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445" w:rsidRPr="00392445" w:rsidRDefault="00392445" w:rsidP="00392445">
      <w:pPr>
        <w:rPr>
          <w:rFonts w:ascii="Times New Roman" w:eastAsia="Calibri" w:hAnsi="Times New Roman" w:cs="Times New Roman"/>
          <w:sz w:val="28"/>
          <w:szCs w:val="28"/>
        </w:rPr>
      </w:pPr>
      <w:r w:rsidRPr="00392445">
        <w:rPr>
          <w:rFonts w:ascii="Times New Roman" w:eastAsia="Calibri" w:hAnsi="Times New Roman" w:cs="Times New Roman"/>
          <w:sz w:val="28"/>
          <w:szCs w:val="28"/>
        </w:rPr>
        <w:br/>
      </w:r>
    </w:p>
    <w:p w:rsidR="00392445" w:rsidRPr="00392445" w:rsidRDefault="00392445" w:rsidP="00392445">
      <w:pPr>
        <w:rPr>
          <w:rFonts w:ascii="Times New Roman" w:eastAsia="Calibri" w:hAnsi="Times New Roman" w:cs="Times New Roman"/>
          <w:sz w:val="28"/>
          <w:szCs w:val="28"/>
        </w:rPr>
      </w:pPr>
    </w:p>
    <w:p w:rsidR="00392445" w:rsidRPr="00392445" w:rsidRDefault="00392445" w:rsidP="00392445">
      <w:pPr>
        <w:spacing w:after="0" w:line="240" w:lineRule="auto"/>
        <w:rPr>
          <w:rFonts w:ascii="Times New Roman" w:eastAsia="Times New Roman" w:hAnsi="Times New Roman" w:cs="Times New Roman"/>
          <w:sz w:val="24"/>
          <w:szCs w:val="24"/>
          <w:lang w:eastAsia="ru-RU"/>
        </w:rPr>
      </w:pPr>
    </w:p>
    <w:p w:rsidR="00392445" w:rsidRPr="00392445" w:rsidRDefault="00392445" w:rsidP="00392445">
      <w:pPr>
        <w:spacing w:after="0" w:line="240" w:lineRule="auto"/>
        <w:rPr>
          <w:rFonts w:ascii="Times New Roman" w:eastAsia="Times New Roman" w:hAnsi="Times New Roman" w:cs="Times New Roman"/>
          <w:sz w:val="24"/>
          <w:szCs w:val="24"/>
          <w:lang w:eastAsia="ru-RU"/>
        </w:rPr>
      </w:pPr>
    </w:p>
    <w:p w:rsidR="00392445" w:rsidRPr="00392445" w:rsidRDefault="00392445" w:rsidP="00392445">
      <w:pPr>
        <w:spacing w:after="0" w:line="240" w:lineRule="auto"/>
        <w:rPr>
          <w:rFonts w:ascii="Times New Roman" w:eastAsia="Times New Roman" w:hAnsi="Times New Roman" w:cs="Times New Roman"/>
          <w:sz w:val="24"/>
          <w:szCs w:val="24"/>
          <w:lang w:eastAsia="ru-RU"/>
        </w:rPr>
      </w:pPr>
    </w:p>
    <w:p w:rsidR="00392445" w:rsidRPr="00392445" w:rsidRDefault="00392445" w:rsidP="00392445">
      <w:pPr>
        <w:spacing w:after="0" w:line="240" w:lineRule="auto"/>
        <w:rPr>
          <w:rFonts w:ascii="Times New Roman" w:eastAsia="Times New Roman" w:hAnsi="Times New Roman" w:cs="Times New Roman"/>
          <w:sz w:val="24"/>
          <w:szCs w:val="24"/>
          <w:lang w:eastAsia="ru-RU"/>
        </w:rPr>
      </w:pPr>
    </w:p>
    <w:p w:rsidR="00392445" w:rsidRPr="00392445" w:rsidRDefault="00392445" w:rsidP="00392445">
      <w:pPr>
        <w:spacing w:after="0" w:line="240" w:lineRule="auto"/>
        <w:rPr>
          <w:rFonts w:ascii="Times New Roman" w:eastAsia="Times New Roman" w:hAnsi="Times New Roman" w:cs="Times New Roman"/>
          <w:sz w:val="24"/>
          <w:szCs w:val="24"/>
          <w:lang w:eastAsia="ru-RU"/>
        </w:rPr>
      </w:pPr>
    </w:p>
    <w:p w:rsidR="00392445" w:rsidRPr="00392445" w:rsidRDefault="00392445" w:rsidP="00392445">
      <w:pPr>
        <w:spacing w:after="0" w:line="240" w:lineRule="auto"/>
        <w:rPr>
          <w:rFonts w:ascii="Times New Roman" w:eastAsia="Times New Roman" w:hAnsi="Times New Roman" w:cs="Times New Roman"/>
          <w:sz w:val="24"/>
          <w:szCs w:val="24"/>
          <w:lang w:eastAsia="ru-RU"/>
        </w:rPr>
      </w:pPr>
    </w:p>
    <w:p w:rsidR="00392445" w:rsidRPr="00392445" w:rsidRDefault="00392445" w:rsidP="00392445">
      <w:pPr>
        <w:spacing w:after="0" w:line="240" w:lineRule="auto"/>
        <w:rPr>
          <w:rFonts w:ascii="Times New Roman" w:eastAsia="Times New Roman" w:hAnsi="Times New Roman" w:cs="Times New Roman"/>
          <w:sz w:val="24"/>
          <w:szCs w:val="24"/>
          <w:lang w:eastAsia="ru-RU"/>
        </w:rPr>
      </w:pPr>
    </w:p>
    <w:p w:rsidR="00392445" w:rsidRPr="00392445" w:rsidRDefault="00392445" w:rsidP="00392445">
      <w:pPr>
        <w:spacing w:after="0" w:line="240" w:lineRule="auto"/>
        <w:rPr>
          <w:rFonts w:ascii="Times New Roman" w:eastAsia="Times New Roman" w:hAnsi="Times New Roman" w:cs="Times New Roman"/>
          <w:sz w:val="24"/>
          <w:szCs w:val="24"/>
          <w:lang w:eastAsia="ru-RU"/>
        </w:rPr>
      </w:pPr>
    </w:p>
    <w:p w:rsidR="00392445" w:rsidRPr="00392445" w:rsidRDefault="00392445" w:rsidP="00392445">
      <w:pPr>
        <w:spacing w:after="0" w:line="240" w:lineRule="auto"/>
        <w:rPr>
          <w:rFonts w:ascii="Times New Roman" w:eastAsia="Times New Roman" w:hAnsi="Times New Roman" w:cs="Times New Roman"/>
          <w:sz w:val="28"/>
          <w:szCs w:val="28"/>
          <w:lang w:eastAsia="ru-RU"/>
        </w:rPr>
      </w:pPr>
    </w:p>
    <w:p w:rsidR="00392445" w:rsidRPr="00392445" w:rsidRDefault="00392445" w:rsidP="00392445">
      <w:pPr>
        <w:snapToGrid w:val="0"/>
        <w:spacing w:after="0" w:line="240" w:lineRule="auto"/>
        <w:ind w:firstLine="540"/>
        <w:jc w:val="both"/>
        <w:rPr>
          <w:rFonts w:ascii="Times New Roman" w:eastAsia="Times New Roman" w:hAnsi="Times New Roman" w:cs="Times New Roman"/>
          <w:b/>
          <w:sz w:val="28"/>
          <w:szCs w:val="28"/>
          <w:lang w:eastAsia="ru-RU"/>
        </w:rPr>
      </w:pPr>
      <w:r w:rsidRPr="00392445">
        <w:rPr>
          <w:rFonts w:ascii="Times New Roman" w:eastAsia="Times New Roman" w:hAnsi="Times New Roman" w:cs="Times New Roman"/>
          <w:b/>
          <w:sz w:val="28"/>
          <w:szCs w:val="28"/>
          <w:lang w:eastAsia="ru-RU"/>
        </w:rPr>
        <w:t xml:space="preserve">Об утверждении генеральной </w:t>
      </w:r>
      <w:bookmarkStart w:id="0" w:name="_Hlk495497987"/>
      <w:r w:rsidRPr="00392445">
        <w:rPr>
          <w:rFonts w:ascii="Times New Roman" w:eastAsia="Times New Roman" w:hAnsi="Times New Roman" w:cs="Times New Roman"/>
          <w:b/>
          <w:sz w:val="28"/>
          <w:szCs w:val="28"/>
          <w:lang w:eastAsia="ru-RU"/>
        </w:rPr>
        <w:t>схемы газоснабжения</w:t>
      </w:r>
      <w:bookmarkEnd w:id="0"/>
      <w:r w:rsidRPr="00392445">
        <w:rPr>
          <w:rFonts w:ascii="Times New Roman" w:eastAsia="Times New Roman" w:hAnsi="Times New Roman" w:cs="Times New Roman"/>
          <w:b/>
          <w:sz w:val="28"/>
          <w:szCs w:val="28"/>
          <w:lang w:eastAsia="ru-RU"/>
        </w:rPr>
        <w:t xml:space="preserve"> сельского поселения Кармасанский сельсовет муниципального района Уфимский район Республики Башкортостан </w:t>
      </w:r>
    </w:p>
    <w:p w:rsidR="00392445" w:rsidRPr="00392445" w:rsidRDefault="00392445" w:rsidP="00392445">
      <w:pPr>
        <w:spacing w:after="0" w:line="240" w:lineRule="auto"/>
        <w:ind w:firstLine="709"/>
        <w:jc w:val="both"/>
        <w:rPr>
          <w:rFonts w:ascii="Times New Roman" w:eastAsia="Times New Roman" w:hAnsi="Times New Roman" w:cs="Times New Roman"/>
          <w:sz w:val="28"/>
          <w:szCs w:val="28"/>
          <w:lang w:eastAsia="ru-RU"/>
        </w:rPr>
      </w:pPr>
      <w:r w:rsidRPr="00392445">
        <w:rPr>
          <w:rFonts w:ascii="Times New Roman" w:eastAsia="Times New Roman" w:hAnsi="Times New Roman" w:cs="Times New Roman"/>
          <w:sz w:val="28"/>
          <w:szCs w:val="28"/>
          <w:lang w:eastAsia="ru-RU"/>
        </w:rPr>
        <w:t>В соответствие с Федеральным законом от 06.10.2003г.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Кармасанский сельсовет муниципального района Уфимский район Республики Башкортостан  Совет сельского поселения Кармасанский сельсовет муниципального района Уфимский район Республики Башкортостан РЕШИЛ:</w:t>
      </w:r>
    </w:p>
    <w:p w:rsidR="00392445" w:rsidRPr="00392445" w:rsidRDefault="00392445" w:rsidP="005D0979">
      <w:pPr>
        <w:numPr>
          <w:ilvl w:val="0"/>
          <w:numId w:val="58"/>
        </w:numPr>
        <w:tabs>
          <w:tab w:val="num" w:pos="284"/>
          <w:tab w:val="left" w:pos="993"/>
          <w:tab w:val="left" w:pos="1418"/>
          <w:tab w:val="left" w:pos="1701"/>
        </w:tabs>
        <w:spacing w:after="0" w:line="240" w:lineRule="auto"/>
        <w:ind w:firstLine="567"/>
        <w:jc w:val="both"/>
        <w:rPr>
          <w:rFonts w:ascii="Times New Roman" w:eastAsia="Times New Roman" w:hAnsi="Times New Roman" w:cs="Times New Roman"/>
          <w:sz w:val="28"/>
          <w:szCs w:val="28"/>
          <w:lang w:eastAsia="ru-RU"/>
        </w:rPr>
      </w:pPr>
      <w:r w:rsidRPr="00392445">
        <w:rPr>
          <w:rFonts w:ascii="Times New Roman" w:eastAsia="Times New Roman" w:hAnsi="Times New Roman" w:cs="Times New Roman"/>
          <w:sz w:val="28"/>
          <w:szCs w:val="28"/>
          <w:lang w:eastAsia="ru-RU"/>
        </w:rPr>
        <w:t xml:space="preserve">Утвердить генеральную схему газоснабжения сельского поселения Кармасанский сельсовет муниципального района Уфимский район Республики Башкортостан, </w:t>
      </w:r>
      <w:proofErr w:type="gramStart"/>
      <w:r w:rsidRPr="00392445">
        <w:rPr>
          <w:rFonts w:ascii="Times New Roman" w:eastAsia="Times New Roman" w:hAnsi="Times New Roman" w:cs="Times New Roman"/>
          <w:sz w:val="28"/>
          <w:szCs w:val="28"/>
          <w:lang w:eastAsia="ru-RU"/>
        </w:rPr>
        <w:t>согласно приложения</w:t>
      </w:r>
      <w:proofErr w:type="gramEnd"/>
      <w:r w:rsidRPr="00392445">
        <w:rPr>
          <w:rFonts w:ascii="Times New Roman" w:eastAsia="Times New Roman" w:hAnsi="Times New Roman" w:cs="Times New Roman"/>
          <w:sz w:val="28"/>
          <w:szCs w:val="28"/>
          <w:lang w:eastAsia="ru-RU"/>
        </w:rPr>
        <w:t xml:space="preserve"> к настоящему решению.</w:t>
      </w:r>
    </w:p>
    <w:p w:rsidR="00392445" w:rsidRPr="00392445" w:rsidRDefault="00392445" w:rsidP="005D0979">
      <w:pPr>
        <w:numPr>
          <w:ilvl w:val="0"/>
          <w:numId w:val="58"/>
        </w:numPr>
        <w:tabs>
          <w:tab w:val="num" w:pos="284"/>
          <w:tab w:val="left" w:pos="993"/>
          <w:tab w:val="left" w:pos="1418"/>
          <w:tab w:val="left" w:pos="1701"/>
        </w:tabs>
        <w:spacing w:after="0" w:line="240" w:lineRule="auto"/>
        <w:ind w:firstLine="567"/>
        <w:jc w:val="both"/>
        <w:rPr>
          <w:rFonts w:ascii="Times New Roman" w:eastAsia="Times New Roman" w:hAnsi="Times New Roman" w:cs="Times New Roman"/>
          <w:sz w:val="28"/>
          <w:szCs w:val="28"/>
          <w:lang w:eastAsia="ru-RU"/>
        </w:rPr>
      </w:pPr>
      <w:r w:rsidRPr="00392445">
        <w:rPr>
          <w:rFonts w:ascii="Times New Roman" w:eastAsia="Times New Roman" w:hAnsi="Times New Roman" w:cs="Times New Roman"/>
          <w:sz w:val="28"/>
          <w:szCs w:val="28"/>
          <w:lang w:eastAsia="ru-RU"/>
        </w:rPr>
        <w:t>Обнародовать настоящее решение на официальном сайте администрации сельского поселения Кармасанский сельсовет муниципального района Уфимский район Республики Башкортостан</w:t>
      </w:r>
    </w:p>
    <w:p w:rsidR="00392445" w:rsidRPr="00392445" w:rsidRDefault="00392445" w:rsidP="00392445">
      <w:pPr>
        <w:tabs>
          <w:tab w:val="left" w:pos="2580"/>
        </w:tabs>
        <w:spacing w:after="0" w:line="240" w:lineRule="auto"/>
        <w:ind w:firstLine="567"/>
        <w:jc w:val="both"/>
        <w:rPr>
          <w:rFonts w:ascii="Times New Roman" w:eastAsia="Times New Roman" w:hAnsi="Times New Roman" w:cs="Times New Roman"/>
          <w:sz w:val="28"/>
          <w:szCs w:val="28"/>
          <w:lang w:eastAsia="ru-RU"/>
        </w:rPr>
      </w:pPr>
      <w:r w:rsidRPr="00392445">
        <w:rPr>
          <w:rFonts w:ascii="Times New Roman" w:eastAsia="Times New Roman" w:hAnsi="Times New Roman" w:cs="Times New Roman"/>
          <w:sz w:val="28"/>
          <w:szCs w:val="28"/>
          <w:lang w:eastAsia="ru-RU"/>
        </w:rPr>
        <w:t xml:space="preserve">5. </w:t>
      </w:r>
      <w:proofErr w:type="gramStart"/>
      <w:r w:rsidRPr="00392445">
        <w:rPr>
          <w:rFonts w:ascii="Times New Roman" w:eastAsia="Times New Roman" w:hAnsi="Times New Roman" w:cs="Times New Roman"/>
          <w:sz w:val="28"/>
          <w:szCs w:val="28"/>
          <w:lang w:eastAsia="ru-RU"/>
        </w:rPr>
        <w:t>Контроль за</w:t>
      </w:r>
      <w:proofErr w:type="gramEnd"/>
      <w:r w:rsidRPr="00392445">
        <w:rPr>
          <w:rFonts w:ascii="Times New Roman" w:eastAsia="Times New Roman" w:hAnsi="Times New Roman" w:cs="Times New Roman"/>
          <w:sz w:val="28"/>
          <w:szCs w:val="28"/>
          <w:lang w:eastAsia="ru-RU"/>
        </w:rPr>
        <w:t xml:space="preserve"> исполнением настоящего решения оставляю за собой</w:t>
      </w:r>
    </w:p>
    <w:p w:rsidR="00392445" w:rsidRPr="00392445" w:rsidRDefault="00392445" w:rsidP="00392445">
      <w:pPr>
        <w:tabs>
          <w:tab w:val="left" w:pos="2580"/>
        </w:tabs>
        <w:spacing w:after="0" w:line="240" w:lineRule="auto"/>
        <w:ind w:firstLine="567"/>
        <w:jc w:val="both"/>
        <w:rPr>
          <w:rFonts w:ascii="Times New Roman" w:eastAsia="Times New Roman" w:hAnsi="Times New Roman" w:cs="Times New Roman"/>
          <w:sz w:val="28"/>
          <w:szCs w:val="28"/>
          <w:lang w:eastAsia="ru-RU"/>
        </w:rPr>
      </w:pPr>
      <w:r w:rsidRPr="00392445">
        <w:rPr>
          <w:rFonts w:ascii="Times New Roman" w:eastAsia="Times New Roman" w:hAnsi="Times New Roman" w:cs="Times New Roman"/>
          <w:sz w:val="28"/>
          <w:szCs w:val="28"/>
          <w:lang w:eastAsia="ru-RU"/>
        </w:rPr>
        <w:t xml:space="preserve"> </w:t>
      </w:r>
    </w:p>
    <w:p w:rsidR="00392445" w:rsidRPr="00392445" w:rsidRDefault="00392445" w:rsidP="00392445">
      <w:pPr>
        <w:snapToGrid w:val="0"/>
        <w:spacing w:after="0" w:line="240" w:lineRule="auto"/>
        <w:jc w:val="both"/>
        <w:rPr>
          <w:rFonts w:ascii="Times New Roman" w:eastAsia="Times New Roman" w:hAnsi="Times New Roman" w:cs="Times New Roman"/>
          <w:sz w:val="28"/>
          <w:szCs w:val="28"/>
          <w:lang w:eastAsia="ru-RU"/>
        </w:rPr>
      </w:pPr>
    </w:p>
    <w:p w:rsidR="00392445" w:rsidRPr="00392445" w:rsidRDefault="00392445" w:rsidP="00392445">
      <w:pPr>
        <w:spacing w:after="0" w:line="240" w:lineRule="auto"/>
        <w:jc w:val="both"/>
        <w:rPr>
          <w:rFonts w:ascii="Times New Roman" w:eastAsia="Times New Roman" w:hAnsi="Times New Roman" w:cs="Times New Roman"/>
          <w:sz w:val="28"/>
          <w:szCs w:val="28"/>
          <w:lang w:eastAsia="ru-RU"/>
        </w:rPr>
      </w:pPr>
      <w:r w:rsidRPr="00392445">
        <w:rPr>
          <w:rFonts w:ascii="Times New Roman" w:eastAsia="Times New Roman" w:hAnsi="Times New Roman" w:cs="Times New Roman"/>
          <w:sz w:val="28"/>
          <w:szCs w:val="28"/>
          <w:lang w:eastAsia="ru-RU"/>
        </w:rPr>
        <w:t>Заместитель председателя Совета</w:t>
      </w:r>
    </w:p>
    <w:p w:rsidR="00392445" w:rsidRPr="00392445" w:rsidRDefault="00392445" w:rsidP="00392445">
      <w:pPr>
        <w:spacing w:after="0" w:line="240" w:lineRule="auto"/>
        <w:jc w:val="both"/>
        <w:rPr>
          <w:rFonts w:ascii="Times New Roman" w:eastAsia="Times New Roman" w:hAnsi="Times New Roman" w:cs="Times New Roman"/>
          <w:sz w:val="28"/>
          <w:szCs w:val="28"/>
          <w:lang w:eastAsia="ru-RU"/>
        </w:rPr>
      </w:pPr>
      <w:r w:rsidRPr="00392445">
        <w:rPr>
          <w:rFonts w:ascii="Times New Roman" w:eastAsia="Times New Roman" w:hAnsi="Times New Roman" w:cs="Times New Roman"/>
          <w:sz w:val="28"/>
          <w:szCs w:val="28"/>
          <w:lang w:eastAsia="ru-RU"/>
        </w:rPr>
        <w:t>Сельского поселения</w:t>
      </w:r>
    </w:p>
    <w:p w:rsidR="00392445" w:rsidRPr="00392445" w:rsidRDefault="00392445" w:rsidP="00392445">
      <w:pPr>
        <w:spacing w:after="0" w:line="240" w:lineRule="auto"/>
        <w:jc w:val="both"/>
        <w:rPr>
          <w:rFonts w:ascii="Times New Roman" w:eastAsia="Times New Roman" w:hAnsi="Times New Roman" w:cs="Times New Roman"/>
          <w:sz w:val="28"/>
          <w:szCs w:val="28"/>
          <w:lang w:eastAsia="ru-RU"/>
        </w:rPr>
      </w:pPr>
      <w:r w:rsidRPr="00392445">
        <w:rPr>
          <w:rFonts w:ascii="Times New Roman" w:eastAsia="Times New Roman" w:hAnsi="Times New Roman" w:cs="Times New Roman"/>
          <w:sz w:val="28"/>
          <w:szCs w:val="28"/>
          <w:lang w:eastAsia="ru-RU"/>
        </w:rPr>
        <w:t>Кармасанский сельсовет</w:t>
      </w:r>
    </w:p>
    <w:p w:rsidR="00392445" w:rsidRPr="00392445" w:rsidRDefault="00392445" w:rsidP="00392445">
      <w:pPr>
        <w:spacing w:after="0" w:line="240" w:lineRule="auto"/>
        <w:jc w:val="both"/>
        <w:rPr>
          <w:rFonts w:ascii="Times New Roman" w:eastAsia="Times New Roman" w:hAnsi="Times New Roman" w:cs="Times New Roman"/>
          <w:sz w:val="28"/>
          <w:szCs w:val="28"/>
          <w:lang w:eastAsia="ru-RU"/>
        </w:rPr>
      </w:pPr>
      <w:r w:rsidRPr="00392445">
        <w:rPr>
          <w:rFonts w:ascii="Times New Roman" w:eastAsia="Times New Roman" w:hAnsi="Times New Roman" w:cs="Times New Roman"/>
          <w:sz w:val="28"/>
          <w:szCs w:val="28"/>
          <w:lang w:eastAsia="ru-RU"/>
        </w:rPr>
        <w:t>Муниципального района</w:t>
      </w:r>
    </w:p>
    <w:p w:rsidR="00392445" w:rsidRPr="00392445" w:rsidRDefault="00392445" w:rsidP="00392445">
      <w:pPr>
        <w:spacing w:after="0" w:line="240" w:lineRule="auto"/>
        <w:jc w:val="both"/>
        <w:rPr>
          <w:rFonts w:ascii="Times New Roman" w:eastAsia="Times New Roman" w:hAnsi="Times New Roman" w:cs="Times New Roman"/>
          <w:sz w:val="28"/>
          <w:szCs w:val="28"/>
          <w:lang w:eastAsia="ru-RU"/>
        </w:rPr>
      </w:pPr>
      <w:r w:rsidRPr="00392445">
        <w:rPr>
          <w:rFonts w:ascii="Times New Roman" w:eastAsia="Times New Roman" w:hAnsi="Times New Roman" w:cs="Times New Roman"/>
          <w:sz w:val="28"/>
          <w:szCs w:val="28"/>
          <w:lang w:eastAsia="ru-RU"/>
        </w:rPr>
        <w:t xml:space="preserve">Уфимский район </w:t>
      </w:r>
    </w:p>
    <w:p w:rsidR="00392445" w:rsidRPr="00392445" w:rsidRDefault="00392445" w:rsidP="00392445">
      <w:pPr>
        <w:spacing w:after="0" w:line="240" w:lineRule="auto"/>
        <w:jc w:val="both"/>
        <w:rPr>
          <w:rFonts w:ascii="Times New Roman" w:eastAsia="Times New Roman" w:hAnsi="Times New Roman" w:cs="Times New Roman"/>
          <w:sz w:val="28"/>
          <w:szCs w:val="28"/>
          <w:lang w:eastAsia="ru-RU"/>
        </w:rPr>
      </w:pPr>
      <w:r w:rsidRPr="00392445">
        <w:rPr>
          <w:rFonts w:ascii="Times New Roman" w:eastAsia="Times New Roman" w:hAnsi="Times New Roman" w:cs="Times New Roman"/>
          <w:sz w:val="28"/>
          <w:szCs w:val="28"/>
          <w:lang w:eastAsia="ru-RU"/>
        </w:rPr>
        <w:t xml:space="preserve">Республики Башкортостан                                           </w:t>
      </w:r>
      <w:proofErr w:type="spellStart"/>
      <w:r w:rsidRPr="00392445">
        <w:rPr>
          <w:rFonts w:ascii="Times New Roman" w:eastAsia="Times New Roman" w:hAnsi="Times New Roman" w:cs="Times New Roman"/>
          <w:sz w:val="28"/>
          <w:szCs w:val="28"/>
          <w:lang w:eastAsia="ru-RU"/>
        </w:rPr>
        <w:t>А.А.Фаттахова</w:t>
      </w:r>
      <w:proofErr w:type="spellEnd"/>
    </w:p>
    <w:p w:rsidR="00392445" w:rsidRPr="00392445" w:rsidRDefault="00392445" w:rsidP="00392445">
      <w:pPr>
        <w:spacing w:after="0" w:line="240" w:lineRule="auto"/>
        <w:jc w:val="both"/>
        <w:rPr>
          <w:rFonts w:ascii="Times New Roman" w:eastAsia="Times New Roman" w:hAnsi="Times New Roman" w:cs="Times New Roman"/>
          <w:sz w:val="28"/>
          <w:szCs w:val="28"/>
          <w:lang w:eastAsia="ru-RU"/>
        </w:rPr>
      </w:pPr>
    </w:p>
    <w:p w:rsidR="00392445" w:rsidRPr="00392445" w:rsidRDefault="00392445" w:rsidP="00392445">
      <w:pPr>
        <w:spacing w:after="0" w:line="240" w:lineRule="auto"/>
        <w:jc w:val="both"/>
        <w:rPr>
          <w:rFonts w:ascii="Times New Roman" w:eastAsia="Times New Roman" w:hAnsi="Times New Roman" w:cs="Times New Roman"/>
          <w:sz w:val="28"/>
          <w:szCs w:val="28"/>
          <w:lang w:eastAsia="ru-RU"/>
        </w:rPr>
      </w:pPr>
      <w:r w:rsidRPr="00392445">
        <w:rPr>
          <w:rFonts w:ascii="Times New Roman" w:eastAsia="Times New Roman" w:hAnsi="Times New Roman" w:cs="Times New Roman"/>
          <w:sz w:val="28"/>
          <w:szCs w:val="28"/>
          <w:lang w:eastAsia="ru-RU"/>
        </w:rPr>
        <w:t>№178</w:t>
      </w:r>
    </w:p>
    <w:p w:rsidR="00392445" w:rsidRPr="00392445" w:rsidRDefault="00392445" w:rsidP="00392445">
      <w:pPr>
        <w:spacing w:after="0" w:line="240" w:lineRule="auto"/>
        <w:jc w:val="both"/>
        <w:rPr>
          <w:rFonts w:ascii="Times New Roman" w:eastAsia="Times New Roman" w:hAnsi="Times New Roman" w:cs="Times New Roman"/>
          <w:sz w:val="28"/>
          <w:szCs w:val="28"/>
          <w:lang w:eastAsia="ru-RU"/>
        </w:rPr>
      </w:pPr>
      <w:r w:rsidRPr="00392445">
        <w:rPr>
          <w:rFonts w:ascii="Times New Roman" w:eastAsia="Times New Roman" w:hAnsi="Times New Roman" w:cs="Times New Roman"/>
          <w:sz w:val="28"/>
          <w:szCs w:val="28"/>
          <w:lang w:eastAsia="ru-RU"/>
        </w:rPr>
        <w:t>С.Кармасан</w:t>
      </w:r>
    </w:p>
    <w:p w:rsidR="00392445" w:rsidRPr="00392445" w:rsidRDefault="00392445" w:rsidP="00392445">
      <w:pPr>
        <w:spacing w:after="0" w:line="240" w:lineRule="auto"/>
        <w:jc w:val="both"/>
        <w:rPr>
          <w:rFonts w:ascii="Times New Roman" w:eastAsia="Times New Roman" w:hAnsi="Times New Roman" w:cs="Times New Roman"/>
          <w:sz w:val="28"/>
          <w:szCs w:val="28"/>
          <w:lang w:eastAsia="ru-RU"/>
        </w:rPr>
      </w:pPr>
      <w:r w:rsidRPr="00392445">
        <w:rPr>
          <w:rFonts w:ascii="Times New Roman" w:eastAsia="Times New Roman" w:hAnsi="Times New Roman" w:cs="Times New Roman"/>
          <w:sz w:val="28"/>
          <w:szCs w:val="28"/>
          <w:lang w:eastAsia="ru-RU"/>
        </w:rPr>
        <w:t>22 февраля 2018 года</w:t>
      </w:r>
    </w:p>
    <w:p w:rsidR="00392445" w:rsidRPr="00392445" w:rsidRDefault="00392445" w:rsidP="00392445">
      <w:pPr>
        <w:spacing w:after="0" w:line="240" w:lineRule="auto"/>
        <w:jc w:val="both"/>
        <w:rPr>
          <w:rFonts w:ascii="Times New Roman" w:eastAsia="Times New Roman" w:hAnsi="Times New Roman" w:cs="Times New Roman"/>
          <w:sz w:val="28"/>
          <w:szCs w:val="28"/>
          <w:lang w:eastAsia="ru-RU"/>
        </w:rPr>
      </w:pPr>
    </w:p>
    <w:p w:rsidR="00392445" w:rsidRPr="00392445" w:rsidRDefault="00392445" w:rsidP="00392445">
      <w:pPr>
        <w:rPr>
          <w:rFonts w:ascii="Times New Roman" w:eastAsia="Calibri" w:hAnsi="Times New Roman" w:cs="Times New Roman"/>
          <w:sz w:val="28"/>
          <w:szCs w:val="28"/>
        </w:rPr>
      </w:pPr>
      <w:r w:rsidRPr="00392445">
        <w:rPr>
          <w:rFonts w:ascii="Times New Roman" w:eastAsia="Calibri" w:hAnsi="Times New Roman" w:cs="Times New Roman"/>
          <w:sz w:val="28"/>
          <w:szCs w:val="28"/>
        </w:rPr>
        <w:br/>
      </w:r>
      <w:r w:rsidRPr="00392445">
        <w:rPr>
          <w:rFonts w:ascii="Times New Roman" w:eastAsia="Calibri" w:hAnsi="Times New Roman" w:cs="Times New Roman"/>
          <w:sz w:val="28"/>
          <w:szCs w:val="28"/>
        </w:rPr>
        <w:br/>
      </w:r>
    </w:p>
    <w:p w:rsidR="00392445" w:rsidRPr="00392445" w:rsidRDefault="00392445" w:rsidP="00392445">
      <w:pPr>
        <w:snapToGrid w:val="0"/>
        <w:spacing w:after="0" w:line="240" w:lineRule="auto"/>
        <w:ind w:firstLine="540"/>
        <w:jc w:val="both"/>
        <w:rPr>
          <w:rFonts w:ascii="Times New Roman" w:eastAsia="Times New Roman" w:hAnsi="Times New Roman" w:cs="Times New Roman"/>
          <w:sz w:val="28"/>
          <w:szCs w:val="28"/>
          <w:lang w:eastAsia="ru-RU"/>
        </w:rPr>
      </w:pPr>
    </w:p>
    <w:p w:rsidR="00392445" w:rsidRPr="00392445" w:rsidRDefault="00392445" w:rsidP="00392445">
      <w:pPr>
        <w:snapToGrid w:val="0"/>
        <w:spacing w:after="0" w:line="240" w:lineRule="auto"/>
        <w:ind w:firstLine="540"/>
        <w:jc w:val="right"/>
        <w:rPr>
          <w:rFonts w:ascii="Times New Roman" w:eastAsia="Times New Roman" w:hAnsi="Times New Roman" w:cs="Times New Roman"/>
          <w:sz w:val="28"/>
          <w:szCs w:val="28"/>
          <w:lang w:eastAsia="ru-RU"/>
        </w:rPr>
      </w:pPr>
      <w:r w:rsidRPr="00392445">
        <w:rPr>
          <w:rFonts w:ascii="Times New Roman" w:eastAsia="Times New Roman" w:hAnsi="Times New Roman" w:cs="Times New Roman"/>
          <w:sz w:val="28"/>
          <w:szCs w:val="28"/>
          <w:lang w:eastAsia="ru-RU"/>
        </w:rPr>
        <w:t>Утверждено</w:t>
      </w:r>
    </w:p>
    <w:p w:rsidR="00392445" w:rsidRPr="00392445" w:rsidRDefault="00392445" w:rsidP="00392445">
      <w:pPr>
        <w:snapToGrid w:val="0"/>
        <w:spacing w:after="0" w:line="240" w:lineRule="auto"/>
        <w:ind w:firstLine="540"/>
        <w:jc w:val="right"/>
        <w:rPr>
          <w:rFonts w:ascii="Times New Roman" w:eastAsia="Times New Roman" w:hAnsi="Times New Roman" w:cs="Times New Roman"/>
          <w:sz w:val="28"/>
          <w:szCs w:val="28"/>
          <w:lang w:eastAsia="ru-RU"/>
        </w:rPr>
      </w:pPr>
      <w:r w:rsidRPr="00392445">
        <w:rPr>
          <w:rFonts w:ascii="Times New Roman" w:eastAsia="Times New Roman" w:hAnsi="Times New Roman" w:cs="Times New Roman"/>
          <w:sz w:val="28"/>
          <w:szCs w:val="28"/>
          <w:lang w:eastAsia="ru-RU"/>
        </w:rPr>
        <w:t>Решением Совета сельского поселения</w:t>
      </w:r>
    </w:p>
    <w:p w:rsidR="00392445" w:rsidRPr="00392445" w:rsidRDefault="00392445" w:rsidP="00392445">
      <w:pPr>
        <w:snapToGrid w:val="0"/>
        <w:spacing w:after="0" w:line="240" w:lineRule="auto"/>
        <w:ind w:firstLine="540"/>
        <w:jc w:val="right"/>
        <w:rPr>
          <w:rFonts w:ascii="Times New Roman" w:eastAsia="Times New Roman" w:hAnsi="Times New Roman" w:cs="Times New Roman"/>
          <w:sz w:val="28"/>
          <w:szCs w:val="28"/>
          <w:lang w:eastAsia="ru-RU"/>
        </w:rPr>
      </w:pPr>
      <w:r w:rsidRPr="00392445">
        <w:rPr>
          <w:rFonts w:ascii="Times New Roman" w:eastAsia="Times New Roman" w:hAnsi="Times New Roman" w:cs="Times New Roman"/>
          <w:sz w:val="28"/>
          <w:szCs w:val="28"/>
          <w:lang w:eastAsia="ru-RU"/>
        </w:rPr>
        <w:t>Кармасанский сельсовет муниципального района</w:t>
      </w:r>
    </w:p>
    <w:p w:rsidR="00392445" w:rsidRPr="00392445" w:rsidRDefault="00392445" w:rsidP="00392445">
      <w:pPr>
        <w:snapToGrid w:val="0"/>
        <w:spacing w:after="0" w:line="240" w:lineRule="auto"/>
        <w:ind w:firstLine="540"/>
        <w:jc w:val="right"/>
        <w:rPr>
          <w:rFonts w:ascii="Times New Roman" w:eastAsia="Times New Roman" w:hAnsi="Times New Roman" w:cs="Times New Roman"/>
          <w:sz w:val="28"/>
          <w:szCs w:val="28"/>
          <w:lang w:eastAsia="ru-RU"/>
        </w:rPr>
      </w:pPr>
      <w:r w:rsidRPr="00392445">
        <w:rPr>
          <w:rFonts w:ascii="Times New Roman" w:eastAsia="Times New Roman" w:hAnsi="Times New Roman" w:cs="Times New Roman"/>
          <w:sz w:val="28"/>
          <w:szCs w:val="28"/>
          <w:lang w:eastAsia="ru-RU"/>
        </w:rPr>
        <w:t>Уфимский район Республики Башкортостан</w:t>
      </w:r>
    </w:p>
    <w:p w:rsidR="00392445" w:rsidRPr="00392445" w:rsidRDefault="00392445" w:rsidP="00392445">
      <w:pPr>
        <w:snapToGrid w:val="0"/>
        <w:spacing w:after="0" w:line="240" w:lineRule="auto"/>
        <w:ind w:firstLine="540"/>
        <w:jc w:val="right"/>
        <w:rPr>
          <w:rFonts w:ascii="Times New Roman" w:eastAsia="Times New Roman" w:hAnsi="Times New Roman" w:cs="Times New Roman"/>
          <w:sz w:val="28"/>
          <w:szCs w:val="28"/>
          <w:lang w:eastAsia="ru-RU"/>
        </w:rPr>
      </w:pPr>
      <w:r w:rsidRPr="00392445">
        <w:rPr>
          <w:rFonts w:ascii="Times New Roman" w:eastAsia="Times New Roman" w:hAnsi="Times New Roman" w:cs="Times New Roman"/>
          <w:sz w:val="28"/>
          <w:szCs w:val="28"/>
          <w:lang w:eastAsia="ru-RU"/>
        </w:rPr>
        <w:t>№ 178 от 22.02.2018 года</w:t>
      </w:r>
    </w:p>
    <w:p w:rsidR="00392445" w:rsidRPr="00392445" w:rsidRDefault="00392445" w:rsidP="00392445">
      <w:pPr>
        <w:snapToGrid w:val="0"/>
        <w:spacing w:after="0" w:line="240" w:lineRule="auto"/>
        <w:jc w:val="both"/>
        <w:rPr>
          <w:rFonts w:ascii="Times New Roman" w:eastAsia="Times New Roman" w:hAnsi="Times New Roman" w:cs="Times New Roman"/>
          <w:b/>
          <w:sz w:val="28"/>
          <w:szCs w:val="28"/>
          <w:lang w:eastAsia="ru-RU"/>
        </w:rPr>
      </w:pPr>
    </w:p>
    <w:p w:rsidR="00392445" w:rsidRPr="00392445" w:rsidRDefault="00392445" w:rsidP="00392445">
      <w:pPr>
        <w:snapToGrid w:val="0"/>
        <w:spacing w:after="0" w:line="240" w:lineRule="auto"/>
        <w:ind w:firstLine="540"/>
        <w:jc w:val="both"/>
        <w:rPr>
          <w:rFonts w:ascii="Times New Roman" w:eastAsia="Times New Roman" w:hAnsi="Times New Roman" w:cs="Times New Roman"/>
          <w:b/>
          <w:sz w:val="28"/>
          <w:szCs w:val="28"/>
          <w:lang w:eastAsia="ru-RU"/>
        </w:rPr>
      </w:pPr>
    </w:p>
    <w:p w:rsidR="00392445" w:rsidRPr="00392445" w:rsidRDefault="00392445" w:rsidP="00392445">
      <w:pPr>
        <w:snapToGrid w:val="0"/>
        <w:spacing w:after="0" w:line="240" w:lineRule="auto"/>
        <w:ind w:firstLine="540"/>
        <w:jc w:val="center"/>
        <w:rPr>
          <w:rFonts w:ascii="Times New Roman" w:eastAsia="Times New Roman" w:hAnsi="Times New Roman" w:cs="Times New Roman"/>
          <w:b/>
          <w:sz w:val="28"/>
          <w:szCs w:val="28"/>
          <w:lang w:eastAsia="ru-RU"/>
        </w:rPr>
      </w:pPr>
      <w:r w:rsidRPr="00392445">
        <w:rPr>
          <w:rFonts w:ascii="Times New Roman" w:eastAsia="Times New Roman" w:hAnsi="Times New Roman" w:cs="Times New Roman"/>
          <w:b/>
          <w:sz w:val="28"/>
          <w:szCs w:val="28"/>
          <w:lang w:eastAsia="ru-RU"/>
        </w:rPr>
        <w:t>Генеральная схема газоснабжения</w:t>
      </w:r>
    </w:p>
    <w:p w:rsidR="00392445" w:rsidRPr="00392445" w:rsidRDefault="00392445" w:rsidP="00392445">
      <w:pPr>
        <w:snapToGrid w:val="0"/>
        <w:spacing w:after="0" w:line="240" w:lineRule="auto"/>
        <w:jc w:val="center"/>
        <w:rPr>
          <w:rFonts w:ascii="Times New Roman" w:eastAsia="Times New Roman" w:hAnsi="Times New Roman" w:cs="Times New Roman"/>
          <w:b/>
          <w:sz w:val="28"/>
          <w:szCs w:val="28"/>
          <w:lang w:eastAsia="ru-RU"/>
        </w:rPr>
      </w:pPr>
      <w:r w:rsidRPr="00392445">
        <w:rPr>
          <w:rFonts w:ascii="Times New Roman" w:eastAsia="Times New Roman" w:hAnsi="Times New Roman" w:cs="Times New Roman"/>
          <w:b/>
          <w:sz w:val="28"/>
          <w:szCs w:val="28"/>
          <w:lang w:eastAsia="ru-RU"/>
        </w:rPr>
        <w:t xml:space="preserve">сельского поселения Кармасанский сельсовет </w:t>
      </w:r>
    </w:p>
    <w:p w:rsidR="00392445" w:rsidRPr="00392445" w:rsidRDefault="00392445" w:rsidP="00392445">
      <w:pPr>
        <w:snapToGrid w:val="0"/>
        <w:spacing w:after="0" w:line="240" w:lineRule="auto"/>
        <w:jc w:val="center"/>
        <w:rPr>
          <w:rFonts w:ascii="Times New Roman" w:eastAsia="Times New Roman" w:hAnsi="Times New Roman" w:cs="Times New Roman"/>
          <w:b/>
          <w:sz w:val="28"/>
          <w:szCs w:val="28"/>
          <w:lang w:eastAsia="ru-RU"/>
        </w:rPr>
      </w:pPr>
      <w:r w:rsidRPr="00392445">
        <w:rPr>
          <w:rFonts w:ascii="Times New Roman" w:eastAsia="Times New Roman" w:hAnsi="Times New Roman" w:cs="Times New Roman"/>
          <w:b/>
          <w:sz w:val="28"/>
          <w:szCs w:val="28"/>
          <w:lang w:eastAsia="ru-RU"/>
        </w:rPr>
        <w:t>муниципального района Уфимский район Республики Башкортостан</w:t>
      </w:r>
    </w:p>
    <w:p w:rsidR="00392445" w:rsidRPr="00392445" w:rsidRDefault="00392445" w:rsidP="00392445">
      <w:pPr>
        <w:rPr>
          <w:rFonts w:ascii="Times New Roman" w:eastAsia="Calibri" w:hAnsi="Times New Roman" w:cs="Times New Roman"/>
          <w:sz w:val="28"/>
          <w:szCs w:val="28"/>
        </w:rPr>
      </w:pPr>
    </w:p>
    <w:p w:rsidR="00392445" w:rsidRPr="00392445" w:rsidRDefault="00392445" w:rsidP="00392445">
      <w:pPr>
        <w:numPr>
          <w:ilvl w:val="0"/>
          <w:numId w:val="1"/>
        </w:numPr>
        <w:contextualSpacing/>
        <w:rPr>
          <w:rFonts w:ascii="Times New Roman" w:eastAsia="Calibri" w:hAnsi="Times New Roman" w:cs="Times New Roman"/>
          <w:b/>
          <w:sz w:val="25"/>
          <w:szCs w:val="25"/>
        </w:rPr>
      </w:pPr>
      <w:r w:rsidRPr="00392445">
        <w:rPr>
          <w:rFonts w:ascii="Times New Roman" w:eastAsia="Calibri" w:hAnsi="Times New Roman" w:cs="Times New Roman"/>
          <w:b/>
          <w:sz w:val="25"/>
          <w:szCs w:val="25"/>
        </w:rPr>
        <w:t>Введение</w:t>
      </w:r>
    </w:p>
    <w:p w:rsidR="00392445" w:rsidRPr="00392445" w:rsidRDefault="00392445" w:rsidP="00392445">
      <w:pPr>
        <w:spacing w:after="0" w:line="240" w:lineRule="auto"/>
        <w:ind w:left="-425" w:firstLine="567"/>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Генеральная схема газоснабжения сельского поселения </w:t>
      </w:r>
      <w:proofErr w:type="spellStart"/>
      <w:r w:rsidRPr="00392445">
        <w:rPr>
          <w:rFonts w:ascii="Times New Roman" w:eastAsia="Calibri" w:hAnsi="Times New Roman" w:cs="Times New Roman"/>
          <w:sz w:val="25"/>
          <w:szCs w:val="25"/>
        </w:rPr>
        <w:t>Карамасанский</w:t>
      </w:r>
      <w:proofErr w:type="spellEnd"/>
      <w:r w:rsidRPr="00392445">
        <w:rPr>
          <w:rFonts w:ascii="Times New Roman" w:eastAsia="Calibri" w:hAnsi="Times New Roman" w:cs="Times New Roman"/>
          <w:sz w:val="25"/>
          <w:szCs w:val="25"/>
        </w:rPr>
        <w:t xml:space="preserve"> сельсовет муниципального района Уфимский район Республики Башкортостан на период до 2032 года (Далее – Генеральная схема) разработана в рамках Комплекса мероприятий по развитию системы трубопроводного транспорта углеводородного сырья в Республике Башкортостан. Утвержденного </w:t>
      </w:r>
      <w:proofErr w:type="spellStart"/>
      <w:r w:rsidRPr="00392445">
        <w:rPr>
          <w:rFonts w:ascii="Times New Roman" w:eastAsia="Calibri" w:hAnsi="Times New Roman" w:cs="Times New Roman"/>
          <w:sz w:val="25"/>
          <w:szCs w:val="25"/>
        </w:rPr>
        <w:t>Минпромэнерго</w:t>
      </w:r>
      <w:proofErr w:type="spellEnd"/>
      <w:r w:rsidRPr="00392445">
        <w:rPr>
          <w:rFonts w:ascii="Times New Roman" w:eastAsia="Calibri" w:hAnsi="Times New Roman" w:cs="Times New Roman"/>
          <w:sz w:val="25"/>
          <w:szCs w:val="25"/>
        </w:rPr>
        <w:t xml:space="preserve"> 10.09.2004 г., подготовленного во исполнение поручения Президента Российской Федерации от 25.02.2004 г. №Пр-313.</w:t>
      </w:r>
    </w:p>
    <w:p w:rsidR="00392445" w:rsidRPr="00392445" w:rsidRDefault="00392445" w:rsidP="00392445">
      <w:pPr>
        <w:spacing w:after="0" w:line="240" w:lineRule="auto"/>
        <w:ind w:left="142"/>
        <w:rPr>
          <w:rFonts w:ascii="Times New Roman" w:eastAsia="Calibri" w:hAnsi="Times New Roman" w:cs="Times New Roman"/>
          <w:b/>
          <w:sz w:val="25"/>
          <w:szCs w:val="25"/>
        </w:rPr>
      </w:pPr>
    </w:p>
    <w:p w:rsidR="00392445" w:rsidRPr="00392445" w:rsidRDefault="00392445" w:rsidP="00392445">
      <w:pPr>
        <w:spacing w:after="0" w:line="240" w:lineRule="auto"/>
        <w:ind w:left="142"/>
        <w:jc w:val="center"/>
        <w:rPr>
          <w:rFonts w:ascii="Times New Roman" w:eastAsia="Calibri" w:hAnsi="Times New Roman" w:cs="Times New Roman"/>
          <w:b/>
          <w:sz w:val="25"/>
          <w:szCs w:val="25"/>
        </w:rPr>
      </w:pPr>
      <w:r w:rsidRPr="00392445">
        <w:rPr>
          <w:rFonts w:ascii="Times New Roman" w:eastAsia="Calibri" w:hAnsi="Times New Roman" w:cs="Times New Roman"/>
          <w:b/>
          <w:sz w:val="25"/>
          <w:szCs w:val="25"/>
        </w:rPr>
        <w:t>Паспорт программы</w:t>
      </w:r>
    </w:p>
    <w:p w:rsidR="00392445" w:rsidRPr="00392445" w:rsidRDefault="00392445" w:rsidP="00392445">
      <w:pPr>
        <w:spacing w:after="0" w:line="240" w:lineRule="auto"/>
        <w:ind w:left="-426"/>
        <w:jc w:val="both"/>
        <w:rPr>
          <w:rFonts w:ascii="Times New Roman" w:eastAsia="Calibri" w:hAnsi="Times New Roman" w:cs="Times New Roman"/>
          <w:sz w:val="25"/>
          <w:szCs w:val="25"/>
        </w:rPr>
      </w:pPr>
      <w:r w:rsidRPr="00392445">
        <w:rPr>
          <w:rFonts w:ascii="Times New Roman" w:eastAsia="Calibri" w:hAnsi="Times New Roman" w:cs="Times New Roman"/>
          <w:b/>
          <w:sz w:val="25"/>
          <w:szCs w:val="25"/>
        </w:rPr>
        <w:t>Муниципальный заказчик</w:t>
      </w:r>
      <w:r w:rsidRPr="00392445">
        <w:rPr>
          <w:rFonts w:ascii="Times New Roman" w:eastAsia="Calibri" w:hAnsi="Times New Roman" w:cs="Times New Roman"/>
          <w:sz w:val="25"/>
          <w:szCs w:val="25"/>
        </w:rPr>
        <w:t xml:space="preserve">: Администрация сельского поселения Кармасанский сельсовет муниципального района Уфимский район РБ. </w:t>
      </w:r>
    </w:p>
    <w:p w:rsidR="00392445" w:rsidRPr="00392445" w:rsidRDefault="00392445" w:rsidP="00392445">
      <w:pPr>
        <w:spacing w:after="0" w:line="240" w:lineRule="auto"/>
        <w:ind w:left="-426"/>
        <w:jc w:val="both"/>
        <w:rPr>
          <w:rFonts w:ascii="Times New Roman" w:eastAsia="Calibri" w:hAnsi="Times New Roman" w:cs="Times New Roman"/>
          <w:sz w:val="25"/>
          <w:szCs w:val="25"/>
        </w:rPr>
      </w:pPr>
      <w:r w:rsidRPr="00392445">
        <w:rPr>
          <w:rFonts w:ascii="Times New Roman" w:eastAsia="Calibri" w:hAnsi="Times New Roman" w:cs="Times New Roman"/>
          <w:b/>
          <w:sz w:val="25"/>
          <w:szCs w:val="25"/>
        </w:rPr>
        <w:t xml:space="preserve">Почтовый адрес: </w:t>
      </w:r>
      <w:r w:rsidRPr="00392445">
        <w:rPr>
          <w:rFonts w:ascii="Times New Roman" w:eastAsia="Calibri" w:hAnsi="Times New Roman" w:cs="Times New Roman"/>
          <w:iCs/>
          <w:sz w:val="25"/>
          <w:szCs w:val="25"/>
          <w:shd w:val="clear" w:color="auto" w:fill="FFFFFF"/>
        </w:rPr>
        <w:t>450582, Республика Башкортостан, Уфимский район, с. Кармасан, ул. Центральная, д. 1</w:t>
      </w:r>
    </w:p>
    <w:p w:rsidR="00392445" w:rsidRPr="00392445" w:rsidRDefault="00392445" w:rsidP="00392445">
      <w:pPr>
        <w:spacing w:after="0" w:line="240" w:lineRule="auto"/>
        <w:ind w:left="-426"/>
        <w:jc w:val="both"/>
        <w:rPr>
          <w:rFonts w:ascii="Times New Roman" w:eastAsia="Calibri" w:hAnsi="Times New Roman" w:cs="Times New Roman"/>
          <w:sz w:val="25"/>
          <w:szCs w:val="25"/>
        </w:rPr>
      </w:pPr>
    </w:p>
    <w:p w:rsidR="00392445" w:rsidRPr="00392445" w:rsidRDefault="00392445" w:rsidP="00392445">
      <w:pPr>
        <w:spacing w:after="0" w:line="240" w:lineRule="auto"/>
        <w:ind w:left="-426"/>
        <w:jc w:val="center"/>
        <w:rPr>
          <w:rFonts w:ascii="Times New Roman" w:eastAsia="Calibri" w:hAnsi="Times New Roman" w:cs="Times New Roman"/>
          <w:b/>
          <w:sz w:val="25"/>
          <w:szCs w:val="25"/>
        </w:rPr>
      </w:pPr>
      <w:r w:rsidRPr="00392445">
        <w:rPr>
          <w:rFonts w:ascii="Times New Roman" w:eastAsia="Calibri" w:hAnsi="Times New Roman" w:cs="Times New Roman"/>
          <w:b/>
          <w:sz w:val="25"/>
          <w:szCs w:val="25"/>
        </w:rPr>
        <w:t>Цели разработки Генеральной схемы газоснабжения</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Основной целью разработки Генеральной схемы является определение экономически обоснованных стратегических направлений развития газовой отрасли для обеспечения надежного газоснабжения потребителей. </w:t>
      </w:r>
    </w:p>
    <w:p w:rsidR="00392445" w:rsidRPr="00392445" w:rsidRDefault="00392445" w:rsidP="00392445">
      <w:pPr>
        <w:spacing w:after="0" w:line="240" w:lineRule="auto"/>
        <w:ind w:left="-426" w:right="-1" w:firstLine="568"/>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Для решения поставленной задачи необходим комплекс исследований по следующим направлениям: </w:t>
      </w:r>
    </w:p>
    <w:p w:rsidR="00392445" w:rsidRPr="00392445" w:rsidRDefault="00392445" w:rsidP="00392445">
      <w:pPr>
        <w:numPr>
          <w:ilvl w:val="0"/>
          <w:numId w:val="2"/>
        </w:numPr>
        <w:spacing w:after="0" w:line="240" w:lineRule="auto"/>
        <w:ind w:left="714" w:right="-1" w:hanging="35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Оценка потребности в газе на рассматриваемой территории;</w:t>
      </w:r>
    </w:p>
    <w:p w:rsidR="00392445" w:rsidRPr="00392445" w:rsidRDefault="00392445" w:rsidP="00392445">
      <w:pPr>
        <w:numPr>
          <w:ilvl w:val="0"/>
          <w:numId w:val="2"/>
        </w:numPr>
        <w:spacing w:after="0" w:line="240" w:lineRule="auto"/>
        <w:ind w:right="-1"/>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Источники покрытия потребности в газе;</w:t>
      </w:r>
    </w:p>
    <w:p w:rsidR="00392445" w:rsidRPr="00392445" w:rsidRDefault="00392445" w:rsidP="00392445">
      <w:pPr>
        <w:numPr>
          <w:ilvl w:val="0"/>
          <w:numId w:val="2"/>
        </w:numPr>
        <w:spacing w:after="0" w:line="240" w:lineRule="auto"/>
        <w:ind w:right="-1"/>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Перспективы развития системы газоснабжения;</w:t>
      </w:r>
    </w:p>
    <w:p w:rsidR="00392445" w:rsidRPr="00392445" w:rsidRDefault="00392445" w:rsidP="00392445">
      <w:pPr>
        <w:numPr>
          <w:ilvl w:val="0"/>
          <w:numId w:val="2"/>
        </w:numPr>
        <w:spacing w:after="0" w:line="240" w:lineRule="auto"/>
        <w:ind w:right="-1"/>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Совершенствование действующих производств и создание новых мощностей по переработке газа;</w:t>
      </w:r>
    </w:p>
    <w:p w:rsidR="00392445" w:rsidRPr="00392445" w:rsidRDefault="00392445" w:rsidP="00392445">
      <w:pPr>
        <w:numPr>
          <w:ilvl w:val="0"/>
          <w:numId w:val="2"/>
        </w:numPr>
        <w:spacing w:after="0" w:line="240" w:lineRule="auto"/>
        <w:ind w:right="-1"/>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Развитие газификации населенных пунктов сельского поселения;</w:t>
      </w:r>
    </w:p>
    <w:p w:rsidR="00392445" w:rsidRPr="00392445" w:rsidRDefault="00392445" w:rsidP="00392445">
      <w:pPr>
        <w:numPr>
          <w:ilvl w:val="0"/>
          <w:numId w:val="2"/>
        </w:numPr>
        <w:spacing w:after="0" w:line="240" w:lineRule="auto"/>
        <w:ind w:right="-1"/>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Прогноз объемов реконструкции и развития производственных мощностей, а так же определение необходимого объема капиталовложений;</w:t>
      </w:r>
    </w:p>
    <w:p w:rsidR="00392445" w:rsidRPr="00392445" w:rsidRDefault="00392445" w:rsidP="00392445">
      <w:pPr>
        <w:numPr>
          <w:ilvl w:val="0"/>
          <w:numId w:val="2"/>
        </w:numPr>
        <w:spacing w:after="0" w:line="240" w:lineRule="auto"/>
        <w:ind w:right="-1"/>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Проведение анализа достижений научно-технического прогресса в газовой отрасли;</w:t>
      </w:r>
    </w:p>
    <w:p w:rsidR="00392445" w:rsidRPr="00392445" w:rsidRDefault="00392445" w:rsidP="00392445">
      <w:pPr>
        <w:numPr>
          <w:ilvl w:val="0"/>
          <w:numId w:val="2"/>
        </w:numPr>
        <w:spacing w:after="0" w:line="240" w:lineRule="auto"/>
        <w:ind w:right="-1"/>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Развитие энергоснабжения и сокращение потерь газа на объектах газовой отрасли;</w:t>
      </w:r>
    </w:p>
    <w:p w:rsidR="00392445" w:rsidRPr="00392445" w:rsidRDefault="00392445" w:rsidP="00392445">
      <w:pPr>
        <w:numPr>
          <w:ilvl w:val="0"/>
          <w:numId w:val="2"/>
        </w:numPr>
        <w:spacing w:after="0" w:line="240" w:lineRule="auto"/>
        <w:ind w:right="-1"/>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Применение новых инновационных технологий по снижению вредного воздействия на окружающую среду;</w:t>
      </w:r>
    </w:p>
    <w:p w:rsidR="00392445" w:rsidRPr="00392445" w:rsidRDefault="00392445" w:rsidP="00392445">
      <w:pPr>
        <w:numPr>
          <w:ilvl w:val="0"/>
          <w:numId w:val="2"/>
        </w:numPr>
        <w:spacing w:after="0" w:line="240" w:lineRule="auto"/>
        <w:ind w:right="-1"/>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Совершенствование систем управления природоохранной деятельностью;</w:t>
      </w:r>
    </w:p>
    <w:p w:rsidR="00392445" w:rsidRPr="00392445" w:rsidRDefault="00392445" w:rsidP="00392445">
      <w:pPr>
        <w:numPr>
          <w:ilvl w:val="0"/>
          <w:numId w:val="2"/>
        </w:numPr>
        <w:spacing w:after="0" w:line="240" w:lineRule="auto"/>
        <w:ind w:right="-1"/>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Проведение анализа рисков развития газовой отрасли;</w:t>
      </w:r>
    </w:p>
    <w:p w:rsidR="00392445" w:rsidRPr="00392445" w:rsidRDefault="00392445" w:rsidP="00392445">
      <w:pPr>
        <w:numPr>
          <w:ilvl w:val="0"/>
          <w:numId w:val="2"/>
        </w:numPr>
        <w:spacing w:after="0" w:line="240" w:lineRule="auto"/>
        <w:ind w:right="-1"/>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Государственная поддержка развития газовой отрасли.</w:t>
      </w:r>
    </w:p>
    <w:p w:rsidR="00392445" w:rsidRPr="00392445" w:rsidRDefault="00392445" w:rsidP="00392445">
      <w:pPr>
        <w:spacing w:after="0" w:line="240" w:lineRule="auto"/>
        <w:ind w:left="-425" w:right="-1" w:firstLine="568"/>
        <w:jc w:val="both"/>
        <w:rPr>
          <w:rFonts w:ascii="Times New Roman" w:eastAsia="Times New Roman" w:hAnsi="Times New Roman" w:cs="Times New Roman"/>
          <w:color w:val="000000"/>
          <w:sz w:val="25"/>
          <w:szCs w:val="25"/>
          <w:lang w:eastAsia="ru-RU"/>
        </w:rPr>
      </w:pPr>
      <w:r w:rsidRPr="00392445">
        <w:rPr>
          <w:rFonts w:ascii="Times New Roman" w:eastAsia="Times New Roman" w:hAnsi="Times New Roman" w:cs="Times New Roman"/>
          <w:color w:val="000000"/>
          <w:sz w:val="25"/>
          <w:szCs w:val="25"/>
          <w:lang w:eastAsia="ru-RU"/>
        </w:rPr>
        <w:lastRenderedPageBreak/>
        <w:t xml:space="preserve">Газификация жилищно-коммунальных и производственных объектов позволяет повысить уровень благоустройства жилого фонда, повысить экономичность жилищно-коммунального хозяйства, улучшить экологическую обстановку в районе объектов. </w:t>
      </w:r>
    </w:p>
    <w:p w:rsidR="00392445" w:rsidRPr="00392445" w:rsidRDefault="00392445" w:rsidP="00392445">
      <w:pPr>
        <w:spacing w:after="0" w:line="240" w:lineRule="auto"/>
        <w:ind w:left="-425" w:right="-1" w:firstLine="568"/>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color w:val="000000"/>
          <w:sz w:val="25"/>
          <w:szCs w:val="25"/>
          <w:lang w:eastAsia="ru-RU"/>
        </w:rPr>
        <w:t>При проектировании систем газоснабжения предусматриваются технические решения, обеспечивающие рациональное использование газового топлива, материалов и оборудования.</w:t>
      </w:r>
      <w:r w:rsidRPr="00392445">
        <w:rPr>
          <w:rFonts w:ascii="Times New Roman" w:eastAsia="Times New Roman" w:hAnsi="Times New Roman" w:cs="Times New Roman"/>
          <w:sz w:val="25"/>
          <w:szCs w:val="25"/>
          <w:lang w:eastAsia="ru-RU"/>
        </w:rPr>
        <w:br/>
        <w:t xml:space="preserve">     С целью минимизации рисков реализации Генеральной схемы предусмотрено синхронное наращивание мощностей, учитывающее не только паритет абсолютных значений мощности, но и имеющийся дисбаланс в уровнях </w:t>
      </w:r>
      <w:proofErr w:type="spellStart"/>
      <w:r w:rsidRPr="00392445">
        <w:rPr>
          <w:rFonts w:ascii="Times New Roman" w:eastAsia="Times New Roman" w:hAnsi="Times New Roman" w:cs="Times New Roman"/>
          <w:sz w:val="25"/>
          <w:szCs w:val="25"/>
          <w:lang w:eastAsia="ru-RU"/>
        </w:rPr>
        <w:t>газопотребления</w:t>
      </w:r>
      <w:proofErr w:type="spellEnd"/>
      <w:r w:rsidRPr="00392445">
        <w:rPr>
          <w:rFonts w:ascii="Times New Roman" w:eastAsia="Times New Roman" w:hAnsi="Times New Roman" w:cs="Times New Roman"/>
          <w:sz w:val="25"/>
          <w:szCs w:val="25"/>
          <w:lang w:eastAsia="ru-RU"/>
        </w:rPr>
        <w:t xml:space="preserve"> и обеспеченности газовыми ресурсами различных регионов.</w:t>
      </w:r>
    </w:p>
    <w:p w:rsidR="00392445" w:rsidRPr="00392445" w:rsidRDefault="00392445" w:rsidP="00392445">
      <w:pPr>
        <w:spacing w:after="0" w:line="240" w:lineRule="auto"/>
        <w:ind w:left="-425"/>
        <w:jc w:val="both"/>
        <w:rPr>
          <w:rFonts w:ascii="Times New Roman" w:eastAsia="Calibri" w:hAnsi="Times New Roman" w:cs="Times New Roman"/>
          <w:b/>
          <w:sz w:val="25"/>
          <w:szCs w:val="25"/>
        </w:rPr>
      </w:pPr>
    </w:p>
    <w:p w:rsidR="00392445" w:rsidRPr="00392445" w:rsidRDefault="00392445" w:rsidP="00392445">
      <w:pPr>
        <w:spacing w:after="0" w:line="240" w:lineRule="auto"/>
        <w:ind w:left="-425"/>
        <w:jc w:val="center"/>
        <w:rPr>
          <w:rFonts w:ascii="Times New Roman" w:eastAsia="Calibri" w:hAnsi="Times New Roman" w:cs="Times New Roman"/>
          <w:b/>
          <w:sz w:val="25"/>
          <w:szCs w:val="25"/>
        </w:rPr>
      </w:pPr>
      <w:r w:rsidRPr="00392445">
        <w:rPr>
          <w:rFonts w:ascii="Times New Roman" w:eastAsia="Calibri" w:hAnsi="Times New Roman" w:cs="Times New Roman"/>
          <w:b/>
          <w:sz w:val="25"/>
          <w:szCs w:val="25"/>
        </w:rPr>
        <w:t>Основные задачи при разработке схемы газоснабжения</w:t>
      </w:r>
    </w:p>
    <w:p w:rsidR="00392445" w:rsidRPr="00392445" w:rsidRDefault="00392445" w:rsidP="00392445">
      <w:pPr>
        <w:spacing w:after="0" w:line="240" w:lineRule="auto"/>
        <w:ind w:left="-426" w:right="-1"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Генеральная схема предназначена для использования в целях координации инвестиционной деятельности субъектов газовой отрасли и смежных отраслей с учетом общегосударственных интересов и задач развития субъектов Российской Федерации. </w:t>
      </w:r>
    </w:p>
    <w:p w:rsidR="00392445" w:rsidRPr="00392445" w:rsidRDefault="00392445" w:rsidP="00392445">
      <w:pPr>
        <w:spacing w:after="0" w:line="240" w:lineRule="auto"/>
        <w:ind w:left="-426" w:right="-1"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Основные положения Генеральной схемы могут применяться органами государственной власти регионов РФ, а также самостоятельными субъектами газовой отрасли в рамках разработки и реализации мер государственного регулирования и стимулирования в сфере топливно-энергетического комплекса, а также при подготовке региональных энергетических программ. </w:t>
      </w:r>
    </w:p>
    <w:p w:rsidR="00392445" w:rsidRPr="00392445" w:rsidRDefault="00392445" w:rsidP="00392445">
      <w:pPr>
        <w:spacing w:after="0" w:line="240" w:lineRule="auto"/>
        <w:ind w:left="-426" w:right="-1"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Представленные в Генеральной схеме показатели являются оценочными и должны актуализироваться с учетом следующих факторов:  </w:t>
      </w:r>
    </w:p>
    <w:p w:rsidR="00392445" w:rsidRPr="00392445" w:rsidRDefault="00392445" w:rsidP="00392445">
      <w:pPr>
        <w:numPr>
          <w:ilvl w:val="0"/>
          <w:numId w:val="3"/>
        </w:numPr>
        <w:spacing w:after="0" w:line="240" w:lineRule="auto"/>
        <w:ind w:left="-426" w:right="-1" w:firstLine="567"/>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Принятия государственных документов, определяющих долгосрочные стратегические ориентиры развития экономики и ТЭК страны;</w:t>
      </w:r>
    </w:p>
    <w:p w:rsidR="00392445" w:rsidRPr="00392445" w:rsidRDefault="00392445" w:rsidP="00392445">
      <w:pPr>
        <w:numPr>
          <w:ilvl w:val="0"/>
          <w:numId w:val="3"/>
        </w:numPr>
        <w:spacing w:after="0" w:line="240" w:lineRule="auto"/>
        <w:ind w:left="-426" w:right="-1" w:firstLine="567"/>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Параметров Энергетической стратегии России на период до 2030 года; </w:t>
      </w:r>
    </w:p>
    <w:p w:rsidR="00392445" w:rsidRPr="00392445" w:rsidRDefault="00392445" w:rsidP="00392445">
      <w:pPr>
        <w:numPr>
          <w:ilvl w:val="0"/>
          <w:numId w:val="3"/>
        </w:numPr>
        <w:spacing w:after="0" w:line="240" w:lineRule="auto"/>
        <w:ind w:left="-426" w:right="-1" w:firstLine="567"/>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Темпов либерализации газового рынка в России;  </w:t>
      </w:r>
    </w:p>
    <w:p w:rsidR="00392445" w:rsidRPr="00392445" w:rsidRDefault="00392445" w:rsidP="00392445">
      <w:pPr>
        <w:numPr>
          <w:ilvl w:val="0"/>
          <w:numId w:val="3"/>
        </w:numPr>
        <w:spacing w:after="0" w:line="240" w:lineRule="auto"/>
        <w:ind w:left="-426" w:right="-1" w:firstLine="567"/>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Темпов глобального удорожания потребляемых отраслью ресурсов, определяющего инвестиционные возможности </w:t>
      </w:r>
      <w:proofErr w:type="spellStart"/>
      <w:r w:rsidRPr="00392445">
        <w:rPr>
          <w:rFonts w:ascii="Times New Roman" w:eastAsia="Calibri" w:hAnsi="Times New Roman" w:cs="Times New Roman"/>
          <w:sz w:val="25"/>
          <w:szCs w:val="25"/>
        </w:rPr>
        <w:t>недропользователей</w:t>
      </w:r>
      <w:proofErr w:type="spellEnd"/>
      <w:r w:rsidRPr="00392445">
        <w:rPr>
          <w:rFonts w:ascii="Times New Roman" w:eastAsia="Calibri" w:hAnsi="Times New Roman" w:cs="Times New Roman"/>
          <w:sz w:val="25"/>
          <w:szCs w:val="25"/>
        </w:rPr>
        <w:t>; </w:t>
      </w:r>
    </w:p>
    <w:p w:rsidR="00392445" w:rsidRPr="00392445" w:rsidRDefault="00392445" w:rsidP="00392445">
      <w:pPr>
        <w:numPr>
          <w:ilvl w:val="0"/>
          <w:numId w:val="3"/>
        </w:numPr>
        <w:spacing w:after="0" w:line="240" w:lineRule="auto"/>
        <w:ind w:left="-426" w:right="-1" w:firstLine="567"/>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Структурных изменений на международных рынках энергоносителей и других факторов.</w:t>
      </w:r>
    </w:p>
    <w:p w:rsidR="00392445" w:rsidRPr="00392445" w:rsidRDefault="00392445" w:rsidP="00392445">
      <w:pPr>
        <w:spacing w:after="0" w:line="240" w:lineRule="auto"/>
        <w:ind w:left="-426" w:right="-1" w:firstLine="567"/>
        <w:jc w:val="both"/>
        <w:rPr>
          <w:rFonts w:ascii="Times New Roman" w:eastAsia="Calibri" w:hAnsi="Times New Roman" w:cs="Times New Roman"/>
          <w:b/>
          <w:sz w:val="25"/>
          <w:szCs w:val="25"/>
        </w:rPr>
      </w:pPr>
    </w:p>
    <w:p w:rsidR="00392445" w:rsidRPr="00392445" w:rsidRDefault="00392445" w:rsidP="00392445">
      <w:pPr>
        <w:spacing w:after="0" w:line="240" w:lineRule="auto"/>
        <w:ind w:left="-425" w:firstLine="567"/>
        <w:jc w:val="center"/>
        <w:rPr>
          <w:rFonts w:ascii="Times New Roman" w:eastAsia="Calibri" w:hAnsi="Times New Roman" w:cs="Times New Roman"/>
          <w:b/>
          <w:sz w:val="25"/>
          <w:szCs w:val="25"/>
        </w:rPr>
      </w:pPr>
      <w:r w:rsidRPr="00392445">
        <w:rPr>
          <w:rFonts w:ascii="Times New Roman" w:eastAsia="Calibri" w:hAnsi="Times New Roman" w:cs="Times New Roman"/>
          <w:b/>
          <w:sz w:val="25"/>
          <w:szCs w:val="25"/>
        </w:rPr>
        <w:t xml:space="preserve">Основные требования к составу схемы </w:t>
      </w:r>
    </w:p>
    <w:p w:rsidR="00392445" w:rsidRPr="00392445" w:rsidRDefault="00392445" w:rsidP="00392445">
      <w:pPr>
        <w:tabs>
          <w:tab w:val="left" w:pos="9355"/>
        </w:tabs>
        <w:snapToGrid w:val="0"/>
        <w:spacing w:after="0" w:line="240" w:lineRule="auto"/>
        <w:ind w:left="-426" w:right="-1" w:firstLine="568"/>
        <w:jc w:val="both"/>
        <w:rPr>
          <w:rFonts w:ascii="Times New Roman" w:eastAsia="ヒラギノ角ゴ Pro W3" w:hAnsi="Times New Roman" w:cs="Times New Roman"/>
          <w:bCs/>
          <w:sz w:val="25"/>
          <w:szCs w:val="25"/>
        </w:rPr>
      </w:pPr>
      <w:r w:rsidRPr="00392445">
        <w:rPr>
          <w:rFonts w:ascii="Times New Roman" w:eastAsia="ヒラギノ角ゴ Pro W3" w:hAnsi="Times New Roman" w:cs="Times New Roman"/>
          <w:bCs/>
          <w:sz w:val="25"/>
          <w:szCs w:val="25"/>
        </w:rPr>
        <w:t>Генеральная схема газоснабжения разработана в соответствии с требованиями следующих документов:</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Генеральная схема развития газовой отрасли на период до 2030 года.</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Письмо правительства Республики Башкортостан от 16.06.2015 № 2-1-495-1667-П.</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Концепция долгосрочного социально-экономического развития Российской Федерации, разработанная МЭРТ России (март 2008, октябрь 2007).</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Times New Roman" w:hAnsi="Times New Roman" w:cs="Times New Roman"/>
          <w:sz w:val="25"/>
          <w:szCs w:val="25"/>
        </w:rPr>
        <w:t>Градостроительный кодекс Российской Федерации от 29.12.2004 N 190-ФЗ, принят Государственной Думой 22.12.2004 г., одобрен Советом Федерации 24.12.2004 г.</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Федеральный закон от 6 октября 2003 № 131-ФЗ «Об общих принципах организации местного самоуправления в Российской Федерации» (с изменениями и дополнениями).</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Постановление Госстроя Российской Федерации от 27 сентября 2003 № 170 «Об утверждении Правил и норм технической эксплуатации жилищного фонда».</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Постановление Правительства РФ от 6 мая 2011 г. N 354 "О предоставлении коммунальных услуг собственникам и пользователям помещений в многоквартирных домах и жилых домов".</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proofErr w:type="gramStart"/>
      <w:r w:rsidRPr="00392445">
        <w:rPr>
          <w:rFonts w:ascii="Times New Roman" w:eastAsia="Calibri" w:hAnsi="Times New Roman" w:cs="Times New Roman"/>
          <w:sz w:val="25"/>
          <w:szCs w:val="25"/>
        </w:rPr>
        <w:t>Федеральный закон от 31 марта 1999 г. N 69-ФЗ «О газоснабжении в Российской Федерации» (с изменениями от 22 августа 2004 г., 23 декабря 2005 г., 2 февраля, 18 декабря 2006 г., 26 июня 2007 г., 18 июля 2008 г., 30 декабря 2008 г., 18, 19 июля 2011 г., 7 ноября 2011 г.).</w:t>
      </w:r>
      <w:proofErr w:type="gramEnd"/>
    </w:p>
    <w:p w:rsidR="00392445" w:rsidRPr="00392445" w:rsidRDefault="00392445" w:rsidP="00392445">
      <w:pPr>
        <w:numPr>
          <w:ilvl w:val="0"/>
          <w:numId w:val="4"/>
        </w:numPr>
        <w:tabs>
          <w:tab w:val="left" w:pos="426"/>
        </w:tabs>
        <w:spacing w:after="0" w:line="240" w:lineRule="auto"/>
        <w:ind w:left="-426" w:right="-1" w:firstLine="568"/>
        <w:contextualSpacing/>
        <w:jc w:val="both"/>
        <w:textAlignment w:val="baseline"/>
        <w:rPr>
          <w:rFonts w:ascii="Times New Roman" w:eastAsia="Times New Roman" w:hAnsi="Times New Roman" w:cs="Times New Roman"/>
          <w:sz w:val="25"/>
          <w:szCs w:val="25"/>
        </w:rPr>
      </w:pPr>
      <w:hyperlink r:id="rId6" w:history="1">
        <w:r w:rsidRPr="00392445">
          <w:rPr>
            <w:rFonts w:ascii="Times New Roman" w:eastAsia="Times New Roman" w:hAnsi="Times New Roman" w:cs="Times New Roman"/>
            <w:sz w:val="25"/>
            <w:szCs w:val="25"/>
          </w:rPr>
          <w:t>Федеральный закон от 23.11.2009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hyperlink>
      <w:r w:rsidRPr="00392445">
        <w:rPr>
          <w:rFonts w:ascii="Times New Roman" w:eastAsia="Times New Roman" w:hAnsi="Times New Roman" w:cs="Times New Roman"/>
          <w:sz w:val="25"/>
          <w:szCs w:val="25"/>
        </w:rPr>
        <w:t>, принят Государственной Думой 11.11.2009 г., одобрен Советом Федерации 18.11.2009 г.</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Энергетическая стратегия России на период до 2030 г., утвержденная распоряжением Правительства Российской Федерации от 13 ноября 2009 г. № 1715-р.</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Решение Правительства Российской Федерации от 30 ноября 2006 года № 42.</w:t>
      </w:r>
    </w:p>
    <w:p w:rsidR="00392445" w:rsidRPr="00392445" w:rsidRDefault="00392445" w:rsidP="00392445">
      <w:pPr>
        <w:numPr>
          <w:ilvl w:val="0"/>
          <w:numId w:val="4"/>
        </w:numPr>
        <w:tabs>
          <w:tab w:val="left" w:pos="426"/>
          <w:tab w:val="left" w:pos="4962"/>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Федеральный закон от 10.01.2002 № 7-ФЗ «Об охране окружающей среды».</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Постановление Правительства Российской Федерации от 16.02.2008 г. N 87 "О составе разделов проектной документации и требованиях к их содержанию".</w:t>
      </w:r>
    </w:p>
    <w:p w:rsidR="00392445" w:rsidRPr="00392445" w:rsidRDefault="00392445" w:rsidP="00392445">
      <w:pPr>
        <w:numPr>
          <w:ilvl w:val="0"/>
          <w:numId w:val="4"/>
        </w:numPr>
        <w:tabs>
          <w:tab w:val="left" w:pos="426"/>
          <w:tab w:val="left" w:pos="4962"/>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Генеральная схема размещения объектов электроэнергетики на период до 2020 года.</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hyperlink r:id="rId7" w:history="1">
        <w:r w:rsidRPr="00392445">
          <w:rPr>
            <w:rFonts w:ascii="Times New Roman" w:eastAsia="Calibri" w:hAnsi="Times New Roman" w:cs="Times New Roman"/>
            <w:sz w:val="25"/>
            <w:szCs w:val="25"/>
            <w:u w:val="single"/>
          </w:rPr>
          <w:t>ВСН 38-82/</w:t>
        </w:r>
        <w:proofErr w:type="spellStart"/>
        <w:r w:rsidRPr="00392445">
          <w:rPr>
            <w:rFonts w:ascii="Times New Roman" w:eastAsia="Calibri" w:hAnsi="Times New Roman" w:cs="Times New Roman"/>
            <w:sz w:val="25"/>
            <w:szCs w:val="25"/>
            <w:u w:val="single"/>
          </w:rPr>
          <w:t>Госгражданстрой</w:t>
        </w:r>
        <w:proofErr w:type="spellEnd"/>
        <w:r w:rsidRPr="00392445">
          <w:rPr>
            <w:rFonts w:ascii="Times New Roman" w:eastAsia="Calibri" w:hAnsi="Times New Roman" w:cs="Times New Roman"/>
            <w:sz w:val="25"/>
            <w:szCs w:val="25"/>
            <w:u w:val="single"/>
          </w:rPr>
          <w:t xml:space="preserve"> Инструкция о составе, порядке разработки, согласования и утверждения схем и проектов районной планировки, планировки и застройки городов, поселков и сельских населенных пунктов</w:t>
        </w:r>
      </w:hyperlink>
      <w:r w:rsidRPr="00392445">
        <w:rPr>
          <w:rFonts w:ascii="Times New Roman" w:eastAsia="Calibri" w:hAnsi="Times New Roman" w:cs="Times New Roman"/>
          <w:sz w:val="25"/>
          <w:szCs w:val="25"/>
        </w:rPr>
        <w:t>.</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«Правила регистрации объектов в государственном реестре опасных производственных объектов», утвержденные постановлением Правительства Российской Федерации от 24.11.1998 № 1371 «О регистрации объектов в государственном реестре опасных производственных объектов».</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Правила подключения объектов капитального строительства к сетям газораспределения, утвержденные Постановлением Российской Федерации от 30 декабря 2013 года № 1314.</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Технический регламент "О безопасности сетей газораспределения и </w:t>
      </w:r>
      <w:proofErr w:type="spellStart"/>
      <w:r w:rsidRPr="00392445">
        <w:rPr>
          <w:rFonts w:ascii="Times New Roman" w:eastAsia="Calibri" w:hAnsi="Times New Roman" w:cs="Times New Roman"/>
          <w:sz w:val="25"/>
          <w:szCs w:val="25"/>
        </w:rPr>
        <w:t>газопотребления</w:t>
      </w:r>
      <w:proofErr w:type="spellEnd"/>
      <w:r w:rsidRPr="00392445">
        <w:rPr>
          <w:rFonts w:ascii="Times New Roman" w:eastAsia="Calibri" w:hAnsi="Times New Roman" w:cs="Times New Roman"/>
          <w:sz w:val="25"/>
          <w:szCs w:val="25"/>
        </w:rPr>
        <w:t>", утвержденный Постановлением Правительства Российской Федерации от 29.10.2010 г. № 870.</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Постановление Правительства Российской Федерации от 13.02.2006 г.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hyperlink r:id="rId8" w:history="1">
        <w:r w:rsidRPr="00392445">
          <w:rPr>
            <w:rFonts w:ascii="Times New Roman" w:eastAsia="Calibri" w:hAnsi="Times New Roman" w:cs="Times New Roman"/>
            <w:sz w:val="25"/>
            <w:szCs w:val="25"/>
            <w:u w:val="single"/>
          </w:rPr>
          <w:t>Рекомендации по инженерному оборудованию сельских населенных пунктов</w:t>
        </w:r>
      </w:hyperlink>
      <w:r w:rsidRPr="00392445">
        <w:rPr>
          <w:rFonts w:ascii="Times New Roman" w:eastAsia="Calibri" w:hAnsi="Times New Roman" w:cs="Times New Roman"/>
          <w:sz w:val="25"/>
          <w:szCs w:val="25"/>
        </w:rPr>
        <w:t>.</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hyperlink r:id="rId9" w:history="1">
        <w:r w:rsidRPr="00392445">
          <w:rPr>
            <w:rFonts w:ascii="Times New Roman" w:eastAsia="Calibri" w:hAnsi="Times New Roman" w:cs="Times New Roman"/>
            <w:sz w:val="25"/>
            <w:szCs w:val="25"/>
            <w:u w:val="single"/>
          </w:rPr>
          <w:t>СНиП 2.07.01-89* Градостроительство. Планировка и застройка городских и сельских поселений</w:t>
        </w:r>
      </w:hyperlink>
      <w:r w:rsidRPr="00392445">
        <w:rPr>
          <w:rFonts w:ascii="Times New Roman" w:eastAsia="Calibri" w:hAnsi="Times New Roman" w:cs="Times New Roman"/>
          <w:sz w:val="25"/>
          <w:szCs w:val="25"/>
        </w:rPr>
        <w:t>.</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proofErr w:type="spellStart"/>
      <w:r w:rsidRPr="00392445">
        <w:rPr>
          <w:rFonts w:ascii="Times New Roman" w:eastAsia="ヒラギノ角ゴ Pro W3" w:hAnsi="Times New Roman" w:cs="Times New Roman"/>
          <w:sz w:val="25"/>
          <w:szCs w:val="25"/>
        </w:rPr>
        <w:t>СПиП</w:t>
      </w:r>
      <w:proofErr w:type="spellEnd"/>
      <w:r w:rsidRPr="00392445">
        <w:rPr>
          <w:rFonts w:ascii="Times New Roman" w:eastAsia="ヒラギノ角ゴ Pro W3" w:hAnsi="Times New Roman" w:cs="Times New Roman"/>
          <w:sz w:val="25"/>
          <w:szCs w:val="25"/>
        </w:rPr>
        <w:t xml:space="preserve"> 11-04-2003 «Инструкция о порядке разработки, согласования, экспертизы и утверждения градостроительной документации».</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СП 62.13330.2011 Газораспределительные системы. Актуализированная редакция СНиП 42-01-2002.</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ГОСТ </w:t>
      </w:r>
      <w:proofErr w:type="gramStart"/>
      <w:r w:rsidRPr="00392445">
        <w:rPr>
          <w:rFonts w:ascii="Times New Roman" w:eastAsia="Calibri" w:hAnsi="Times New Roman" w:cs="Times New Roman"/>
          <w:sz w:val="25"/>
          <w:szCs w:val="25"/>
        </w:rPr>
        <w:t>Р</w:t>
      </w:r>
      <w:proofErr w:type="gramEnd"/>
      <w:r w:rsidRPr="00392445">
        <w:rPr>
          <w:rFonts w:ascii="Times New Roman" w:eastAsia="Calibri" w:hAnsi="Times New Roman" w:cs="Times New Roman"/>
          <w:sz w:val="25"/>
          <w:szCs w:val="25"/>
        </w:rPr>
        <w:t xml:space="preserve"> 54961-2012 Системы газораспределительные. Сети </w:t>
      </w:r>
      <w:proofErr w:type="spellStart"/>
      <w:r w:rsidRPr="00392445">
        <w:rPr>
          <w:rFonts w:ascii="Times New Roman" w:eastAsia="Calibri" w:hAnsi="Times New Roman" w:cs="Times New Roman"/>
          <w:sz w:val="25"/>
          <w:szCs w:val="25"/>
        </w:rPr>
        <w:t>газопотребления</w:t>
      </w:r>
      <w:proofErr w:type="spellEnd"/>
      <w:r w:rsidRPr="00392445">
        <w:rPr>
          <w:rFonts w:ascii="Times New Roman" w:eastAsia="Calibri" w:hAnsi="Times New Roman" w:cs="Times New Roman"/>
          <w:sz w:val="25"/>
          <w:szCs w:val="25"/>
        </w:rPr>
        <w:t>. Общие требования к эксплуатации. Эксплуатационная документация.</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ГОСТ </w:t>
      </w:r>
      <w:proofErr w:type="gramStart"/>
      <w:r w:rsidRPr="00392445">
        <w:rPr>
          <w:rFonts w:ascii="Times New Roman" w:eastAsia="Calibri" w:hAnsi="Times New Roman" w:cs="Times New Roman"/>
          <w:sz w:val="25"/>
          <w:szCs w:val="25"/>
        </w:rPr>
        <w:t>Р</w:t>
      </w:r>
      <w:proofErr w:type="gramEnd"/>
      <w:r w:rsidRPr="00392445">
        <w:rPr>
          <w:rFonts w:ascii="Times New Roman" w:eastAsia="Calibri" w:hAnsi="Times New Roman" w:cs="Times New Roman"/>
          <w:sz w:val="25"/>
          <w:szCs w:val="25"/>
        </w:rPr>
        <w:t xml:space="preserve"> 53865-2010 Системы газораспределительные. Термины и определения.</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ГОСТ </w:t>
      </w:r>
      <w:proofErr w:type="gramStart"/>
      <w:r w:rsidRPr="00392445">
        <w:rPr>
          <w:rFonts w:ascii="Times New Roman" w:eastAsia="Calibri" w:hAnsi="Times New Roman" w:cs="Times New Roman"/>
          <w:sz w:val="25"/>
          <w:szCs w:val="25"/>
        </w:rPr>
        <w:t>Р</w:t>
      </w:r>
      <w:proofErr w:type="gramEnd"/>
      <w:r w:rsidRPr="00392445">
        <w:rPr>
          <w:rFonts w:ascii="Times New Roman" w:eastAsia="Calibri" w:hAnsi="Times New Roman" w:cs="Times New Roman"/>
          <w:sz w:val="25"/>
          <w:szCs w:val="25"/>
        </w:rPr>
        <w:t xml:space="preserve"> 54982-2012 Системы газораспределительные. Объекты сжиженных углеводородных газов. Общие требования к эксплуатации. Эксплуатационная документация.</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ГОСТ </w:t>
      </w:r>
      <w:proofErr w:type="gramStart"/>
      <w:r w:rsidRPr="00392445">
        <w:rPr>
          <w:rFonts w:ascii="Times New Roman" w:eastAsia="Calibri" w:hAnsi="Times New Roman" w:cs="Times New Roman"/>
          <w:sz w:val="25"/>
          <w:szCs w:val="25"/>
        </w:rPr>
        <w:t>Р</w:t>
      </w:r>
      <w:proofErr w:type="gramEnd"/>
      <w:r w:rsidRPr="00392445">
        <w:rPr>
          <w:rFonts w:ascii="Times New Roman" w:eastAsia="Calibri" w:hAnsi="Times New Roman" w:cs="Times New Roman"/>
          <w:sz w:val="25"/>
          <w:szCs w:val="25"/>
        </w:rPr>
        <w:t xml:space="preserve"> 54983-2012 Системы газораспределительные. Сети газораспределения природного газа. Общие требования к эксплуатации. Эксплуатационная документация.</w:t>
      </w:r>
    </w:p>
    <w:p w:rsidR="00392445" w:rsidRPr="00392445" w:rsidRDefault="00392445" w:rsidP="00392445">
      <w:pPr>
        <w:numPr>
          <w:ilvl w:val="0"/>
          <w:numId w:val="4"/>
        </w:numPr>
        <w:tabs>
          <w:tab w:val="left" w:pos="426"/>
        </w:tabs>
        <w:spacing w:after="0" w:line="240" w:lineRule="auto"/>
        <w:ind w:left="-426" w:right="-1" w:firstLine="568"/>
        <w:contextualSpacing/>
        <w:jc w:val="both"/>
        <w:textAlignment w:val="baseline"/>
        <w:rPr>
          <w:rFonts w:ascii="Times New Roman" w:eastAsia="Times New Roman" w:hAnsi="Times New Roman" w:cs="Times New Roman"/>
          <w:sz w:val="25"/>
          <w:szCs w:val="25"/>
        </w:rPr>
      </w:pPr>
      <w:hyperlink r:id="rId10" w:history="1">
        <w:r w:rsidRPr="00392445">
          <w:rPr>
            <w:rFonts w:ascii="Times New Roman" w:eastAsia="Times New Roman" w:hAnsi="Times New Roman" w:cs="Times New Roman"/>
            <w:sz w:val="25"/>
            <w:szCs w:val="25"/>
          </w:rPr>
          <w:t>СП 42-102-2004</w:t>
        </w:r>
      </w:hyperlink>
      <w:r w:rsidRPr="00392445">
        <w:rPr>
          <w:rFonts w:ascii="Times New Roman" w:eastAsia="Times New Roman" w:hAnsi="Times New Roman" w:cs="Times New Roman"/>
          <w:sz w:val="25"/>
          <w:szCs w:val="25"/>
        </w:rPr>
        <w:t> Проектирование и строительство газопроводов из металлических труб.</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Пособие к СНиП 2.07.01.-89. Теплоснабжение и газоснабжение населенных пунктов.</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hyperlink r:id="rId11" w:history="1">
        <w:r w:rsidRPr="00392445">
          <w:rPr>
            <w:rFonts w:ascii="Times New Roman" w:eastAsia="Calibri" w:hAnsi="Times New Roman" w:cs="Times New Roman"/>
            <w:sz w:val="25"/>
            <w:szCs w:val="25"/>
            <w:u w:val="single"/>
          </w:rPr>
          <w:t>Сборник укрупненных показателей затрат по застройке, инженерному оборудованию, благоустройству и озеленению городов различной величины и народнохозяйственного профиля для всех природно-климатических зон страны</w:t>
        </w:r>
      </w:hyperlink>
      <w:r w:rsidRPr="00392445">
        <w:rPr>
          <w:rFonts w:ascii="Times New Roman" w:eastAsia="Calibri" w:hAnsi="Times New Roman" w:cs="Times New Roman"/>
          <w:sz w:val="25"/>
          <w:szCs w:val="25"/>
        </w:rPr>
        <w:t>.</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bCs/>
          <w:sz w:val="25"/>
          <w:szCs w:val="25"/>
        </w:rPr>
        <w:t xml:space="preserve">Государственные сметные нормативы «Укрупненные нормативы цены строительства» НЦС 81-02-15-2014 «Сети газоснабжения», утвержденные приказом Министерством строительства и </w:t>
      </w:r>
      <w:proofErr w:type="gramStart"/>
      <w:r w:rsidRPr="00392445">
        <w:rPr>
          <w:rFonts w:ascii="Times New Roman" w:eastAsia="Calibri" w:hAnsi="Times New Roman" w:cs="Times New Roman"/>
          <w:bCs/>
          <w:sz w:val="25"/>
          <w:szCs w:val="25"/>
        </w:rPr>
        <w:t>жилищного-коммунального</w:t>
      </w:r>
      <w:proofErr w:type="gramEnd"/>
      <w:r w:rsidRPr="00392445">
        <w:rPr>
          <w:rFonts w:ascii="Times New Roman" w:eastAsia="Calibri" w:hAnsi="Times New Roman" w:cs="Times New Roman"/>
          <w:bCs/>
          <w:sz w:val="25"/>
          <w:szCs w:val="25"/>
        </w:rPr>
        <w:t xml:space="preserve"> хозяйства РФ от 28 августа 2014 г. № 506/пр.</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bCs/>
          <w:sz w:val="25"/>
          <w:szCs w:val="25"/>
        </w:rPr>
        <w:t xml:space="preserve">Методические рекомендациями по применению государственных сметных нормативов - укрупненных нормативов </w:t>
      </w:r>
      <w:proofErr w:type="gramStart"/>
      <w:r w:rsidRPr="00392445">
        <w:rPr>
          <w:rFonts w:ascii="Times New Roman" w:eastAsia="Calibri" w:hAnsi="Times New Roman" w:cs="Times New Roman"/>
          <w:bCs/>
          <w:sz w:val="25"/>
          <w:szCs w:val="25"/>
        </w:rPr>
        <w:t>цены строительства различных видов объектов капитального строительства непроизводственного назначения</w:t>
      </w:r>
      <w:proofErr w:type="gramEnd"/>
      <w:r w:rsidRPr="00392445">
        <w:rPr>
          <w:rFonts w:ascii="Times New Roman" w:eastAsia="Calibri" w:hAnsi="Times New Roman" w:cs="Times New Roman"/>
          <w:bCs/>
          <w:sz w:val="25"/>
          <w:szCs w:val="25"/>
        </w:rPr>
        <w:t xml:space="preserve"> и инженерной инфраструктуры, утвержденные приказом Министерства регионального развития РФ от 04 октября 2011 г. № 481. </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bCs/>
          <w:sz w:val="25"/>
          <w:szCs w:val="25"/>
        </w:rPr>
        <w:t>Справочник базовых цен на проектные работы для строительства «Газооборудование и газоснабжение промышленных предприятий, зданий и сооружений. Наружное освещение».</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hyperlink r:id="rId12" w:history="1">
        <w:r w:rsidRPr="00392445">
          <w:rPr>
            <w:rFonts w:ascii="Times New Roman" w:eastAsia="Calibri" w:hAnsi="Times New Roman" w:cs="Times New Roman"/>
            <w:sz w:val="25"/>
            <w:szCs w:val="25"/>
            <w:u w:val="single"/>
          </w:rPr>
          <w:t>СНиП 2.04.05-86 Отопление, вентиляция и кондиционирование</w:t>
        </w:r>
      </w:hyperlink>
      <w:r w:rsidRPr="00392445">
        <w:rPr>
          <w:rFonts w:ascii="Times New Roman" w:eastAsia="Calibri" w:hAnsi="Times New Roman" w:cs="Times New Roman"/>
          <w:sz w:val="25"/>
          <w:szCs w:val="25"/>
        </w:rPr>
        <w:t>.</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hyperlink r:id="rId13" w:history="1">
        <w:r w:rsidRPr="00392445">
          <w:rPr>
            <w:rFonts w:ascii="Times New Roman" w:eastAsia="Calibri" w:hAnsi="Times New Roman" w:cs="Times New Roman"/>
            <w:sz w:val="25"/>
            <w:szCs w:val="25"/>
            <w:u w:val="single"/>
          </w:rPr>
          <w:t>Пособие к СНиП 1.02.01-85 Пособие по составлению раздела проекта (рабочего проекта) "Охрана окружающей природной среды"</w:t>
        </w:r>
      </w:hyperlink>
      <w:r w:rsidRPr="00392445">
        <w:rPr>
          <w:rFonts w:ascii="Times New Roman" w:eastAsia="Calibri" w:hAnsi="Times New Roman" w:cs="Times New Roman"/>
          <w:sz w:val="25"/>
          <w:szCs w:val="25"/>
        </w:rPr>
        <w:t>.</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hyperlink r:id="rId14" w:history="1">
        <w:r w:rsidRPr="00392445">
          <w:rPr>
            <w:rFonts w:ascii="Times New Roman" w:eastAsia="Calibri" w:hAnsi="Times New Roman" w:cs="Times New Roman"/>
            <w:sz w:val="25"/>
            <w:szCs w:val="25"/>
            <w:u w:val="single"/>
          </w:rPr>
          <w:t>ПБ 12-368-00 Правила безопасности в газовом хозяйстве</w:t>
        </w:r>
      </w:hyperlink>
      <w:r w:rsidRPr="00392445">
        <w:rPr>
          <w:rFonts w:ascii="Times New Roman" w:eastAsia="Calibri" w:hAnsi="Times New Roman" w:cs="Times New Roman"/>
          <w:sz w:val="25"/>
          <w:szCs w:val="25"/>
        </w:rPr>
        <w:t>.</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СНиП 2.04.08-87* Газоснабжение.</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Стандарт предприятия по трубопроводам 2008, разработанный ОАО "</w:t>
      </w:r>
      <w:proofErr w:type="spellStart"/>
      <w:r w:rsidRPr="00392445">
        <w:rPr>
          <w:rFonts w:ascii="Times New Roman" w:eastAsia="Calibri" w:hAnsi="Times New Roman" w:cs="Times New Roman"/>
          <w:sz w:val="25"/>
          <w:szCs w:val="25"/>
        </w:rPr>
        <w:t>Гипрониигаз</w:t>
      </w:r>
      <w:proofErr w:type="spellEnd"/>
      <w:r w:rsidRPr="00392445">
        <w:rPr>
          <w:rFonts w:ascii="Times New Roman" w:eastAsia="Calibri" w:hAnsi="Times New Roman" w:cs="Times New Roman"/>
          <w:sz w:val="25"/>
          <w:szCs w:val="25"/>
        </w:rPr>
        <w:t>".</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СНиП 3.05.02-88* Газоснабжение.</w:t>
      </w:r>
    </w:p>
    <w:p w:rsidR="00392445" w:rsidRPr="00392445" w:rsidRDefault="00392445" w:rsidP="00392445">
      <w:pPr>
        <w:numPr>
          <w:ilvl w:val="0"/>
          <w:numId w:val="4"/>
        </w:numPr>
        <w:tabs>
          <w:tab w:val="left" w:pos="426"/>
        </w:tabs>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СП 42-101-2003. Общие положения по проектированию и строительству газораспределительных систем из металлических и полиэтиленовых труб (взамен СП 42-104-97).</w:t>
      </w:r>
    </w:p>
    <w:p w:rsidR="00392445" w:rsidRPr="00392445" w:rsidRDefault="00392445" w:rsidP="00392445">
      <w:pPr>
        <w:tabs>
          <w:tab w:val="left" w:pos="426"/>
        </w:tabs>
        <w:spacing w:after="0" w:line="240" w:lineRule="auto"/>
        <w:ind w:left="142" w:right="-1"/>
        <w:contextualSpacing/>
        <w:jc w:val="both"/>
        <w:rPr>
          <w:rFonts w:ascii="Times New Roman" w:eastAsia="Calibri" w:hAnsi="Times New Roman" w:cs="Times New Roman"/>
          <w:sz w:val="25"/>
          <w:szCs w:val="25"/>
        </w:rPr>
      </w:pPr>
    </w:p>
    <w:p w:rsidR="00392445" w:rsidRPr="00392445" w:rsidRDefault="00392445" w:rsidP="00392445">
      <w:pPr>
        <w:tabs>
          <w:tab w:val="left" w:pos="426"/>
        </w:tabs>
        <w:spacing w:after="0" w:line="240" w:lineRule="auto"/>
        <w:ind w:left="142" w:right="-1"/>
        <w:contextualSpacing/>
        <w:jc w:val="center"/>
        <w:rPr>
          <w:rFonts w:ascii="Times New Roman" w:eastAsia="Calibri" w:hAnsi="Times New Roman" w:cs="Times New Roman"/>
          <w:b/>
          <w:sz w:val="25"/>
          <w:szCs w:val="25"/>
        </w:rPr>
      </w:pPr>
      <w:r w:rsidRPr="00392445">
        <w:rPr>
          <w:rFonts w:ascii="Times New Roman" w:eastAsia="Calibri" w:hAnsi="Times New Roman" w:cs="Times New Roman"/>
          <w:b/>
          <w:sz w:val="25"/>
          <w:szCs w:val="25"/>
        </w:rPr>
        <w:t>Сроки и этапы реализации схемы</w:t>
      </w:r>
    </w:p>
    <w:p w:rsidR="00392445" w:rsidRPr="00392445" w:rsidRDefault="00392445" w:rsidP="00392445">
      <w:pPr>
        <w:tabs>
          <w:tab w:val="left" w:pos="426"/>
        </w:tabs>
        <w:autoSpaceDE w:val="0"/>
        <w:autoSpaceDN w:val="0"/>
        <w:adjustRightInd w:val="0"/>
        <w:spacing w:after="0" w:line="240" w:lineRule="auto"/>
        <w:ind w:left="-426" w:right="-1" w:firstLine="142"/>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Генеральная схема газоснабжения разрабатывается на 15 лет. В период с 2017 по 2030 годы. В проекте выделяются 3 этапа, на каждом из которых планируется реконструкция и строительство новых производственных мощностей коммунальной инфраструктуры:</w:t>
      </w:r>
    </w:p>
    <w:p w:rsidR="00392445" w:rsidRPr="00392445" w:rsidRDefault="00392445" w:rsidP="00392445">
      <w:pPr>
        <w:numPr>
          <w:ilvl w:val="0"/>
          <w:numId w:val="5"/>
        </w:numPr>
        <w:tabs>
          <w:tab w:val="left" w:pos="426"/>
        </w:tabs>
        <w:autoSpaceDE w:val="0"/>
        <w:autoSpaceDN w:val="0"/>
        <w:adjustRightInd w:val="0"/>
        <w:spacing w:after="0" w:line="240" w:lineRule="auto"/>
        <w:ind w:left="-426" w:right="-1" w:firstLine="142"/>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Первый этап – 2018-2022 годы;</w:t>
      </w:r>
    </w:p>
    <w:p w:rsidR="00392445" w:rsidRPr="00392445" w:rsidRDefault="00392445" w:rsidP="00392445">
      <w:pPr>
        <w:numPr>
          <w:ilvl w:val="0"/>
          <w:numId w:val="5"/>
        </w:numPr>
        <w:tabs>
          <w:tab w:val="left" w:pos="426"/>
        </w:tabs>
        <w:autoSpaceDE w:val="0"/>
        <w:autoSpaceDN w:val="0"/>
        <w:adjustRightInd w:val="0"/>
        <w:spacing w:after="0" w:line="240" w:lineRule="auto"/>
        <w:ind w:left="-426" w:right="-1" w:firstLine="142"/>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Второй этап - 2023-2027 годы;</w:t>
      </w:r>
    </w:p>
    <w:p w:rsidR="00392445" w:rsidRPr="00392445" w:rsidRDefault="00392445" w:rsidP="00392445">
      <w:pPr>
        <w:numPr>
          <w:ilvl w:val="0"/>
          <w:numId w:val="5"/>
        </w:numPr>
        <w:tabs>
          <w:tab w:val="left" w:pos="426"/>
        </w:tabs>
        <w:autoSpaceDE w:val="0"/>
        <w:autoSpaceDN w:val="0"/>
        <w:adjustRightInd w:val="0"/>
        <w:spacing w:after="0" w:line="240" w:lineRule="auto"/>
        <w:ind w:left="-426" w:right="-1" w:firstLine="142"/>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Третий этап 2028 -2032 годы</w:t>
      </w:r>
      <w:r w:rsidRPr="00392445">
        <w:rPr>
          <w:rFonts w:ascii="Times New Roman" w:eastAsia="Times New Roman" w:hAnsi="Times New Roman" w:cs="Times New Roman"/>
          <w:i/>
          <w:sz w:val="25"/>
          <w:szCs w:val="25"/>
          <w:lang w:eastAsia="ru-RU"/>
        </w:rPr>
        <w:t>.</w:t>
      </w:r>
    </w:p>
    <w:p w:rsidR="00392445" w:rsidRPr="00392445" w:rsidRDefault="00392445" w:rsidP="00392445">
      <w:pPr>
        <w:tabs>
          <w:tab w:val="left" w:pos="426"/>
        </w:tabs>
        <w:autoSpaceDE w:val="0"/>
        <w:autoSpaceDN w:val="0"/>
        <w:adjustRightInd w:val="0"/>
        <w:spacing w:after="0" w:line="240" w:lineRule="auto"/>
        <w:ind w:left="-284" w:right="-1"/>
        <w:jc w:val="both"/>
        <w:rPr>
          <w:rFonts w:ascii="Times New Roman" w:eastAsia="Times New Roman" w:hAnsi="Times New Roman" w:cs="Times New Roman"/>
          <w:i/>
          <w:sz w:val="25"/>
          <w:szCs w:val="25"/>
          <w:lang w:eastAsia="ru-RU"/>
        </w:rPr>
      </w:pPr>
    </w:p>
    <w:p w:rsidR="00392445" w:rsidRPr="00392445" w:rsidRDefault="00392445" w:rsidP="00392445">
      <w:pPr>
        <w:numPr>
          <w:ilvl w:val="0"/>
          <w:numId w:val="1"/>
        </w:numPr>
        <w:tabs>
          <w:tab w:val="left" w:pos="-284"/>
          <w:tab w:val="left" w:pos="142"/>
        </w:tabs>
        <w:autoSpaceDE w:val="0"/>
        <w:autoSpaceDN w:val="0"/>
        <w:adjustRightInd w:val="0"/>
        <w:spacing w:after="0" w:line="240" w:lineRule="auto"/>
        <w:ind w:right="-1" w:hanging="786"/>
        <w:rPr>
          <w:rFonts w:ascii="Times New Roman" w:eastAsia="Times New Roman" w:hAnsi="Times New Roman" w:cs="Times New Roman"/>
          <w:b/>
          <w:sz w:val="25"/>
          <w:szCs w:val="25"/>
          <w:lang w:eastAsia="ru-RU"/>
        </w:rPr>
      </w:pPr>
      <w:r w:rsidRPr="00392445">
        <w:rPr>
          <w:rFonts w:ascii="Times New Roman" w:eastAsia="Times New Roman" w:hAnsi="Times New Roman" w:cs="Times New Roman"/>
          <w:b/>
          <w:sz w:val="25"/>
          <w:szCs w:val="25"/>
          <w:lang w:eastAsia="ru-RU"/>
        </w:rPr>
        <w:t>Характеристика существующего состояния системы газоснабжения</w:t>
      </w: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sz w:val="25"/>
          <w:szCs w:val="25"/>
          <w:lang w:eastAsia="ru-RU"/>
        </w:rPr>
      </w:pPr>
      <w:r w:rsidRPr="00392445">
        <w:rPr>
          <w:rFonts w:ascii="Times New Roman" w:eastAsia="Times New Roman" w:hAnsi="Times New Roman" w:cs="Times New Roman"/>
          <w:i/>
          <w:sz w:val="25"/>
          <w:szCs w:val="25"/>
          <w:lang w:eastAsia="ru-RU"/>
        </w:rPr>
        <w:t>Краткая характеристика сельского поселения</w:t>
      </w:r>
    </w:p>
    <w:p w:rsidR="00392445" w:rsidRPr="00392445" w:rsidRDefault="00392445" w:rsidP="00392445">
      <w:pPr>
        <w:autoSpaceDE w:val="0"/>
        <w:autoSpaceDN w:val="0"/>
        <w:adjustRightInd w:val="0"/>
        <w:spacing w:after="0" w:line="240" w:lineRule="auto"/>
        <w:ind w:left="-425" w:firstLine="567"/>
        <w:jc w:val="both"/>
        <w:rPr>
          <w:rFonts w:ascii="Times New Roman" w:eastAsia="Times New Roman" w:hAnsi="Times New Roman" w:cs="Times New Roman"/>
          <w:bCs/>
          <w:sz w:val="25"/>
          <w:szCs w:val="25"/>
        </w:rPr>
      </w:pPr>
      <w:r w:rsidRPr="00392445">
        <w:rPr>
          <w:rFonts w:ascii="Times New Roman" w:eastAsia="Times New Roman" w:hAnsi="Times New Roman" w:cs="Times New Roman"/>
          <w:bCs/>
          <w:sz w:val="25"/>
          <w:szCs w:val="25"/>
        </w:rPr>
        <w:t xml:space="preserve">Сельское поселение Кармасанский сельсовет располагается в северо-западной части муниципального района Уфимский район Республики. Согласно «Закону о границах, статусе и административных центрах муниципальных образований в Республике Башкортостан» имеет статус сельского поселения. </w:t>
      </w:r>
    </w:p>
    <w:p w:rsidR="00392445" w:rsidRPr="00392445" w:rsidRDefault="00392445" w:rsidP="00392445">
      <w:pPr>
        <w:autoSpaceDE w:val="0"/>
        <w:autoSpaceDN w:val="0"/>
        <w:adjustRightInd w:val="0"/>
        <w:spacing w:after="0" w:line="240" w:lineRule="auto"/>
        <w:ind w:left="-425" w:firstLine="567"/>
        <w:jc w:val="both"/>
        <w:rPr>
          <w:rFonts w:ascii="Times New Roman" w:eastAsia="Times New Roman" w:hAnsi="Times New Roman" w:cs="Times New Roman"/>
          <w:bCs/>
          <w:sz w:val="25"/>
          <w:szCs w:val="25"/>
        </w:rPr>
      </w:pPr>
      <w:r w:rsidRPr="00392445">
        <w:rPr>
          <w:rFonts w:ascii="Times New Roman" w:eastAsia="Times New Roman" w:hAnsi="Times New Roman" w:cs="Times New Roman"/>
          <w:bCs/>
          <w:sz w:val="25"/>
          <w:szCs w:val="25"/>
        </w:rPr>
        <w:t xml:space="preserve">Административный центр сельского поселения – с. Кармасан. Сельское поселение Кармасанский сельсовет включает в себя 3 населенных пункта: с. Кармасан, д. </w:t>
      </w:r>
      <w:proofErr w:type="spellStart"/>
      <w:r w:rsidRPr="00392445">
        <w:rPr>
          <w:rFonts w:ascii="Times New Roman" w:eastAsia="Times New Roman" w:hAnsi="Times New Roman" w:cs="Times New Roman"/>
          <w:bCs/>
          <w:sz w:val="25"/>
          <w:szCs w:val="25"/>
        </w:rPr>
        <w:t>Асаново</w:t>
      </w:r>
      <w:proofErr w:type="spellEnd"/>
      <w:r w:rsidRPr="00392445">
        <w:rPr>
          <w:rFonts w:ascii="Times New Roman" w:eastAsia="Times New Roman" w:hAnsi="Times New Roman" w:cs="Times New Roman"/>
          <w:bCs/>
          <w:sz w:val="25"/>
          <w:szCs w:val="25"/>
        </w:rPr>
        <w:t xml:space="preserve"> и д. Юлушево.</w:t>
      </w:r>
    </w:p>
    <w:p w:rsidR="00392445" w:rsidRPr="00392445" w:rsidRDefault="00392445" w:rsidP="00392445">
      <w:pPr>
        <w:autoSpaceDE w:val="0"/>
        <w:autoSpaceDN w:val="0"/>
        <w:adjustRightInd w:val="0"/>
        <w:spacing w:after="0" w:line="240" w:lineRule="auto"/>
        <w:ind w:left="-425"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Фактическая численность постоянного населения сельского поселения Кармасанский сельсовет Уфимского района по состоянию на 2017 г. составляет 1233 человек. Численность населения на перспективу развития по населенным пунктам принята в соответствии с Генеральным планом поселения.</w:t>
      </w:r>
    </w:p>
    <w:p w:rsidR="00392445" w:rsidRPr="00392445" w:rsidRDefault="00392445" w:rsidP="00392445">
      <w:pPr>
        <w:autoSpaceDE w:val="0"/>
        <w:autoSpaceDN w:val="0"/>
        <w:adjustRightInd w:val="0"/>
        <w:spacing w:after="0" w:line="240" w:lineRule="auto"/>
        <w:ind w:left="-425" w:firstLine="567"/>
        <w:jc w:val="both"/>
        <w:rPr>
          <w:rFonts w:ascii="Times New Roman" w:eastAsia="Times New Roman" w:hAnsi="Times New Roman" w:cs="Times New Roman"/>
          <w:i/>
          <w:iCs/>
          <w:sz w:val="25"/>
          <w:szCs w:val="25"/>
        </w:rPr>
      </w:pPr>
    </w:p>
    <w:p w:rsidR="00392445" w:rsidRPr="00392445" w:rsidRDefault="00392445" w:rsidP="00392445">
      <w:pPr>
        <w:autoSpaceDE w:val="0"/>
        <w:autoSpaceDN w:val="0"/>
        <w:adjustRightInd w:val="0"/>
        <w:spacing w:after="0" w:line="240" w:lineRule="auto"/>
        <w:ind w:left="-426" w:right="-1" w:firstLine="568"/>
        <w:jc w:val="center"/>
        <w:rPr>
          <w:rFonts w:ascii="Times New Roman" w:eastAsia="Times New Roman" w:hAnsi="Times New Roman" w:cs="Times New Roman"/>
          <w:i/>
          <w:iCs/>
        </w:rPr>
      </w:pPr>
      <w:r w:rsidRPr="00392445">
        <w:rPr>
          <w:rFonts w:ascii="Times New Roman" w:eastAsia="Times New Roman" w:hAnsi="Times New Roman" w:cs="Times New Roman"/>
          <w:i/>
          <w:iCs/>
        </w:rPr>
        <w:t>Таблица: Динамика численности населения сельского поселения Кармасанский сельсовет по населённым пунктам:</w:t>
      </w:r>
    </w:p>
    <w:p w:rsidR="00392445" w:rsidRPr="00392445" w:rsidRDefault="00392445" w:rsidP="00392445">
      <w:pPr>
        <w:autoSpaceDE w:val="0"/>
        <w:autoSpaceDN w:val="0"/>
        <w:adjustRightInd w:val="0"/>
        <w:spacing w:after="0" w:line="240" w:lineRule="auto"/>
        <w:ind w:left="-426" w:right="-1" w:firstLine="568"/>
        <w:jc w:val="center"/>
        <w:rPr>
          <w:rFonts w:ascii="Times New Roman" w:eastAsia="Times New Roman" w:hAnsi="Times New Roman" w:cs="Times New Roman"/>
          <w:i/>
          <w:iCs/>
          <w:sz w:val="25"/>
          <w:szCs w:val="25"/>
        </w:rPr>
      </w:pPr>
    </w:p>
    <w:tbl>
      <w:tblPr>
        <w:tblW w:w="10026" w:type="dxa"/>
        <w:jc w:val="center"/>
        <w:tblInd w:w="-852" w:type="dxa"/>
        <w:tblLook w:val="04A0" w:firstRow="1" w:lastRow="0" w:firstColumn="1" w:lastColumn="0" w:noHBand="0" w:noVBand="1"/>
      </w:tblPr>
      <w:tblGrid>
        <w:gridCol w:w="599"/>
        <w:gridCol w:w="2198"/>
        <w:gridCol w:w="1559"/>
        <w:gridCol w:w="1417"/>
        <w:gridCol w:w="2410"/>
        <w:gridCol w:w="1843"/>
      </w:tblGrid>
      <w:tr w:rsidR="00392445" w:rsidRPr="00392445" w:rsidTr="00392445">
        <w:trPr>
          <w:trHeight w:val="301"/>
          <w:jc w:val="center"/>
        </w:trPr>
        <w:tc>
          <w:tcPr>
            <w:tcW w:w="59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lastRenderedPageBreak/>
              <w:t xml:space="preserve">№ </w:t>
            </w:r>
            <w:proofErr w:type="gramStart"/>
            <w:r w:rsidRPr="00392445">
              <w:rPr>
                <w:rFonts w:ascii="Times New Roman" w:eastAsia="Times New Roman" w:hAnsi="Times New Roman" w:cs="Times New Roman"/>
                <w:sz w:val="20"/>
                <w:szCs w:val="20"/>
              </w:rPr>
              <w:t>п</w:t>
            </w:r>
            <w:proofErr w:type="gramEnd"/>
            <w:r w:rsidRPr="00392445">
              <w:rPr>
                <w:rFonts w:ascii="Times New Roman" w:eastAsia="Times New Roman" w:hAnsi="Times New Roman" w:cs="Times New Roman"/>
                <w:sz w:val="20"/>
                <w:szCs w:val="20"/>
              </w:rPr>
              <w:t>/п</w:t>
            </w:r>
          </w:p>
        </w:tc>
        <w:tc>
          <w:tcPr>
            <w:tcW w:w="219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92445" w:rsidRPr="00392445" w:rsidRDefault="00392445" w:rsidP="00392445">
            <w:pPr>
              <w:spacing w:after="0" w:line="240" w:lineRule="auto"/>
              <w:jc w:val="center"/>
              <w:rPr>
                <w:rFonts w:ascii="Times New Roman" w:eastAsia="Times New Roman" w:hAnsi="Times New Roman" w:cs="Times New Roman"/>
                <w:b/>
                <w:bCs/>
                <w:sz w:val="20"/>
                <w:szCs w:val="20"/>
              </w:rPr>
            </w:pPr>
            <w:r w:rsidRPr="00392445">
              <w:rPr>
                <w:rFonts w:ascii="Times New Roman" w:eastAsia="Times New Roman" w:hAnsi="Times New Roman" w:cs="Times New Roman"/>
                <w:b/>
                <w:bCs/>
                <w:sz w:val="20"/>
                <w:szCs w:val="20"/>
              </w:rPr>
              <w:t>Населенный пункт</w:t>
            </w:r>
          </w:p>
        </w:tc>
        <w:tc>
          <w:tcPr>
            <w:tcW w:w="7229" w:type="dxa"/>
            <w:gridSpan w:val="4"/>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392445" w:rsidRPr="00392445" w:rsidRDefault="00392445" w:rsidP="00392445">
            <w:p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 xml:space="preserve">Численность населения </w:t>
            </w:r>
          </w:p>
        </w:tc>
      </w:tr>
      <w:tr w:rsidR="00392445" w:rsidRPr="00392445" w:rsidTr="00392445">
        <w:trPr>
          <w:trHeight w:val="317"/>
          <w:jc w:val="center"/>
        </w:trPr>
        <w:tc>
          <w:tcPr>
            <w:tcW w:w="59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92445" w:rsidRPr="00392445" w:rsidRDefault="00392445" w:rsidP="00392445">
            <w:pPr>
              <w:spacing w:after="0" w:line="240" w:lineRule="auto"/>
              <w:jc w:val="center"/>
              <w:rPr>
                <w:rFonts w:ascii="Times New Roman" w:eastAsia="Times New Roman" w:hAnsi="Times New Roman" w:cs="Times New Roman"/>
                <w:sz w:val="20"/>
                <w:szCs w:val="20"/>
              </w:rPr>
            </w:pPr>
          </w:p>
        </w:tc>
        <w:tc>
          <w:tcPr>
            <w:tcW w:w="219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92445" w:rsidRPr="00392445" w:rsidRDefault="00392445" w:rsidP="00392445">
            <w:pPr>
              <w:spacing w:after="0" w:line="240" w:lineRule="auto"/>
              <w:rPr>
                <w:rFonts w:ascii="Times New Roman" w:eastAsia="Times New Roman" w:hAnsi="Times New Roman" w:cs="Times New Roman"/>
                <w:b/>
                <w:bCs/>
                <w:sz w:val="20"/>
                <w:szCs w:val="20"/>
              </w:rPr>
            </w:pPr>
          </w:p>
        </w:tc>
        <w:tc>
          <w:tcPr>
            <w:tcW w:w="1559" w:type="dxa"/>
            <w:tcBorders>
              <w:top w:val="nil"/>
              <w:left w:val="nil"/>
              <w:bottom w:val="single" w:sz="4" w:space="0" w:color="auto"/>
              <w:right w:val="single" w:sz="4" w:space="0" w:color="auto"/>
            </w:tcBorders>
            <w:shd w:val="clear" w:color="auto" w:fill="DBE5F1" w:themeFill="accent1" w:themeFillTint="33"/>
            <w:vAlign w:val="center"/>
            <w:hideMark/>
          </w:tcPr>
          <w:p w:rsidR="00392445" w:rsidRPr="00392445" w:rsidRDefault="00392445" w:rsidP="00392445">
            <w:pPr>
              <w:spacing w:after="0" w:line="240" w:lineRule="auto"/>
              <w:jc w:val="center"/>
              <w:rPr>
                <w:rFonts w:ascii="Times New Roman" w:eastAsia="Times New Roman" w:hAnsi="Times New Roman" w:cs="Times New Roman"/>
                <w:b/>
                <w:bCs/>
                <w:sz w:val="20"/>
                <w:szCs w:val="20"/>
              </w:rPr>
            </w:pPr>
            <w:r w:rsidRPr="00392445">
              <w:rPr>
                <w:rFonts w:ascii="Times New Roman" w:eastAsia="Times New Roman" w:hAnsi="Times New Roman" w:cs="Times New Roman"/>
                <w:b/>
                <w:bCs/>
                <w:sz w:val="20"/>
                <w:szCs w:val="20"/>
              </w:rPr>
              <w:t xml:space="preserve">Перепись </w:t>
            </w:r>
            <w:r w:rsidRPr="00392445">
              <w:rPr>
                <w:rFonts w:ascii="Times New Roman" w:eastAsia="Times New Roman" w:hAnsi="Times New Roman" w:cs="Times New Roman"/>
                <w:b/>
                <w:bCs/>
                <w:sz w:val="20"/>
                <w:szCs w:val="20"/>
              </w:rPr>
              <w:br/>
              <w:t>2010 г.</w:t>
            </w:r>
          </w:p>
        </w:tc>
        <w:tc>
          <w:tcPr>
            <w:tcW w:w="1417" w:type="dxa"/>
            <w:tcBorders>
              <w:top w:val="nil"/>
              <w:left w:val="nil"/>
              <w:bottom w:val="single" w:sz="4" w:space="0" w:color="auto"/>
              <w:right w:val="single" w:sz="4" w:space="0" w:color="auto"/>
            </w:tcBorders>
            <w:shd w:val="clear" w:color="auto" w:fill="DBE5F1" w:themeFill="accent1" w:themeFillTint="33"/>
            <w:vAlign w:val="center"/>
            <w:hideMark/>
          </w:tcPr>
          <w:p w:rsidR="00392445" w:rsidRPr="00392445" w:rsidRDefault="00392445" w:rsidP="00392445">
            <w:pPr>
              <w:spacing w:after="0" w:line="240" w:lineRule="auto"/>
              <w:jc w:val="center"/>
              <w:rPr>
                <w:rFonts w:ascii="Times New Roman" w:eastAsia="Times New Roman" w:hAnsi="Times New Roman" w:cs="Times New Roman"/>
                <w:b/>
                <w:bCs/>
                <w:sz w:val="20"/>
                <w:szCs w:val="20"/>
              </w:rPr>
            </w:pPr>
            <w:r w:rsidRPr="00392445">
              <w:rPr>
                <w:rFonts w:ascii="Times New Roman" w:eastAsia="Times New Roman" w:hAnsi="Times New Roman" w:cs="Times New Roman"/>
                <w:b/>
                <w:bCs/>
                <w:sz w:val="20"/>
                <w:szCs w:val="20"/>
              </w:rPr>
              <w:t>Перепись</w:t>
            </w:r>
          </w:p>
          <w:p w:rsidR="00392445" w:rsidRPr="00392445" w:rsidRDefault="00392445" w:rsidP="00392445">
            <w:pPr>
              <w:spacing w:after="0" w:line="240" w:lineRule="auto"/>
              <w:jc w:val="center"/>
              <w:rPr>
                <w:rFonts w:ascii="Times New Roman" w:eastAsia="Times New Roman" w:hAnsi="Times New Roman" w:cs="Times New Roman"/>
                <w:b/>
                <w:bCs/>
                <w:sz w:val="20"/>
                <w:szCs w:val="20"/>
              </w:rPr>
            </w:pPr>
            <w:r w:rsidRPr="00392445">
              <w:rPr>
                <w:rFonts w:ascii="Times New Roman" w:eastAsia="Times New Roman" w:hAnsi="Times New Roman" w:cs="Times New Roman"/>
                <w:b/>
                <w:bCs/>
                <w:sz w:val="20"/>
                <w:szCs w:val="20"/>
              </w:rPr>
              <w:t>2015 г.</w:t>
            </w:r>
          </w:p>
        </w:tc>
        <w:tc>
          <w:tcPr>
            <w:tcW w:w="2410" w:type="dxa"/>
            <w:tcBorders>
              <w:top w:val="nil"/>
              <w:left w:val="nil"/>
              <w:bottom w:val="single" w:sz="4" w:space="0" w:color="auto"/>
              <w:right w:val="single" w:sz="4" w:space="0" w:color="auto"/>
            </w:tcBorders>
            <w:shd w:val="clear" w:color="auto" w:fill="DBE5F1" w:themeFill="accent1" w:themeFillTint="33"/>
            <w:noWrap/>
            <w:vAlign w:val="center"/>
            <w:hideMark/>
          </w:tcPr>
          <w:p w:rsidR="00392445" w:rsidRPr="00392445" w:rsidRDefault="00392445" w:rsidP="00392445">
            <w:pPr>
              <w:spacing w:after="0" w:line="240" w:lineRule="auto"/>
              <w:jc w:val="center"/>
              <w:rPr>
                <w:rFonts w:ascii="Times New Roman" w:eastAsia="Times New Roman" w:hAnsi="Times New Roman" w:cs="Times New Roman"/>
                <w:b/>
                <w:bCs/>
                <w:sz w:val="20"/>
                <w:szCs w:val="20"/>
              </w:rPr>
            </w:pPr>
            <w:r w:rsidRPr="00392445">
              <w:rPr>
                <w:rFonts w:ascii="Times New Roman" w:eastAsia="Times New Roman" w:hAnsi="Times New Roman" w:cs="Times New Roman"/>
                <w:b/>
                <w:bCs/>
                <w:sz w:val="20"/>
                <w:szCs w:val="20"/>
              </w:rPr>
              <w:t xml:space="preserve">Существующее </w:t>
            </w:r>
          </w:p>
          <w:p w:rsidR="00392445" w:rsidRPr="00392445" w:rsidRDefault="00392445" w:rsidP="00392445">
            <w:pPr>
              <w:spacing w:after="0" w:line="240" w:lineRule="auto"/>
              <w:jc w:val="center"/>
              <w:rPr>
                <w:rFonts w:ascii="Times New Roman" w:eastAsia="Times New Roman" w:hAnsi="Times New Roman" w:cs="Times New Roman"/>
                <w:b/>
                <w:bCs/>
                <w:sz w:val="20"/>
                <w:szCs w:val="20"/>
              </w:rPr>
            </w:pPr>
            <w:r w:rsidRPr="00392445">
              <w:rPr>
                <w:rFonts w:ascii="Times New Roman" w:eastAsia="Times New Roman" w:hAnsi="Times New Roman" w:cs="Times New Roman"/>
                <w:b/>
                <w:bCs/>
                <w:sz w:val="20"/>
                <w:szCs w:val="20"/>
              </w:rPr>
              <w:t>положение (2017 г.)</w:t>
            </w:r>
          </w:p>
        </w:tc>
        <w:tc>
          <w:tcPr>
            <w:tcW w:w="1843" w:type="dxa"/>
            <w:tcBorders>
              <w:top w:val="nil"/>
              <w:left w:val="nil"/>
              <w:bottom w:val="single" w:sz="4" w:space="0" w:color="auto"/>
              <w:right w:val="single" w:sz="4" w:space="0" w:color="auto"/>
            </w:tcBorders>
            <w:shd w:val="clear" w:color="auto" w:fill="DBE5F1" w:themeFill="accent1" w:themeFillTint="33"/>
            <w:noWrap/>
            <w:vAlign w:val="center"/>
            <w:hideMark/>
          </w:tcPr>
          <w:p w:rsidR="00392445" w:rsidRPr="00392445" w:rsidRDefault="00392445" w:rsidP="00392445">
            <w:pPr>
              <w:spacing w:after="0" w:line="240" w:lineRule="auto"/>
              <w:jc w:val="center"/>
              <w:rPr>
                <w:rFonts w:ascii="Times New Roman" w:eastAsia="Times New Roman" w:hAnsi="Times New Roman" w:cs="Times New Roman"/>
                <w:b/>
                <w:bCs/>
                <w:sz w:val="20"/>
                <w:szCs w:val="20"/>
              </w:rPr>
            </w:pPr>
            <w:r w:rsidRPr="00392445">
              <w:rPr>
                <w:rFonts w:ascii="Times New Roman" w:eastAsia="Times New Roman" w:hAnsi="Times New Roman" w:cs="Times New Roman"/>
                <w:b/>
                <w:bCs/>
                <w:sz w:val="20"/>
                <w:szCs w:val="20"/>
              </w:rPr>
              <w:t xml:space="preserve">На перспективу </w:t>
            </w:r>
          </w:p>
          <w:p w:rsidR="00392445" w:rsidRPr="00392445" w:rsidRDefault="00392445" w:rsidP="00392445">
            <w:pPr>
              <w:spacing w:after="0" w:line="240" w:lineRule="auto"/>
              <w:jc w:val="center"/>
              <w:rPr>
                <w:rFonts w:ascii="Times New Roman" w:eastAsia="Times New Roman" w:hAnsi="Times New Roman" w:cs="Times New Roman"/>
                <w:b/>
                <w:bCs/>
                <w:sz w:val="20"/>
                <w:szCs w:val="20"/>
              </w:rPr>
            </w:pPr>
            <w:r w:rsidRPr="00392445">
              <w:rPr>
                <w:rFonts w:ascii="Times New Roman" w:eastAsia="Times New Roman" w:hAnsi="Times New Roman" w:cs="Times New Roman"/>
                <w:b/>
                <w:bCs/>
                <w:sz w:val="20"/>
                <w:szCs w:val="20"/>
              </w:rPr>
              <w:t>развития по ГП (2030 г.)</w:t>
            </w:r>
          </w:p>
        </w:tc>
      </w:tr>
      <w:tr w:rsidR="00392445" w:rsidRPr="00392445" w:rsidTr="00392445">
        <w:trPr>
          <w:trHeight w:val="301"/>
          <w:jc w:val="center"/>
        </w:trPr>
        <w:tc>
          <w:tcPr>
            <w:tcW w:w="59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92445" w:rsidRPr="00392445" w:rsidRDefault="00392445" w:rsidP="00392445">
            <w:pPr>
              <w:spacing w:after="0" w:line="240" w:lineRule="auto"/>
              <w:ind w:left="-425" w:firstLine="567"/>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1</w:t>
            </w:r>
          </w:p>
        </w:tc>
        <w:tc>
          <w:tcPr>
            <w:tcW w:w="2198" w:type="dxa"/>
            <w:tcBorders>
              <w:top w:val="nil"/>
              <w:left w:val="nil"/>
              <w:bottom w:val="single" w:sz="4" w:space="0" w:color="auto"/>
              <w:right w:val="single" w:sz="4" w:space="0" w:color="auto"/>
            </w:tcBorders>
            <w:shd w:val="clear" w:color="auto" w:fill="auto"/>
            <w:vAlign w:val="center"/>
          </w:tcPr>
          <w:p w:rsidR="00392445" w:rsidRPr="00392445" w:rsidRDefault="00392445" w:rsidP="00392445">
            <w:pPr>
              <w:spacing w:after="0" w:line="240" w:lineRule="auto"/>
              <w:ind w:left="-425" w:firstLine="567"/>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с. Кармасан</w:t>
            </w:r>
          </w:p>
        </w:tc>
        <w:tc>
          <w:tcPr>
            <w:tcW w:w="1559" w:type="dxa"/>
            <w:tcBorders>
              <w:top w:val="nil"/>
              <w:left w:val="nil"/>
              <w:bottom w:val="single" w:sz="4" w:space="0" w:color="auto"/>
              <w:right w:val="single" w:sz="4" w:space="0" w:color="auto"/>
            </w:tcBorders>
            <w:shd w:val="clear" w:color="auto" w:fill="auto"/>
            <w:noWrap/>
            <w:vAlign w:val="center"/>
          </w:tcPr>
          <w:p w:rsidR="00392445" w:rsidRPr="00392445" w:rsidRDefault="00392445" w:rsidP="00392445">
            <w:pPr>
              <w:spacing w:after="0" w:line="240" w:lineRule="auto"/>
              <w:ind w:left="-425" w:firstLine="567"/>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706</w:t>
            </w:r>
          </w:p>
        </w:tc>
        <w:tc>
          <w:tcPr>
            <w:tcW w:w="1417" w:type="dxa"/>
            <w:tcBorders>
              <w:top w:val="nil"/>
              <w:left w:val="nil"/>
              <w:bottom w:val="single" w:sz="4" w:space="0" w:color="auto"/>
              <w:right w:val="single" w:sz="4" w:space="0" w:color="auto"/>
            </w:tcBorders>
            <w:shd w:val="clear" w:color="auto" w:fill="auto"/>
            <w:noWrap/>
            <w:vAlign w:val="center"/>
          </w:tcPr>
          <w:p w:rsidR="00392445" w:rsidRPr="00392445" w:rsidRDefault="00392445" w:rsidP="00392445">
            <w:pPr>
              <w:spacing w:after="0" w:line="240" w:lineRule="auto"/>
              <w:ind w:left="-425" w:firstLine="567"/>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697</w:t>
            </w:r>
          </w:p>
        </w:tc>
        <w:tc>
          <w:tcPr>
            <w:tcW w:w="2410" w:type="dxa"/>
            <w:tcBorders>
              <w:top w:val="nil"/>
              <w:left w:val="nil"/>
              <w:bottom w:val="single" w:sz="4" w:space="0" w:color="auto"/>
              <w:right w:val="single" w:sz="4" w:space="0" w:color="auto"/>
            </w:tcBorders>
            <w:shd w:val="clear" w:color="auto" w:fill="auto"/>
            <w:noWrap/>
            <w:vAlign w:val="center"/>
          </w:tcPr>
          <w:p w:rsidR="00392445" w:rsidRPr="00392445" w:rsidRDefault="00392445" w:rsidP="00392445">
            <w:pPr>
              <w:spacing w:after="0" w:line="240" w:lineRule="auto"/>
              <w:ind w:left="-425" w:firstLine="567"/>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723</w:t>
            </w:r>
          </w:p>
        </w:tc>
        <w:tc>
          <w:tcPr>
            <w:tcW w:w="1843" w:type="dxa"/>
            <w:tcBorders>
              <w:top w:val="nil"/>
              <w:left w:val="nil"/>
              <w:bottom w:val="single" w:sz="4" w:space="0" w:color="auto"/>
              <w:right w:val="single" w:sz="4" w:space="0" w:color="auto"/>
            </w:tcBorders>
            <w:shd w:val="clear" w:color="auto" w:fill="auto"/>
            <w:noWrap/>
            <w:vAlign w:val="center"/>
          </w:tcPr>
          <w:p w:rsidR="00392445" w:rsidRPr="00392445" w:rsidRDefault="00392445" w:rsidP="00392445">
            <w:pPr>
              <w:spacing w:after="0" w:line="240" w:lineRule="auto"/>
              <w:ind w:left="-425" w:firstLine="567"/>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740</w:t>
            </w:r>
          </w:p>
        </w:tc>
      </w:tr>
      <w:tr w:rsidR="00392445" w:rsidRPr="00392445" w:rsidTr="00392445">
        <w:trPr>
          <w:trHeight w:val="301"/>
          <w:jc w:val="center"/>
        </w:trPr>
        <w:tc>
          <w:tcPr>
            <w:tcW w:w="59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92445" w:rsidRPr="00392445" w:rsidRDefault="00392445" w:rsidP="00392445">
            <w:pPr>
              <w:spacing w:after="0" w:line="240" w:lineRule="auto"/>
              <w:ind w:left="-425" w:firstLine="567"/>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2</w:t>
            </w:r>
          </w:p>
        </w:tc>
        <w:tc>
          <w:tcPr>
            <w:tcW w:w="2198" w:type="dxa"/>
            <w:tcBorders>
              <w:top w:val="nil"/>
              <w:left w:val="nil"/>
              <w:bottom w:val="single" w:sz="4" w:space="0" w:color="auto"/>
              <w:right w:val="single" w:sz="4" w:space="0" w:color="auto"/>
            </w:tcBorders>
            <w:shd w:val="clear" w:color="auto" w:fill="auto"/>
            <w:vAlign w:val="center"/>
          </w:tcPr>
          <w:p w:rsidR="00392445" w:rsidRPr="00392445" w:rsidRDefault="00392445" w:rsidP="00392445">
            <w:pPr>
              <w:spacing w:after="0" w:line="240" w:lineRule="auto"/>
              <w:ind w:left="-425" w:firstLine="567"/>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 xml:space="preserve">д. </w:t>
            </w:r>
            <w:proofErr w:type="spellStart"/>
            <w:r w:rsidRPr="00392445">
              <w:rPr>
                <w:rFonts w:ascii="Times New Roman" w:eastAsia="Times New Roman" w:hAnsi="Times New Roman" w:cs="Times New Roman"/>
                <w:sz w:val="20"/>
                <w:szCs w:val="20"/>
              </w:rPr>
              <w:t>Асаново</w:t>
            </w:r>
            <w:proofErr w:type="spellEnd"/>
          </w:p>
        </w:tc>
        <w:tc>
          <w:tcPr>
            <w:tcW w:w="1559" w:type="dxa"/>
            <w:tcBorders>
              <w:top w:val="nil"/>
              <w:left w:val="nil"/>
              <w:bottom w:val="single" w:sz="4" w:space="0" w:color="auto"/>
              <w:right w:val="single" w:sz="4" w:space="0" w:color="auto"/>
            </w:tcBorders>
            <w:shd w:val="clear" w:color="auto" w:fill="auto"/>
            <w:noWrap/>
            <w:vAlign w:val="center"/>
          </w:tcPr>
          <w:p w:rsidR="00392445" w:rsidRPr="00392445" w:rsidRDefault="00392445" w:rsidP="00392445">
            <w:pPr>
              <w:spacing w:after="0" w:line="240" w:lineRule="auto"/>
              <w:ind w:left="-425" w:firstLine="567"/>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427</w:t>
            </w:r>
          </w:p>
        </w:tc>
        <w:tc>
          <w:tcPr>
            <w:tcW w:w="1417" w:type="dxa"/>
            <w:tcBorders>
              <w:top w:val="nil"/>
              <w:left w:val="nil"/>
              <w:bottom w:val="single" w:sz="4" w:space="0" w:color="auto"/>
              <w:right w:val="single" w:sz="4" w:space="0" w:color="auto"/>
            </w:tcBorders>
            <w:shd w:val="clear" w:color="auto" w:fill="auto"/>
            <w:noWrap/>
            <w:vAlign w:val="center"/>
          </w:tcPr>
          <w:p w:rsidR="00392445" w:rsidRPr="00392445" w:rsidRDefault="00392445" w:rsidP="00392445">
            <w:pPr>
              <w:spacing w:after="0" w:line="240" w:lineRule="auto"/>
              <w:ind w:left="-425" w:firstLine="567"/>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383</w:t>
            </w:r>
          </w:p>
        </w:tc>
        <w:tc>
          <w:tcPr>
            <w:tcW w:w="2410" w:type="dxa"/>
            <w:tcBorders>
              <w:top w:val="nil"/>
              <w:left w:val="nil"/>
              <w:bottom w:val="single" w:sz="4" w:space="0" w:color="auto"/>
              <w:right w:val="single" w:sz="4" w:space="0" w:color="auto"/>
            </w:tcBorders>
            <w:shd w:val="clear" w:color="auto" w:fill="auto"/>
            <w:noWrap/>
            <w:vAlign w:val="center"/>
          </w:tcPr>
          <w:p w:rsidR="00392445" w:rsidRPr="00392445" w:rsidRDefault="00392445" w:rsidP="00392445">
            <w:pPr>
              <w:spacing w:after="0" w:line="240" w:lineRule="auto"/>
              <w:ind w:left="-425" w:firstLine="567"/>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402</w:t>
            </w:r>
          </w:p>
        </w:tc>
        <w:tc>
          <w:tcPr>
            <w:tcW w:w="1843" w:type="dxa"/>
            <w:tcBorders>
              <w:top w:val="nil"/>
              <w:left w:val="nil"/>
              <w:bottom w:val="single" w:sz="4" w:space="0" w:color="auto"/>
              <w:right w:val="single" w:sz="4" w:space="0" w:color="auto"/>
            </w:tcBorders>
            <w:shd w:val="clear" w:color="auto" w:fill="auto"/>
            <w:noWrap/>
            <w:vAlign w:val="center"/>
          </w:tcPr>
          <w:p w:rsidR="00392445" w:rsidRPr="00392445" w:rsidRDefault="00392445" w:rsidP="00392445">
            <w:pPr>
              <w:spacing w:after="0" w:line="240" w:lineRule="auto"/>
              <w:ind w:left="-425" w:firstLine="567"/>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377</w:t>
            </w:r>
          </w:p>
        </w:tc>
      </w:tr>
      <w:tr w:rsidR="00392445" w:rsidRPr="00392445" w:rsidTr="00392445">
        <w:trPr>
          <w:trHeight w:val="301"/>
          <w:jc w:val="center"/>
        </w:trPr>
        <w:tc>
          <w:tcPr>
            <w:tcW w:w="599" w:type="dxa"/>
            <w:tcBorders>
              <w:top w:val="nil"/>
              <w:left w:val="single" w:sz="4" w:space="0" w:color="auto"/>
              <w:bottom w:val="single" w:sz="4" w:space="0" w:color="auto"/>
              <w:right w:val="single" w:sz="4" w:space="0" w:color="auto"/>
            </w:tcBorders>
            <w:shd w:val="clear" w:color="auto" w:fill="FFFFFF" w:themeFill="background1"/>
            <w:noWrap/>
            <w:vAlign w:val="center"/>
          </w:tcPr>
          <w:p w:rsidR="00392445" w:rsidRPr="00392445" w:rsidRDefault="00392445" w:rsidP="00392445">
            <w:pPr>
              <w:spacing w:after="0" w:line="240" w:lineRule="auto"/>
              <w:ind w:left="-425" w:firstLine="567"/>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3</w:t>
            </w:r>
          </w:p>
        </w:tc>
        <w:tc>
          <w:tcPr>
            <w:tcW w:w="2198" w:type="dxa"/>
            <w:tcBorders>
              <w:top w:val="nil"/>
              <w:left w:val="nil"/>
              <w:bottom w:val="single" w:sz="4" w:space="0" w:color="auto"/>
              <w:right w:val="single" w:sz="4" w:space="0" w:color="auto"/>
            </w:tcBorders>
            <w:shd w:val="clear" w:color="auto" w:fill="auto"/>
            <w:vAlign w:val="center"/>
          </w:tcPr>
          <w:p w:rsidR="00392445" w:rsidRPr="00392445" w:rsidRDefault="00392445" w:rsidP="00392445">
            <w:pPr>
              <w:spacing w:after="0" w:line="240" w:lineRule="auto"/>
              <w:ind w:left="-425" w:firstLine="567"/>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 xml:space="preserve">д. Юлушево </w:t>
            </w:r>
          </w:p>
        </w:tc>
        <w:tc>
          <w:tcPr>
            <w:tcW w:w="1559" w:type="dxa"/>
            <w:tcBorders>
              <w:top w:val="nil"/>
              <w:left w:val="nil"/>
              <w:bottom w:val="single" w:sz="4" w:space="0" w:color="auto"/>
              <w:right w:val="single" w:sz="4" w:space="0" w:color="auto"/>
            </w:tcBorders>
            <w:shd w:val="clear" w:color="auto" w:fill="auto"/>
            <w:noWrap/>
            <w:vAlign w:val="center"/>
          </w:tcPr>
          <w:p w:rsidR="00392445" w:rsidRPr="00392445" w:rsidRDefault="00392445" w:rsidP="00392445">
            <w:pPr>
              <w:spacing w:after="0" w:line="240" w:lineRule="auto"/>
              <w:ind w:left="-425" w:firstLine="567"/>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87</w:t>
            </w:r>
          </w:p>
        </w:tc>
        <w:tc>
          <w:tcPr>
            <w:tcW w:w="1417" w:type="dxa"/>
            <w:tcBorders>
              <w:top w:val="nil"/>
              <w:left w:val="nil"/>
              <w:bottom w:val="single" w:sz="4" w:space="0" w:color="auto"/>
              <w:right w:val="single" w:sz="4" w:space="0" w:color="auto"/>
            </w:tcBorders>
            <w:shd w:val="clear" w:color="auto" w:fill="auto"/>
            <w:noWrap/>
            <w:vAlign w:val="center"/>
          </w:tcPr>
          <w:p w:rsidR="00392445" w:rsidRPr="00392445" w:rsidRDefault="00392445" w:rsidP="00392445">
            <w:pPr>
              <w:spacing w:after="0" w:line="240" w:lineRule="auto"/>
              <w:ind w:left="-425" w:firstLine="567"/>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90</w:t>
            </w:r>
          </w:p>
        </w:tc>
        <w:tc>
          <w:tcPr>
            <w:tcW w:w="2410" w:type="dxa"/>
            <w:tcBorders>
              <w:top w:val="nil"/>
              <w:left w:val="nil"/>
              <w:bottom w:val="single" w:sz="4" w:space="0" w:color="auto"/>
              <w:right w:val="single" w:sz="4" w:space="0" w:color="auto"/>
            </w:tcBorders>
            <w:shd w:val="clear" w:color="auto" w:fill="auto"/>
            <w:noWrap/>
            <w:vAlign w:val="center"/>
          </w:tcPr>
          <w:p w:rsidR="00392445" w:rsidRPr="00392445" w:rsidRDefault="00392445" w:rsidP="00392445">
            <w:pPr>
              <w:spacing w:after="0" w:line="240" w:lineRule="auto"/>
              <w:ind w:left="-425" w:firstLine="567"/>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108</w:t>
            </w:r>
          </w:p>
        </w:tc>
        <w:tc>
          <w:tcPr>
            <w:tcW w:w="1843" w:type="dxa"/>
            <w:tcBorders>
              <w:top w:val="nil"/>
              <w:left w:val="nil"/>
              <w:bottom w:val="single" w:sz="4" w:space="0" w:color="auto"/>
              <w:right w:val="single" w:sz="4" w:space="0" w:color="auto"/>
            </w:tcBorders>
            <w:shd w:val="clear" w:color="auto" w:fill="auto"/>
            <w:noWrap/>
            <w:vAlign w:val="center"/>
          </w:tcPr>
          <w:p w:rsidR="00392445" w:rsidRPr="00392445" w:rsidRDefault="00392445" w:rsidP="00392445">
            <w:pPr>
              <w:spacing w:after="0" w:line="240" w:lineRule="auto"/>
              <w:ind w:left="-425" w:firstLine="567"/>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129</w:t>
            </w:r>
          </w:p>
        </w:tc>
      </w:tr>
      <w:tr w:rsidR="00392445" w:rsidRPr="00392445" w:rsidTr="00392445">
        <w:trPr>
          <w:trHeight w:val="301"/>
          <w:jc w:val="center"/>
        </w:trPr>
        <w:tc>
          <w:tcPr>
            <w:tcW w:w="279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92445" w:rsidRPr="00392445" w:rsidRDefault="00392445" w:rsidP="00392445">
            <w:pPr>
              <w:spacing w:after="0" w:line="240" w:lineRule="auto"/>
              <w:ind w:left="-425" w:firstLine="567"/>
              <w:jc w:val="right"/>
              <w:rPr>
                <w:rFonts w:ascii="Times New Roman" w:eastAsia="Times New Roman" w:hAnsi="Times New Roman" w:cs="Times New Roman"/>
                <w:b/>
                <w:sz w:val="20"/>
                <w:szCs w:val="20"/>
              </w:rPr>
            </w:pPr>
            <w:r w:rsidRPr="00392445">
              <w:rPr>
                <w:rFonts w:ascii="Times New Roman" w:eastAsia="Times New Roman" w:hAnsi="Times New Roman" w:cs="Times New Roman"/>
                <w:b/>
                <w:sz w:val="20"/>
                <w:szCs w:val="20"/>
              </w:rPr>
              <w:t>Итого:</w:t>
            </w:r>
          </w:p>
        </w:tc>
        <w:tc>
          <w:tcPr>
            <w:tcW w:w="1559"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392445" w:rsidRPr="00392445" w:rsidRDefault="00392445" w:rsidP="00392445">
            <w:pPr>
              <w:spacing w:after="0" w:line="240" w:lineRule="auto"/>
              <w:ind w:left="-425" w:firstLine="567"/>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1220</w:t>
            </w:r>
          </w:p>
        </w:tc>
        <w:tc>
          <w:tcPr>
            <w:tcW w:w="1417"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392445" w:rsidRPr="00392445" w:rsidRDefault="00392445" w:rsidP="00392445">
            <w:pPr>
              <w:spacing w:after="0" w:line="240" w:lineRule="auto"/>
              <w:ind w:left="-425" w:firstLine="567"/>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1170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392445" w:rsidRPr="00392445" w:rsidRDefault="00392445" w:rsidP="00392445">
            <w:pPr>
              <w:spacing w:after="0" w:line="240" w:lineRule="auto"/>
              <w:ind w:left="-425" w:firstLine="567"/>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1233</w:t>
            </w:r>
          </w:p>
        </w:tc>
        <w:tc>
          <w:tcPr>
            <w:tcW w:w="1843"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392445" w:rsidRPr="00392445" w:rsidRDefault="00392445" w:rsidP="00392445">
            <w:pPr>
              <w:spacing w:after="0" w:line="240" w:lineRule="auto"/>
              <w:ind w:left="-425" w:firstLine="567"/>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1246</w:t>
            </w:r>
          </w:p>
        </w:tc>
      </w:tr>
    </w:tbl>
    <w:p w:rsidR="00392445" w:rsidRPr="00392445" w:rsidRDefault="00392445" w:rsidP="00392445">
      <w:pPr>
        <w:spacing w:after="0" w:line="240" w:lineRule="auto"/>
        <w:ind w:left="-426" w:right="-1" w:firstLine="568"/>
        <w:jc w:val="center"/>
        <w:rPr>
          <w:rFonts w:ascii="Times New Roman" w:eastAsia="Calibri" w:hAnsi="Times New Roman" w:cs="Times New Roman"/>
          <w:i/>
          <w:sz w:val="25"/>
          <w:szCs w:val="25"/>
          <w:shd w:val="clear" w:color="auto" w:fill="FFFFFF"/>
        </w:rPr>
      </w:pPr>
    </w:p>
    <w:p w:rsidR="00392445" w:rsidRPr="00392445" w:rsidRDefault="00392445" w:rsidP="00392445">
      <w:pPr>
        <w:spacing w:after="0" w:line="240" w:lineRule="auto"/>
        <w:ind w:left="-426" w:right="-1" w:firstLine="568"/>
        <w:jc w:val="center"/>
        <w:rPr>
          <w:rFonts w:ascii="Times New Roman" w:eastAsia="Calibri" w:hAnsi="Times New Roman" w:cs="Times New Roman"/>
          <w:i/>
          <w:sz w:val="25"/>
          <w:szCs w:val="25"/>
          <w:shd w:val="clear" w:color="auto" w:fill="FFFFFF"/>
        </w:rPr>
      </w:pPr>
      <w:r w:rsidRPr="00392445">
        <w:rPr>
          <w:rFonts w:ascii="Times New Roman" w:eastAsia="Calibri" w:hAnsi="Times New Roman" w:cs="Times New Roman"/>
          <w:i/>
          <w:sz w:val="25"/>
          <w:szCs w:val="25"/>
          <w:shd w:val="clear" w:color="auto" w:fill="FFFFFF"/>
        </w:rPr>
        <w:t>Климатическая характеристика сельского поселения</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shd w:val="clear" w:color="auto" w:fill="FFFFFF"/>
        </w:rPr>
      </w:pPr>
      <w:r w:rsidRPr="00392445">
        <w:rPr>
          <w:rFonts w:ascii="Times New Roman" w:eastAsia="Calibri" w:hAnsi="Times New Roman" w:cs="Times New Roman"/>
          <w:sz w:val="25"/>
          <w:szCs w:val="25"/>
          <w:shd w:val="clear" w:color="auto" w:fill="FFFFFF"/>
        </w:rPr>
        <w:t>Климатические характеристики Уфимского района по данным метеорологических наблюдений станции Уфа-Дёма.</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shd w:val="clear" w:color="auto" w:fill="FFFFFF"/>
        </w:rPr>
      </w:pPr>
      <w:r w:rsidRPr="00392445">
        <w:rPr>
          <w:rFonts w:ascii="Times New Roman" w:eastAsia="Calibri" w:hAnsi="Times New Roman" w:cs="Times New Roman"/>
          <w:sz w:val="25"/>
          <w:szCs w:val="25"/>
          <w:shd w:val="clear" w:color="auto" w:fill="FFFFFF"/>
        </w:rPr>
        <w:t>Поправочный коэффициент рассеивания с учетом рельефа=1.</w:t>
      </w:r>
    </w:p>
    <w:p w:rsidR="00392445" w:rsidRPr="00392445" w:rsidRDefault="00392445" w:rsidP="00392445">
      <w:pPr>
        <w:spacing w:after="0" w:line="240" w:lineRule="auto"/>
        <w:ind w:left="-425" w:firstLine="567"/>
        <w:contextualSpacing/>
        <w:jc w:val="both"/>
        <w:rPr>
          <w:rFonts w:ascii="Times New Roman" w:eastAsia="Calibri" w:hAnsi="Times New Roman" w:cs="Times New Roman"/>
          <w:sz w:val="25"/>
          <w:szCs w:val="25"/>
          <w:shd w:val="clear" w:color="auto" w:fill="FFFFFF"/>
        </w:rPr>
      </w:pPr>
      <w:r w:rsidRPr="00392445">
        <w:rPr>
          <w:rFonts w:ascii="Times New Roman" w:eastAsia="Calibri" w:hAnsi="Times New Roman" w:cs="Times New Roman"/>
          <w:sz w:val="25"/>
          <w:szCs w:val="25"/>
          <w:shd w:val="clear" w:color="auto" w:fill="FFFFFF"/>
        </w:rPr>
        <w:t>Основными показателями температурного режима являются среднемесячная, максимальная и минимальная температуры воздуха, значения которых для рассматриваемого района приведены в таблице.</w:t>
      </w:r>
    </w:p>
    <w:p w:rsidR="00392445" w:rsidRPr="00392445" w:rsidRDefault="00392445" w:rsidP="00392445">
      <w:pPr>
        <w:spacing w:after="0" w:line="240" w:lineRule="auto"/>
        <w:ind w:left="-425" w:firstLine="567"/>
        <w:contextualSpacing/>
        <w:jc w:val="both"/>
        <w:rPr>
          <w:rFonts w:ascii="Times New Roman" w:eastAsia="Calibri" w:hAnsi="Times New Roman" w:cs="Times New Roman"/>
          <w:i/>
          <w:sz w:val="25"/>
          <w:szCs w:val="25"/>
        </w:rPr>
      </w:pPr>
    </w:p>
    <w:p w:rsidR="00392445" w:rsidRPr="00392445" w:rsidRDefault="00392445" w:rsidP="00392445">
      <w:pPr>
        <w:autoSpaceDE w:val="0"/>
        <w:autoSpaceDN w:val="0"/>
        <w:adjustRightInd w:val="0"/>
        <w:spacing w:after="0" w:line="240" w:lineRule="auto"/>
        <w:ind w:left="-425" w:firstLine="567"/>
        <w:rPr>
          <w:rFonts w:ascii="Times New Roman" w:eastAsia="Calibri" w:hAnsi="Times New Roman" w:cs="Times New Roman"/>
          <w:i/>
        </w:rPr>
      </w:pPr>
      <w:r w:rsidRPr="00392445">
        <w:rPr>
          <w:rFonts w:ascii="Times New Roman" w:eastAsia="Calibri" w:hAnsi="Times New Roman" w:cs="Times New Roman"/>
          <w:i/>
        </w:rPr>
        <w:t>Таблица: Среднемесячная и годовая температура воздуха, ºС.</w:t>
      </w:r>
    </w:p>
    <w:tbl>
      <w:tblPr>
        <w:tblStyle w:val="10"/>
        <w:tblW w:w="10358" w:type="dxa"/>
        <w:jc w:val="center"/>
        <w:tblInd w:w="-863" w:type="dxa"/>
        <w:tblLook w:val="04A0" w:firstRow="1" w:lastRow="0" w:firstColumn="1" w:lastColumn="0" w:noHBand="0" w:noVBand="1"/>
      </w:tblPr>
      <w:tblGrid>
        <w:gridCol w:w="1495"/>
        <w:gridCol w:w="708"/>
        <w:gridCol w:w="851"/>
        <w:gridCol w:w="850"/>
        <w:gridCol w:w="709"/>
        <w:gridCol w:w="709"/>
        <w:gridCol w:w="709"/>
        <w:gridCol w:w="708"/>
        <w:gridCol w:w="709"/>
        <w:gridCol w:w="709"/>
        <w:gridCol w:w="709"/>
        <w:gridCol w:w="840"/>
        <w:gridCol w:w="652"/>
      </w:tblGrid>
      <w:tr w:rsidR="00392445" w:rsidRPr="00392445" w:rsidTr="00392445">
        <w:trPr>
          <w:trHeight w:val="256"/>
          <w:jc w:val="center"/>
        </w:trPr>
        <w:tc>
          <w:tcPr>
            <w:tcW w:w="1495" w:type="dxa"/>
            <w:shd w:val="clear" w:color="auto" w:fill="DAEEF3" w:themeFill="accent5" w:themeFillTint="33"/>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Показатель</w:t>
            </w:r>
          </w:p>
        </w:tc>
        <w:tc>
          <w:tcPr>
            <w:tcW w:w="708" w:type="dxa"/>
            <w:shd w:val="clear" w:color="auto" w:fill="DAEEF3" w:themeFill="accent5" w:themeFillTint="33"/>
            <w:vAlign w:val="center"/>
          </w:tcPr>
          <w:p w:rsidR="00392445" w:rsidRPr="00392445" w:rsidRDefault="00392445" w:rsidP="00392445">
            <w:pPr>
              <w:jc w:val="center"/>
              <w:rPr>
                <w:rFonts w:ascii="Times New Roman" w:hAnsi="Times New Roman" w:cs="Times New Roman"/>
                <w:sz w:val="17"/>
                <w:szCs w:val="17"/>
              </w:rPr>
            </w:pPr>
            <w:proofErr w:type="spellStart"/>
            <w:proofErr w:type="gramStart"/>
            <w:r w:rsidRPr="00392445">
              <w:rPr>
                <w:rFonts w:ascii="Times New Roman" w:hAnsi="Times New Roman" w:cs="Times New Roman"/>
                <w:sz w:val="17"/>
                <w:szCs w:val="17"/>
              </w:rPr>
              <w:t>Янв</w:t>
            </w:r>
            <w:proofErr w:type="spellEnd"/>
            <w:proofErr w:type="gramEnd"/>
          </w:p>
        </w:tc>
        <w:tc>
          <w:tcPr>
            <w:tcW w:w="851" w:type="dxa"/>
            <w:shd w:val="clear" w:color="auto" w:fill="DAEEF3" w:themeFill="accent5" w:themeFillTint="33"/>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Фев.</w:t>
            </w:r>
          </w:p>
        </w:tc>
        <w:tc>
          <w:tcPr>
            <w:tcW w:w="850" w:type="dxa"/>
            <w:shd w:val="clear" w:color="auto" w:fill="DAEEF3" w:themeFill="accent5" w:themeFillTint="33"/>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Март</w:t>
            </w:r>
          </w:p>
        </w:tc>
        <w:tc>
          <w:tcPr>
            <w:tcW w:w="709" w:type="dxa"/>
            <w:shd w:val="clear" w:color="auto" w:fill="DAEEF3" w:themeFill="accent5" w:themeFillTint="33"/>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Апр.</w:t>
            </w:r>
          </w:p>
        </w:tc>
        <w:tc>
          <w:tcPr>
            <w:tcW w:w="709" w:type="dxa"/>
            <w:shd w:val="clear" w:color="auto" w:fill="DAEEF3" w:themeFill="accent5" w:themeFillTint="33"/>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Май</w:t>
            </w:r>
          </w:p>
        </w:tc>
        <w:tc>
          <w:tcPr>
            <w:tcW w:w="709" w:type="dxa"/>
            <w:shd w:val="clear" w:color="auto" w:fill="DAEEF3" w:themeFill="accent5" w:themeFillTint="33"/>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Июнь</w:t>
            </w:r>
          </w:p>
        </w:tc>
        <w:tc>
          <w:tcPr>
            <w:tcW w:w="708" w:type="dxa"/>
            <w:shd w:val="clear" w:color="auto" w:fill="DAEEF3" w:themeFill="accent5" w:themeFillTint="33"/>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Июль</w:t>
            </w:r>
          </w:p>
        </w:tc>
        <w:tc>
          <w:tcPr>
            <w:tcW w:w="709" w:type="dxa"/>
            <w:shd w:val="clear" w:color="auto" w:fill="DAEEF3" w:themeFill="accent5" w:themeFillTint="33"/>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Авг.</w:t>
            </w:r>
          </w:p>
        </w:tc>
        <w:tc>
          <w:tcPr>
            <w:tcW w:w="709" w:type="dxa"/>
            <w:shd w:val="clear" w:color="auto" w:fill="DAEEF3" w:themeFill="accent5" w:themeFillTint="33"/>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Сен.</w:t>
            </w:r>
          </w:p>
        </w:tc>
        <w:tc>
          <w:tcPr>
            <w:tcW w:w="709" w:type="dxa"/>
            <w:shd w:val="clear" w:color="auto" w:fill="DAEEF3" w:themeFill="accent5" w:themeFillTint="33"/>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Окт.</w:t>
            </w:r>
          </w:p>
        </w:tc>
        <w:tc>
          <w:tcPr>
            <w:tcW w:w="840" w:type="dxa"/>
            <w:shd w:val="clear" w:color="auto" w:fill="DAEEF3" w:themeFill="accent5" w:themeFillTint="33"/>
            <w:vAlign w:val="center"/>
          </w:tcPr>
          <w:p w:rsidR="00392445" w:rsidRPr="00392445" w:rsidRDefault="00392445" w:rsidP="00392445">
            <w:pPr>
              <w:jc w:val="center"/>
              <w:rPr>
                <w:rFonts w:ascii="Times New Roman" w:hAnsi="Times New Roman" w:cs="Times New Roman"/>
                <w:sz w:val="17"/>
                <w:szCs w:val="17"/>
              </w:rPr>
            </w:pPr>
            <w:proofErr w:type="spellStart"/>
            <w:r w:rsidRPr="00392445">
              <w:rPr>
                <w:rFonts w:ascii="Times New Roman" w:hAnsi="Times New Roman" w:cs="Times New Roman"/>
                <w:sz w:val="17"/>
                <w:szCs w:val="17"/>
              </w:rPr>
              <w:t>Нояб</w:t>
            </w:r>
            <w:proofErr w:type="spellEnd"/>
          </w:p>
        </w:tc>
        <w:tc>
          <w:tcPr>
            <w:tcW w:w="652" w:type="dxa"/>
            <w:shd w:val="clear" w:color="auto" w:fill="DAEEF3" w:themeFill="accent5" w:themeFillTint="33"/>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Дек.</w:t>
            </w:r>
          </w:p>
        </w:tc>
      </w:tr>
      <w:tr w:rsidR="00392445" w:rsidRPr="00392445" w:rsidTr="00392445">
        <w:trPr>
          <w:trHeight w:val="276"/>
          <w:jc w:val="center"/>
        </w:trPr>
        <w:tc>
          <w:tcPr>
            <w:tcW w:w="1495" w:type="dxa"/>
            <w:shd w:val="clear" w:color="auto" w:fill="DAEEF3" w:themeFill="accent5" w:themeFillTint="33"/>
          </w:tcPr>
          <w:p w:rsidR="00392445" w:rsidRPr="00392445" w:rsidRDefault="00392445" w:rsidP="00392445">
            <w:pPr>
              <w:rPr>
                <w:rFonts w:ascii="Times New Roman" w:hAnsi="Times New Roman" w:cs="Times New Roman"/>
                <w:sz w:val="17"/>
                <w:szCs w:val="17"/>
              </w:rPr>
            </w:pPr>
            <w:proofErr w:type="spellStart"/>
            <w:r w:rsidRPr="00392445">
              <w:rPr>
                <w:rFonts w:ascii="Times New Roman" w:hAnsi="Times New Roman" w:cs="Times New Roman"/>
                <w:sz w:val="17"/>
                <w:szCs w:val="17"/>
              </w:rPr>
              <w:t>Абс</w:t>
            </w:r>
            <w:proofErr w:type="spellEnd"/>
            <w:r w:rsidRPr="00392445">
              <w:rPr>
                <w:rFonts w:ascii="Times New Roman" w:hAnsi="Times New Roman" w:cs="Times New Roman"/>
                <w:sz w:val="17"/>
                <w:szCs w:val="17"/>
              </w:rPr>
              <w:t>. максимальная</w:t>
            </w:r>
          </w:p>
        </w:tc>
        <w:tc>
          <w:tcPr>
            <w:tcW w:w="708" w:type="dxa"/>
            <w:shd w:val="clear" w:color="auto" w:fill="99FF66"/>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5,8</w:t>
            </w:r>
          </w:p>
        </w:tc>
        <w:tc>
          <w:tcPr>
            <w:tcW w:w="851" w:type="dxa"/>
            <w:shd w:val="clear" w:color="auto" w:fill="FFFF00"/>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9,2</w:t>
            </w:r>
          </w:p>
        </w:tc>
        <w:tc>
          <w:tcPr>
            <w:tcW w:w="850" w:type="dxa"/>
            <w:shd w:val="clear" w:color="auto" w:fill="FFFF00"/>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13,7</w:t>
            </w:r>
          </w:p>
        </w:tc>
        <w:tc>
          <w:tcPr>
            <w:tcW w:w="709" w:type="dxa"/>
            <w:shd w:val="clear" w:color="auto" w:fill="FFC000"/>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30,9</w:t>
            </w:r>
          </w:p>
        </w:tc>
        <w:tc>
          <w:tcPr>
            <w:tcW w:w="709" w:type="dxa"/>
            <w:shd w:val="clear" w:color="auto" w:fill="FF9966"/>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36,4</w:t>
            </w:r>
          </w:p>
        </w:tc>
        <w:tc>
          <w:tcPr>
            <w:tcW w:w="709" w:type="dxa"/>
            <w:shd w:val="clear" w:color="auto" w:fill="FF6600"/>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36,9</w:t>
            </w:r>
          </w:p>
        </w:tc>
        <w:tc>
          <w:tcPr>
            <w:tcW w:w="708" w:type="dxa"/>
            <w:shd w:val="clear" w:color="auto" w:fill="FF6600"/>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39,2</w:t>
            </w:r>
          </w:p>
        </w:tc>
        <w:tc>
          <w:tcPr>
            <w:tcW w:w="709" w:type="dxa"/>
            <w:shd w:val="clear" w:color="auto" w:fill="FF9966"/>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35,7</w:t>
            </w:r>
          </w:p>
        </w:tc>
        <w:tc>
          <w:tcPr>
            <w:tcW w:w="709" w:type="dxa"/>
            <w:shd w:val="clear" w:color="auto" w:fill="FF9966"/>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33,4</w:t>
            </w:r>
          </w:p>
        </w:tc>
        <w:tc>
          <w:tcPr>
            <w:tcW w:w="709" w:type="dxa"/>
            <w:shd w:val="clear" w:color="auto" w:fill="FFC000"/>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23,8</w:t>
            </w:r>
          </w:p>
        </w:tc>
        <w:tc>
          <w:tcPr>
            <w:tcW w:w="840" w:type="dxa"/>
            <w:shd w:val="clear" w:color="auto" w:fill="FFFF00"/>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12,5</w:t>
            </w:r>
          </w:p>
        </w:tc>
        <w:tc>
          <w:tcPr>
            <w:tcW w:w="652" w:type="dxa"/>
            <w:shd w:val="clear" w:color="auto" w:fill="99FF66"/>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5,0</w:t>
            </w:r>
          </w:p>
        </w:tc>
      </w:tr>
      <w:tr w:rsidR="00392445" w:rsidRPr="00392445" w:rsidTr="00392445">
        <w:trPr>
          <w:trHeight w:val="256"/>
          <w:jc w:val="center"/>
        </w:trPr>
        <w:tc>
          <w:tcPr>
            <w:tcW w:w="1495" w:type="dxa"/>
            <w:shd w:val="clear" w:color="auto" w:fill="DAEEF3" w:themeFill="accent5" w:themeFillTint="33"/>
          </w:tcPr>
          <w:p w:rsidR="00392445" w:rsidRPr="00392445" w:rsidRDefault="00392445" w:rsidP="00392445">
            <w:pPr>
              <w:rPr>
                <w:rFonts w:ascii="Times New Roman" w:hAnsi="Times New Roman" w:cs="Times New Roman"/>
                <w:sz w:val="17"/>
                <w:szCs w:val="17"/>
              </w:rPr>
            </w:pPr>
            <w:r w:rsidRPr="00392445">
              <w:rPr>
                <w:rFonts w:ascii="Times New Roman" w:hAnsi="Times New Roman" w:cs="Times New Roman"/>
                <w:sz w:val="17"/>
                <w:szCs w:val="17"/>
              </w:rPr>
              <w:t>Ср. температура</w:t>
            </w:r>
          </w:p>
        </w:tc>
        <w:tc>
          <w:tcPr>
            <w:tcW w:w="708" w:type="dxa"/>
            <w:shd w:val="clear" w:color="auto" w:fill="66CCFF"/>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-12,5</w:t>
            </w:r>
          </w:p>
        </w:tc>
        <w:tc>
          <w:tcPr>
            <w:tcW w:w="851" w:type="dxa"/>
            <w:shd w:val="clear" w:color="auto" w:fill="66CCFF"/>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-12,1</w:t>
            </w:r>
          </w:p>
        </w:tc>
        <w:tc>
          <w:tcPr>
            <w:tcW w:w="850" w:type="dxa"/>
            <w:shd w:val="clear" w:color="auto" w:fill="B6DDE8" w:themeFill="accent5" w:themeFillTint="66"/>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-5,4</w:t>
            </w:r>
          </w:p>
        </w:tc>
        <w:tc>
          <w:tcPr>
            <w:tcW w:w="709" w:type="dxa"/>
            <w:shd w:val="clear" w:color="auto" w:fill="99FF66"/>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5,2</w:t>
            </w:r>
          </w:p>
        </w:tc>
        <w:tc>
          <w:tcPr>
            <w:tcW w:w="709" w:type="dxa"/>
            <w:shd w:val="clear" w:color="auto" w:fill="FFFF00"/>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13,2</w:t>
            </w:r>
          </w:p>
        </w:tc>
        <w:tc>
          <w:tcPr>
            <w:tcW w:w="709" w:type="dxa"/>
            <w:shd w:val="clear" w:color="auto" w:fill="FFCC66"/>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17,9</w:t>
            </w:r>
          </w:p>
        </w:tc>
        <w:tc>
          <w:tcPr>
            <w:tcW w:w="708" w:type="dxa"/>
            <w:shd w:val="clear" w:color="auto" w:fill="FFC000"/>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19,5</w:t>
            </w:r>
          </w:p>
        </w:tc>
        <w:tc>
          <w:tcPr>
            <w:tcW w:w="709" w:type="dxa"/>
            <w:shd w:val="clear" w:color="auto" w:fill="FFCC66"/>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16,6</w:t>
            </w:r>
          </w:p>
        </w:tc>
        <w:tc>
          <w:tcPr>
            <w:tcW w:w="709" w:type="dxa"/>
            <w:shd w:val="clear" w:color="auto" w:fill="FFFF00"/>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11,2</w:t>
            </w:r>
          </w:p>
        </w:tc>
        <w:tc>
          <w:tcPr>
            <w:tcW w:w="709" w:type="dxa"/>
            <w:shd w:val="clear" w:color="auto" w:fill="99FF66"/>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3,7</w:t>
            </w:r>
          </w:p>
        </w:tc>
        <w:tc>
          <w:tcPr>
            <w:tcW w:w="840" w:type="dxa"/>
            <w:shd w:val="clear" w:color="auto" w:fill="B6DDE8" w:themeFill="accent5" w:themeFillTint="66"/>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-4,8</w:t>
            </w:r>
          </w:p>
        </w:tc>
        <w:tc>
          <w:tcPr>
            <w:tcW w:w="652" w:type="dxa"/>
            <w:shd w:val="clear" w:color="auto" w:fill="66CCFF"/>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-11,0</w:t>
            </w:r>
          </w:p>
        </w:tc>
      </w:tr>
      <w:tr w:rsidR="00392445" w:rsidRPr="00392445" w:rsidTr="00392445">
        <w:trPr>
          <w:trHeight w:val="256"/>
          <w:jc w:val="center"/>
        </w:trPr>
        <w:tc>
          <w:tcPr>
            <w:tcW w:w="1495" w:type="dxa"/>
            <w:shd w:val="clear" w:color="auto" w:fill="DAEEF3" w:themeFill="accent5" w:themeFillTint="33"/>
          </w:tcPr>
          <w:p w:rsidR="00392445" w:rsidRPr="00392445" w:rsidRDefault="00392445" w:rsidP="00392445">
            <w:pPr>
              <w:rPr>
                <w:rFonts w:ascii="Times New Roman" w:hAnsi="Times New Roman" w:cs="Times New Roman"/>
                <w:sz w:val="17"/>
                <w:szCs w:val="17"/>
              </w:rPr>
            </w:pPr>
            <w:proofErr w:type="spellStart"/>
            <w:r w:rsidRPr="00392445">
              <w:rPr>
                <w:rFonts w:ascii="Times New Roman" w:hAnsi="Times New Roman" w:cs="Times New Roman"/>
                <w:sz w:val="17"/>
                <w:szCs w:val="17"/>
              </w:rPr>
              <w:t>Абс</w:t>
            </w:r>
            <w:proofErr w:type="spellEnd"/>
            <w:r w:rsidRPr="00392445">
              <w:rPr>
                <w:rFonts w:ascii="Times New Roman" w:hAnsi="Times New Roman" w:cs="Times New Roman"/>
                <w:sz w:val="17"/>
                <w:szCs w:val="17"/>
              </w:rPr>
              <w:t>. минимальная</w:t>
            </w:r>
          </w:p>
        </w:tc>
        <w:tc>
          <w:tcPr>
            <w:tcW w:w="708" w:type="dxa"/>
            <w:shd w:val="clear" w:color="auto" w:fill="3399FF"/>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-48,5</w:t>
            </w:r>
          </w:p>
        </w:tc>
        <w:tc>
          <w:tcPr>
            <w:tcW w:w="851" w:type="dxa"/>
            <w:shd w:val="clear" w:color="auto" w:fill="3399FF"/>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-44,0</w:t>
            </w:r>
          </w:p>
        </w:tc>
        <w:tc>
          <w:tcPr>
            <w:tcW w:w="850" w:type="dxa"/>
            <w:shd w:val="clear" w:color="auto" w:fill="3399FF"/>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-34,4</w:t>
            </w:r>
          </w:p>
        </w:tc>
        <w:tc>
          <w:tcPr>
            <w:tcW w:w="709" w:type="dxa"/>
            <w:shd w:val="clear" w:color="auto" w:fill="66CCFF"/>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-29,7</w:t>
            </w:r>
          </w:p>
        </w:tc>
        <w:tc>
          <w:tcPr>
            <w:tcW w:w="709" w:type="dxa"/>
            <w:shd w:val="clear" w:color="auto" w:fill="B6DDE8" w:themeFill="accent5" w:themeFillTint="66"/>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-9,5</w:t>
            </w:r>
          </w:p>
        </w:tc>
        <w:tc>
          <w:tcPr>
            <w:tcW w:w="709" w:type="dxa"/>
            <w:shd w:val="clear" w:color="auto" w:fill="B6DDE8" w:themeFill="accent5" w:themeFillTint="66"/>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-1,2</w:t>
            </w:r>
          </w:p>
        </w:tc>
        <w:tc>
          <w:tcPr>
            <w:tcW w:w="708" w:type="dxa"/>
            <w:shd w:val="clear" w:color="auto" w:fill="99FF66"/>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3,2</w:t>
            </w:r>
          </w:p>
        </w:tc>
        <w:tc>
          <w:tcPr>
            <w:tcW w:w="709" w:type="dxa"/>
            <w:shd w:val="clear" w:color="auto" w:fill="99FF66"/>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-0,6</w:t>
            </w:r>
          </w:p>
        </w:tc>
        <w:tc>
          <w:tcPr>
            <w:tcW w:w="709" w:type="dxa"/>
            <w:shd w:val="clear" w:color="auto" w:fill="B6DDE8" w:themeFill="accent5" w:themeFillTint="66"/>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-6,8</w:t>
            </w:r>
          </w:p>
        </w:tc>
        <w:tc>
          <w:tcPr>
            <w:tcW w:w="709" w:type="dxa"/>
            <w:shd w:val="clear" w:color="auto" w:fill="66CCFF"/>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-25,6</w:t>
            </w:r>
          </w:p>
        </w:tc>
        <w:tc>
          <w:tcPr>
            <w:tcW w:w="840" w:type="dxa"/>
            <w:shd w:val="clear" w:color="auto" w:fill="3399FF"/>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-35,1</w:t>
            </w:r>
          </w:p>
        </w:tc>
        <w:tc>
          <w:tcPr>
            <w:tcW w:w="652" w:type="dxa"/>
            <w:shd w:val="clear" w:color="auto" w:fill="3399FF"/>
            <w:vAlign w:val="center"/>
          </w:tcPr>
          <w:p w:rsidR="00392445" w:rsidRPr="00392445" w:rsidRDefault="00392445" w:rsidP="00392445">
            <w:pPr>
              <w:jc w:val="center"/>
              <w:rPr>
                <w:rFonts w:ascii="Times New Roman" w:hAnsi="Times New Roman" w:cs="Times New Roman"/>
                <w:sz w:val="17"/>
                <w:szCs w:val="17"/>
              </w:rPr>
            </w:pPr>
            <w:r w:rsidRPr="00392445">
              <w:rPr>
                <w:rFonts w:ascii="Times New Roman" w:hAnsi="Times New Roman" w:cs="Times New Roman"/>
                <w:sz w:val="17"/>
                <w:szCs w:val="17"/>
              </w:rPr>
              <w:t>-45,0</w:t>
            </w:r>
          </w:p>
        </w:tc>
      </w:tr>
    </w:tbl>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rPr>
      </w:pP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Средняя месячная температура воздуха самого холодного месяца (января) составляет -12,5 °С.</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Абсолютный температурный максимум составляет 37,7</w:t>
      </w:r>
      <w:proofErr w:type="gramStart"/>
      <w:r w:rsidRPr="00392445">
        <w:rPr>
          <w:rFonts w:ascii="Times New Roman" w:eastAsia="Calibri" w:hAnsi="Times New Roman" w:cs="Times New Roman"/>
          <w:sz w:val="25"/>
          <w:szCs w:val="25"/>
        </w:rPr>
        <w:t xml:space="preserve"> ºС</w:t>
      </w:r>
      <w:proofErr w:type="gramEnd"/>
      <w:r w:rsidRPr="00392445">
        <w:rPr>
          <w:rFonts w:ascii="Times New Roman" w:eastAsia="Calibri" w:hAnsi="Times New Roman" w:cs="Times New Roman"/>
          <w:sz w:val="25"/>
          <w:szCs w:val="25"/>
        </w:rPr>
        <w:t xml:space="preserve"> и был зафиксирован в августе 2010 года, а абсолютный минимум составил -48,5 ºС и был зафиксирован в январе 1979 года. Летом средняя температура составляет 18,1 ºС, а зимой -12,9 ºС. наименьшее количество осадков выпадает в марте и составляет в среднем 31,0 мм</w:t>
      </w:r>
      <w:proofErr w:type="gramStart"/>
      <w:r w:rsidRPr="00392445">
        <w:rPr>
          <w:rFonts w:ascii="Times New Roman" w:eastAsia="Calibri" w:hAnsi="Times New Roman" w:cs="Times New Roman"/>
          <w:sz w:val="25"/>
          <w:szCs w:val="25"/>
        </w:rPr>
        <w:t xml:space="preserve">., </w:t>
      </w:r>
      <w:proofErr w:type="gramEnd"/>
      <w:r w:rsidRPr="00392445">
        <w:rPr>
          <w:rFonts w:ascii="Times New Roman" w:eastAsia="Calibri" w:hAnsi="Times New Roman" w:cs="Times New Roman"/>
          <w:sz w:val="25"/>
          <w:szCs w:val="25"/>
        </w:rPr>
        <w:t>а наибольшее в июне (61,0 мм.). Самым сухим месяцем является май, влажность в среднем составляет 59%, а самый влажный – декабрь (83 %). В среднем за год выпадает около 569,0 мм осадков.</w:t>
      </w:r>
    </w:p>
    <w:p w:rsidR="00392445" w:rsidRPr="00392445" w:rsidRDefault="00392445" w:rsidP="00392445">
      <w:pPr>
        <w:spacing w:after="0" w:line="240" w:lineRule="auto"/>
        <w:ind w:left="-426" w:right="-1" w:firstLine="568"/>
        <w:jc w:val="both"/>
        <w:rPr>
          <w:rFonts w:ascii="Times New Roman" w:eastAsia="Calibri" w:hAnsi="Times New Roman" w:cs="Times New Roman"/>
          <w:sz w:val="25"/>
          <w:szCs w:val="25"/>
          <w:shd w:val="clear" w:color="auto" w:fill="FFFFFF"/>
        </w:rPr>
      </w:pPr>
      <w:r w:rsidRPr="00392445">
        <w:rPr>
          <w:rFonts w:ascii="Times New Roman" w:eastAsia="Calibri" w:hAnsi="Times New Roman" w:cs="Times New Roman"/>
          <w:sz w:val="25"/>
          <w:szCs w:val="25"/>
          <w:shd w:val="clear" w:color="auto" w:fill="FFFFFF"/>
        </w:rPr>
        <w:t>Система газоснабжения сельского поселения в первую очередь характеризуется уровнем газификации населенных пунктов, обеспеченностью населения природным газом, а также безаварийной работой систем газоснабжения. Бесперебойная подача газа соответствующего качества населению и другим потребителям, увеличение числа газифицированных домовладений и снижение потребления сжиженных газов являются приоритетными задачами администрации поселения в сфере развития системы газоснабжения.</w:t>
      </w:r>
    </w:p>
    <w:p w:rsidR="00392445" w:rsidRPr="00392445" w:rsidRDefault="00392445" w:rsidP="00392445">
      <w:pPr>
        <w:spacing w:after="0" w:line="240" w:lineRule="auto"/>
        <w:ind w:left="-425" w:firstLine="567"/>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Приволжский федеральный округ – самый развитый в промышленном отношении регион. В структуре промышленного производства важное место занимают машиностроение, химическая и нефтехимическая промышленность, добыча и переработка первичных энергоресурсов. Обеспечивая свои потребности в электроэнергии и нефтепродуктах, округ является дефицитным по газу и углю. </w:t>
      </w:r>
    </w:p>
    <w:p w:rsidR="00392445" w:rsidRPr="00392445" w:rsidRDefault="00392445" w:rsidP="00392445">
      <w:pPr>
        <w:spacing w:after="0" w:line="240" w:lineRule="auto"/>
        <w:ind w:left="-425" w:firstLine="567"/>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В настоящее время округ является самым крупным потребителем газа среди федеральных округов. На его долю приходится около 27% от всего объема </w:t>
      </w:r>
      <w:proofErr w:type="spellStart"/>
      <w:r w:rsidRPr="00392445">
        <w:rPr>
          <w:rFonts w:ascii="Times New Roman" w:eastAsia="Calibri" w:hAnsi="Times New Roman" w:cs="Times New Roman"/>
          <w:sz w:val="25"/>
          <w:szCs w:val="25"/>
        </w:rPr>
        <w:t>газопотребления</w:t>
      </w:r>
      <w:proofErr w:type="spellEnd"/>
      <w:r w:rsidRPr="00392445">
        <w:rPr>
          <w:rFonts w:ascii="Times New Roman" w:eastAsia="Calibri" w:hAnsi="Times New Roman" w:cs="Times New Roman"/>
          <w:sz w:val="25"/>
          <w:szCs w:val="25"/>
        </w:rPr>
        <w:t xml:space="preserve">. В топливном балансе округа доля газа составляет 78%. </w:t>
      </w:r>
    </w:p>
    <w:p w:rsidR="00392445" w:rsidRPr="00392445" w:rsidRDefault="00392445" w:rsidP="00392445">
      <w:pPr>
        <w:spacing w:after="0" w:line="240" w:lineRule="auto"/>
        <w:ind w:left="-425" w:firstLine="567"/>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В структуре потребления газа основное место (около 46%) занимают электростанции. Это самый высокий показатель среди округов Российской Федерации. На долю промышленности приходится порядка 32%, коммунально-бытовых потребителей, включая население, около 21%, прочих потребителей - около 2% от общего потребления газа в округе. </w:t>
      </w:r>
    </w:p>
    <w:p w:rsidR="00392445" w:rsidRPr="00392445" w:rsidRDefault="00392445" w:rsidP="00392445">
      <w:pPr>
        <w:spacing w:after="0" w:line="240" w:lineRule="auto"/>
        <w:ind w:left="-425" w:firstLine="567"/>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lastRenderedPageBreak/>
        <w:t xml:space="preserve">Основными </w:t>
      </w:r>
      <w:proofErr w:type="spellStart"/>
      <w:r w:rsidRPr="00392445">
        <w:rPr>
          <w:rFonts w:ascii="Times New Roman" w:eastAsia="Calibri" w:hAnsi="Times New Roman" w:cs="Times New Roman"/>
          <w:sz w:val="25"/>
          <w:szCs w:val="25"/>
        </w:rPr>
        <w:t>газопотребляющими</w:t>
      </w:r>
      <w:proofErr w:type="spellEnd"/>
      <w:r w:rsidRPr="00392445">
        <w:rPr>
          <w:rFonts w:ascii="Times New Roman" w:eastAsia="Calibri" w:hAnsi="Times New Roman" w:cs="Times New Roman"/>
          <w:sz w:val="25"/>
          <w:szCs w:val="25"/>
        </w:rPr>
        <w:t xml:space="preserve"> отраслями промышленности региона являются химическая и нефтехимическая промышленность (около 40% промышленного </w:t>
      </w:r>
      <w:proofErr w:type="spellStart"/>
      <w:r w:rsidRPr="00392445">
        <w:rPr>
          <w:rFonts w:ascii="Times New Roman" w:eastAsia="Calibri" w:hAnsi="Times New Roman" w:cs="Times New Roman"/>
          <w:sz w:val="25"/>
          <w:szCs w:val="25"/>
        </w:rPr>
        <w:t>газопотребления</w:t>
      </w:r>
      <w:proofErr w:type="spellEnd"/>
      <w:r w:rsidRPr="00392445">
        <w:rPr>
          <w:rFonts w:ascii="Times New Roman" w:eastAsia="Calibri" w:hAnsi="Times New Roman" w:cs="Times New Roman"/>
          <w:sz w:val="25"/>
          <w:szCs w:val="25"/>
        </w:rPr>
        <w:t xml:space="preserve">), нефтяная и газовая (около 18%), машиностроение и металлообработка (более 16%). </w:t>
      </w:r>
    </w:p>
    <w:p w:rsidR="00392445" w:rsidRPr="00392445" w:rsidRDefault="00392445" w:rsidP="00392445">
      <w:pPr>
        <w:spacing w:after="0" w:line="240" w:lineRule="auto"/>
        <w:ind w:left="-425" w:firstLine="567"/>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Уровень газификации жилого фонда Приволжского федерального округа природным газом составляет 75,4%, в том числе в городах и поселках городского типа – 84,1%, в населенных пунктах сельской местности – 56,3%.</w:t>
      </w:r>
    </w:p>
    <w:p w:rsidR="00392445" w:rsidRPr="00392445" w:rsidRDefault="00392445" w:rsidP="00392445">
      <w:pPr>
        <w:spacing w:after="0" w:line="240" w:lineRule="auto"/>
        <w:ind w:left="-425" w:firstLine="567"/>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В таблице ниже представлена информация об уровне газификации как сельского поселения Кармасанский сельсовет, так и Российской Федерации в целом.</w:t>
      </w:r>
    </w:p>
    <w:p w:rsidR="00392445" w:rsidRPr="00392445" w:rsidRDefault="00392445" w:rsidP="00392445">
      <w:pPr>
        <w:spacing w:after="0" w:line="240" w:lineRule="auto"/>
        <w:ind w:right="-1"/>
        <w:contextualSpacing/>
        <w:jc w:val="both"/>
        <w:rPr>
          <w:rFonts w:ascii="Times New Roman" w:eastAsia="Calibri" w:hAnsi="Times New Roman" w:cs="Times New Roman"/>
          <w:sz w:val="25"/>
          <w:szCs w:val="25"/>
        </w:rPr>
      </w:pPr>
    </w:p>
    <w:p w:rsidR="00392445" w:rsidRPr="00392445" w:rsidRDefault="00392445" w:rsidP="00392445">
      <w:pPr>
        <w:spacing w:after="0" w:line="240" w:lineRule="auto"/>
        <w:ind w:left="-426" w:right="-1" w:firstLine="568"/>
        <w:jc w:val="both"/>
        <w:rPr>
          <w:rFonts w:ascii="Times New Roman" w:eastAsia="Calibri" w:hAnsi="Times New Roman" w:cs="Times New Roman"/>
          <w:i/>
          <w:shd w:val="clear" w:color="auto" w:fill="FFFFFF"/>
        </w:rPr>
      </w:pPr>
      <w:r w:rsidRPr="00392445">
        <w:rPr>
          <w:rFonts w:ascii="Times New Roman" w:eastAsia="Calibri" w:hAnsi="Times New Roman" w:cs="Times New Roman"/>
          <w:i/>
        </w:rPr>
        <w:t>Таблица: Уровень газификации.</w:t>
      </w:r>
    </w:p>
    <w:tbl>
      <w:tblPr>
        <w:tblW w:w="47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6901"/>
        <w:gridCol w:w="1692"/>
      </w:tblGrid>
      <w:tr w:rsidR="00392445" w:rsidRPr="00392445" w:rsidTr="00392445">
        <w:trPr>
          <w:trHeight w:val="671"/>
        </w:trPr>
        <w:tc>
          <w:tcPr>
            <w:tcW w:w="286" w:type="pct"/>
            <w:shd w:val="clear" w:color="auto" w:fill="B6DDE8" w:themeFill="accent5" w:themeFillTint="66"/>
            <w:vAlign w:val="center"/>
            <w:hideMark/>
          </w:tcPr>
          <w:p w:rsidR="00392445" w:rsidRPr="00392445" w:rsidRDefault="00392445" w:rsidP="00392445">
            <w:pPr>
              <w:autoSpaceDE w:val="0"/>
              <w:autoSpaceDN w:val="0"/>
              <w:adjustRightInd w:val="0"/>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 xml:space="preserve">№ </w:t>
            </w:r>
            <w:proofErr w:type="gramStart"/>
            <w:r w:rsidRPr="00392445">
              <w:rPr>
                <w:rFonts w:ascii="Times New Roman" w:eastAsia="Calibri" w:hAnsi="Times New Roman" w:cs="Times New Roman"/>
                <w:sz w:val="20"/>
                <w:szCs w:val="20"/>
              </w:rPr>
              <w:t>п</w:t>
            </w:r>
            <w:proofErr w:type="gramEnd"/>
            <w:r w:rsidRPr="00392445">
              <w:rPr>
                <w:rFonts w:ascii="Times New Roman" w:eastAsia="Calibri" w:hAnsi="Times New Roman" w:cs="Times New Roman"/>
                <w:sz w:val="20"/>
                <w:szCs w:val="20"/>
              </w:rPr>
              <w:t>/п</w:t>
            </w:r>
          </w:p>
        </w:tc>
        <w:tc>
          <w:tcPr>
            <w:tcW w:w="3786" w:type="pct"/>
            <w:shd w:val="clear" w:color="auto" w:fill="B6DDE8" w:themeFill="accent5" w:themeFillTint="66"/>
            <w:vAlign w:val="center"/>
            <w:hideMark/>
          </w:tcPr>
          <w:p w:rsidR="00392445" w:rsidRPr="00392445" w:rsidRDefault="00392445" w:rsidP="00392445">
            <w:pPr>
              <w:autoSpaceDE w:val="0"/>
              <w:autoSpaceDN w:val="0"/>
              <w:adjustRightInd w:val="0"/>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Показатель</w:t>
            </w:r>
          </w:p>
        </w:tc>
        <w:tc>
          <w:tcPr>
            <w:tcW w:w="928" w:type="pct"/>
            <w:shd w:val="clear" w:color="auto" w:fill="B6DDE8" w:themeFill="accent5" w:themeFillTint="66"/>
            <w:vAlign w:val="center"/>
            <w:hideMark/>
          </w:tcPr>
          <w:p w:rsidR="00392445" w:rsidRPr="00392445" w:rsidRDefault="00392445" w:rsidP="00392445">
            <w:pPr>
              <w:autoSpaceDE w:val="0"/>
              <w:autoSpaceDN w:val="0"/>
              <w:adjustRightInd w:val="0"/>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Уровень газификации, %</w:t>
            </w:r>
          </w:p>
        </w:tc>
      </w:tr>
      <w:tr w:rsidR="00392445" w:rsidRPr="00392445" w:rsidTr="00392445">
        <w:trPr>
          <w:trHeight w:val="259"/>
        </w:trPr>
        <w:tc>
          <w:tcPr>
            <w:tcW w:w="286" w:type="pct"/>
            <w:vAlign w:val="center"/>
            <w:hideMark/>
          </w:tcPr>
          <w:p w:rsidR="00392445" w:rsidRPr="00392445" w:rsidRDefault="00392445" w:rsidP="00392445">
            <w:pPr>
              <w:autoSpaceDE w:val="0"/>
              <w:autoSpaceDN w:val="0"/>
              <w:adjustRightInd w:val="0"/>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w:t>
            </w:r>
          </w:p>
        </w:tc>
        <w:tc>
          <w:tcPr>
            <w:tcW w:w="3786" w:type="pct"/>
            <w:vAlign w:val="center"/>
            <w:hideMark/>
          </w:tcPr>
          <w:p w:rsidR="00392445" w:rsidRPr="00392445" w:rsidRDefault="00392445" w:rsidP="00392445">
            <w:pPr>
              <w:autoSpaceDE w:val="0"/>
              <w:autoSpaceDN w:val="0"/>
              <w:adjustRightInd w:val="0"/>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Уровень газификации Российский Федерации</w:t>
            </w:r>
          </w:p>
        </w:tc>
        <w:tc>
          <w:tcPr>
            <w:tcW w:w="928" w:type="pct"/>
            <w:vAlign w:val="center"/>
            <w:hideMark/>
          </w:tcPr>
          <w:p w:rsidR="00392445" w:rsidRPr="00392445" w:rsidRDefault="00392445" w:rsidP="00392445">
            <w:pPr>
              <w:autoSpaceDE w:val="0"/>
              <w:autoSpaceDN w:val="0"/>
              <w:adjustRightInd w:val="0"/>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65,4</w:t>
            </w:r>
          </w:p>
        </w:tc>
      </w:tr>
      <w:tr w:rsidR="00392445" w:rsidRPr="00392445" w:rsidTr="00392445">
        <w:trPr>
          <w:trHeight w:val="259"/>
        </w:trPr>
        <w:tc>
          <w:tcPr>
            <w:tcW w:w="286" w:type="pct"/>
            <w:vAlign w:val="center"/>
            <w:hideMark/>
          </w:tcPr>
          <w:p w:rsidR="00392445" w:rsidRPr="00392445" w:rsidRDefault="00392445" w:rsidP="00392445">
            <w:pPr>
              <w:autoSpaceDE w:val="0"/>
              <w:autoSpaceDN w:val="0"/>
              <w:adjustRightInd w:val="0"/>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w:t>
            </w:r>
          </w:p>
        </w:tc>
        <w:tc>
          <w:tcPr>
            <w:tcW w:w="3786" w:type="pct"/>
            <w:vAlign w:val="center"/>
            <w:hideMark/>
          </w:tcPr>
          <w:p w:rsidR="00392445" w:rsidRPr="00392445" w:rsidRDefault="00392445" w:rsidP="00392445">
            <w:pPr>
              <w:autoSpaceDE w:val="0"/>
              <w:autoSpaceDN w:val="0"/>
              <w:adjustRightInd w:val="0"/>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Уровень газификации Приволжского Федерального округа</w:t>
            </w:r>
          </w:p>
        </w:tc>
        <w:tc>
          <w:tcPr>
            <w:tcW w:w="928" w:type="pct"/>
            <w:vAlign w:val="center"/>
            <w:hideMark/>
          </w:tcPr>
          <w:p w:rsidR="00392445" w:rsidRPr="00392445" w:rsidRDefault="00392445" w:rsidP="00392445">
            <w:pPr>
              <w:autoSpaceDE w:val="0"/>
              <w:autoSpaceDN w:val="0"/>
              <w:adjustRightInd w:val="0"/>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81,7</w:t>
            </w:r>
          </w:p>
        </w:tc>
      </w:tr>
      <w:tr w:rsidR="00392445" w:rsidRPr="00392445" w:rsidTr="00392445">
        <w:trPr>
          <w:trHeight w:val="259"/>
        </w:trPr>
        <w:tc>
          <w:tcPr>
            <w:tcW w:w="286" w:type="pct"/>
            <w:vAlign w:val="center"/>
            <w:hideMark/>
          </w:tcPr>
          <w:p w:rsidR="00392445" w:rsidRPr="00392445" w:rsidRDefault="00392445" w:rsidP="00392445">
            <w:pPr>
              <w:autoSpaceDE w:val="0"/>
              <w:autoSpaceDN w:val="0"/>
              <w:adjustRightInd w:val="0"/>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3</w:t>
            </w:r>
          </w:p>
        </w:tc>
        <w:tc>
          <w:tcPr>
            <w:tcW w:w="3786" w:type="pct"/>
            <w:vAlign w:val="center"/>
            <w:hideMark/>
          </w:tcPr>
          <w:p w:rsidR="00392445" w:rsidRPr="00392445" w:rsidRDefault="00392445" w:rsidP="00392445">
            <w:pPr>
              <w:autoSpaceDE w:val="0"/>
              <w:autoSpaceDN w:val="0"/>
              <w:adjustRightInd w:val="0"/>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Уровень газификации Республики Башкортостан</w:t>
            </w:r>
          </w:p>
        </w:tc>
        <w:tc>
          <w:tcPr>
            <w:tcW w:w="928" w:type="pct"/>
            <w:vAlign w:val="center"/>
            <w:hideMark/>
          </w:tcPr>
          <w:p w:rsidR="00392445" w:rsidRPr="00392445" w:rsidRDefault="00392445" w:rsidP="00392445">
            <w:pPr>
              <w:autoSpaceDE w:val="0"/>
              <w:autoSpaceDN w:val="0"/>
              <w:adjustRightInd w:val="0"/>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87,3</w:t>
            </w:r>
          </w:p>
        </w:tc>
      </w:tr>
      <w:tr w:rsidR="00392445" w:rsidRPr="00392445" w:rsidTr="00392445">
        <w:trPr>
          <w:trHeight w:val="259"/>
        </w:trPr>
        <w:tc>
          <w:tcPr>
            <w:tcW w:w="286" w:type="pct"/>
            <w:vAlign w:val="center"/>
            <w:hideMark/>
          </w:tcPr>
          <w:p w:rsidR="00392445" w:rsidRPr="00392445" w:rsidRDefault="00392445" w:rsidP="00392445">
            <w:pPr>
              <w:autoSpaceDE w:val="0"/>
              <w:autoSpaceDN w:val="0"/>
              <w:adjustRightInd w:val="0"/>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4</w:t>
            </w:r>
          </w:p>
        </w:tc>
        <w:tc>
          <w:tcPr>
            <w:tcW w:w="3786" w:type="pct"/>
            <w:vAlign w:val="center"/>
            <w:hideMark/>
          </w:tcPr>
          <w:p w:rsidR="00392445" w:rsidRPr="00392445" w:rsidRDefault="00392445" w:rsidP="00392445">
            <w:pPr>
              <w:autoSpaceDE w:val="0"/>
              <w:autoSpaceDN w:val="0"/>
              <w:adjustRightInd w:val="0"/>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Уровень газификации муниципального района Уфимский район</w:t>
            </w:r>
          </w:p>
        </w:tc>
        <w:tc>
          <w:tcPr>
            <w:tcW w:w="928" w:type="pct"/>
            <w:vAlign w:val="center"/>
            <w:hideMark/>
          </w:tcPr>
          <w:p w:rsidR="00392445" w:rsidRPr="00392445" w:rsidRDefault="00392445" w:rsidP="00392445">
            <w:pPr>
              <w:autoSpaceDE w:val="0"/>
              <w:autoSpaceDN w:val="0"/>
              <w:adjustRightInd w:val="0"/>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92,4</w:t>
            </w:r>
          </w:p>
        </w:tc>
      </w:tr>
      <w:tr w:rsidR="00392445" w:rsidRPr="00392445" w:rsidTr="00392445">
        <w:trPr>
          <w:trHeight w:val="259"/>
        </w:trPr>
        <w:tc>
          <w:tcPr>
            <w:tcW w:w="286" w:type="pct"/>
            <w:vAlign w:val="center"/>
            <w:hideMark/>
          </w:tcPr>
          <w:p w:rsidR="00392445" w:rsidRPr="00392445" w:rsidRDefault="00392445" w:rsidP="00392445">
            <w:pPr>
              <w:autoSpaceDE w:val="0"/>
              <w:autoSpaceDN w:val="0"/>
              <w:adjustRightInd w:val="0"/>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5</w:t>
            </w:r>
          </w:p>
        </w:tc>
        <w:tc>
          <w:tcPr>
            <w:tcW w:w="3786" w:type="pct"/>
            <w:vAlign w:val="center"/>
            <w:hideMark/>
          </w:tcPr>
          <w:p w:rsidR="00392445" w:rsidRPr="00392445" w:rsidRDefault="00392445" w:rsidP="00392445">
            <w:pPr>
              <w:autoSpaceDE w:val="0"/>
              <w:autoSpaceDN w:val="0"/>
              <w:adjustRightInd w:val="0"/>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Уровень газификации сельского поселения Кармасанский сельсовет</w:t>
            </w:r>
          </w:p>
        </w:tc>
        <w:tc>
          <w:tcPr>
            <w:tcW w:w="928" w:type="pct"/>
            <w:vAlign w:val="center"/>
            <w:hideMark/>
          </w:tcPr>
          <w:p w:rsidR="00392445" w:rsidRPr="00392445" w:rsidRDefault="00392445" w:rsidP="00392445">
            <w:pPr>
              <w:autoSpaceDE w:val="0"/>
              <w:autoSpaceDN w:val="0"/>
              <w:adjustRightInd w:val="0"/>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100</w:t>
            </w:r>
          </w:p>
        </w:tc>
      </w:tr>
    </w:tbl>
    <w:p w:rsidR="00392445" w:rsidRPr="00392445" w:rsidRDefault="00392445" w:rsidP="00392445">
      <w:pPr>
        <w:spacing w:after="0" w:line="240" w:lineRule="auto"/>
        <w:ind w:left="-426" w:right="-1" w:firstLine="568"/>
        <w:jc w:val="both"/>
        <w:rPr>
          <w:rFonts w:ascii="Times New Roman" w:eastAsia="Calibri" w:hAnsi="Times New Roman" w:cs="Times New Roman"/>
          <w:sz w:val="25"/>
          <w:szCs w:val="25"/>
          <w:shd w:val="clear" w:color="auto" w:fill="FFFFFF"/>
        </w:rPr>
      </w:pPr>
      <w:r w:rsidRPr="00392445">
        <w:rPr>
          <w:rFonts w:ascii="Times New Roman" w:eastAsia="Calibri" w:hAnsi="Times New Roman" w:cs="Times New Roman"/>
          <w:sz w:val="25"/>
          <w:szCs w:val="25"/>
          <w:shd w:val="clear" w:color="auto" w:fill="FFFFFF"/>
        </w:rPr>
        <w:t>Уровень газификации сельского поселения Кармасанский сельсовет муниципального района Уфимский район составляет 100% исходя из количества населения, обеспеченного централизованным газоснабжением.</w:t>
      </w:r>
    </w:p>
    <w:p w:rsidR="00392445" w:rsidRPr="00392445" w:rsidRDefault="00392445" w:rsidP="00392445">
      <w:pPr>
        <w:spacing w:after="0" w:line="240" w:lineRule="auto"/>
        <w:ind w:left="-426" w:right="-1" w:firstLine="568"/>
        <w:jc w:val="both"/>
        <w:rPr>
          <w:rFonts w:ascii="Times New Roman" w:eastAsia="Calibri" w:hAnsi="Times New Roman" w:cs="Times New Roman"/>
          <w:sz w:val="25"/>
          <w:szCs w:val="25"/>
          <w:shd w:val="clear" w:color="auto" w:fill="FFFFFF"/>
        </w:rPr>
      </w:pPr>
      <w:r w:rsidRPr="00392445">
        <w:rPr>
          <w:rFonts w:ascii="Times New Roman" w:eastAsia="Calibri" w:hAnsi="Times New Roman" w:cs="Times New Roman"/>
          <w:sz w:val="25"/>
          <w:szCs w:val="25"/>
          <w:shd w:val="clear" w:color="auto" w:fill="FFFFFF"/>
        </w:rPr>
        <w:t>В настоящее время все населенные пункты газифицированы в полном объеме.</w:t>
      </w:r>
    </w:p>
    <w:p w:rsidR="00392445" w:rsidRPr="00392445" w:rsidRDefault="00392445" w:rsidP="00392445">
      <w:pPr>
        <w:spacing w:after="0" w:line="240" w:lineRule="auto"/>
        <w:ind w:left="-426" w:right="-1" w:firstLine="568"/>
        <w:jc w:val="both"/>
        <w:rPr>
          <w:rFonts w:ascii="Times New Roman" w:eastAsia="Calibri" w:hAnsi="Times New Roman" w:cs="Times New Roman"/>
          <w:sz w:val="25"/>
          <w:szCs w:val="25"/>
          <w:shd w:val="clear" w:color="auto" w:fill="FFFFFF"/>
        </w:rPr>
      </w:pPr>
      <w:r w:rsidRPr="00392445">
        <w:rPr>
          <w:rFonts w:ascii="Times New Roman" w:eastAsia="Calibri" w:hAnsi="Times New Roman" w:cs="Times New Roman"/>
          <w:sz w:val="25"/>
          <w:szCs w:val="25"/>
          <w:shd w:val="clear" w:color="auto" w:fill="FFFFFF"/>
        </w:rPr>
        <w:t xml:space="preserve">Повышение уровня благоустройства жилого фонда в перспективе развития сельского поселения во многом зависит от газоснабжения, в </w:t>
      </w:r>
      <w:proofErr w:type="gramStart"/>
      <w:r w:rsidRPr="00392445">
        <w:rPr>
          <w:rFonts w:ascii="Times New Roman" w:eastAsia="Calibri" w:hAnsi="Times New Roman" w:cs="Times New Roman"/>
          <w:sz w:val="25"/>
          <w:szCs w:val="25"/>
          <w:shd w:val="clear" w:color="auto" w:fill="FFFFFF"/>
        </w:rPr>
        <w:t>связи</w:t>
      </w:r>
      <w:proofErr w:type="gramEnd"/>
      <w:r w:rsidRPr="00392445">
        <w:rPr>
          <w:rFonts w:ascii="Times New Roman" w:eastAsia="Calibri" w:hAnsi="Times New Roman" w:cs="Times New Roman"/>
          <w:sz w:val="25"/>
          <w:szCs w:val="25"/>
          <w:shd w:val="clear" w:color="auto" w:fill="FFFFFF"/>
        </w:rPr>
        <w:t xml:space="preserve"> с чем одним из приоритетных направлений является газификация поселения в процессе его развития и нового строительства.</w:t>
      </w:r>
    </w:p>
    <w:p w:rsidR="00392445" w:rsidRPr="00392445" w:rsidRDefault="00392445" w:rsidP="00392445">
      <w:pPr>
        <w:spacing w:after="0" w:line="240" w:lineRule="auto"/>
        <w:ind w:left="-426" w:right="-1" w:firstLine="568"/>
        <w:jc w:val="both"/>
        <w:rPr>
          <w:rFonts w:ascii="Times New Roman" w:eastAsia="Calibri" w:hAnsi="Times New Roman" w:cs="Times New Roman"/>
          <w:sz w:val="25"/>
          <w:szCs w:val="25"/>
          <w:shd w:val="clear" w:color="auto" w:fill="FFFFFF"/>
        </w:rPr>
      </w:pPr>
      <w:r w:rsidRPr="00392445">
        <w:rPr>
          <w:rFonts w:ascii="Times New Roman" w:eastAsia="Calibri" w:hAnsi="Times New Roman" w:cs="Times New Roman"/>
          <w:sz w:val="25"/>
          <w:szCs w:val="25"/>
          <w:shd w:val="clear" w:color="auto" w:fill="FFFFFF"/>
        </w:rPr>
        <w:t xml:space="preserve">Состояние и уровень газификации сельского поселения Кармасанский сельсовет оказывают существенное влияние на социальное и экономическое развитие, на качественный уровень жизни населения, на состояние экономики, являясь одним из наиболее значимых факторов повышения эффективности </w:t>
      </w:r>
      <w:proofErr w:type="spellStart"/>
      <w:r w:rsidRPr="00392445">
        <w:rPr>
          <w:rFonts w:ascii="Times New Roman" w:eastAsia="Calibri" w:hAnsi="Times New Roman" w:cs="Times New Roman"/>
          <w:sz w:val="25"/>
          <w:szCs w:val="25"/>
          <w:shd w:val="clear" w:color="auto" w:fill="FFFFFF"/>
        </w:rPr>
        <w:t>ресурсоснабжения</w:t>
      </w:r>
      <w:proofErr w:type="spellEnd"/>
      <w:r w:rsidRPr="00392445">
        <w:rPr>
          <w:rFonts w:ascii="Times New Roman" w:eastAsia="Calibri" w:hAnsi="Times New Roman" w:cs="Times New Roman"/>
          <w:sz w:val="25"/>
          <w:szCs w:val="25"/>
          <w:shd w:val="clear" w:color="auto" w:fill="FFFFFF"/>
        </w:rPr>
        <w:t>.</w:t>
      </w:r>
    </w:p>
    <w:p w:rsidR="00392445" w:rsidRPr="00392445" w:rsidRDefault="00392445" w:rsidP="00392445">
      <w:pPr>
        <w:spacing w:after="0" w:line="240" w:lineRule="auto"/>
        <w:ind w:left="-426" w:right="-1" w:firstLine="568"/>
        <w:jc w:val="both"/>
        <w:rPr>
          <w:rFonts w:ascii="Times New Roman" w:eastAsia="Calibri" w:hAnsi="Times New Roman" w:cs="Times New Roman"/>
          <w:sz w:val="25"/>
          <w:szCs w:val="25"/>
          <w:shd w:val="clear" w:color="auto" w:fill="FFFFFF"/>
        </w:rPr>
      </w:pPr>
      <w:r w:rsidRPr="00392445">
        <w:rPr>
          <w:rFonts w:ascii="Times New Roman" w:eastAsia="Calibri" w:hAnsi="Times New Roman" w:cs="Times New Roman"/>
          <w:sz w:val="25"/>
          <w:szCs w:val="25"/>
          <w:shd w:val="clear" w:color="auto" w:fill="FFFFFF"/>
        </w:rPr>
        <w:t>Учитывая значимость повышения уровня газификации поселения, разработана схема газоснабжения.</w:t>
      </w:r>
    </w:p>
    <w:p w:rsidR="00392445" w:rsidRPr="00392445" w:rsidRDefault="00392445" w:rsidP="00392445">
      <w:pPr>
        <w:spacing w:after="0" w:line="240" w:lineRule="auto"/>
        <w:ind w:left="-426" w:right="-1" w:firstLine="568"/>
        <w:jc w:val="both"/>
        <w:rPr>
          <w:rFonts w:ascii="Times New Roman" w:eastAsia="Calibri" w:hAnsi="Times New Roman" w:cs="Times New Roman"/>
          <w:sz w:val="25"/>
          <w:szCs w:val="25"/>
          <w:shd w:val="clear" w:color="auto" w:fill="FFFFFF"/>
        </w:rPr>
      </w:pPr>
      <w:r w:rsidRPr="00392445">
        <w:rPr>
          <w:rFonts w:ascii="Times New Roman" w:eastAsia="Calibri" w:hAnsi="Times New Roman" w:cs="Times New Roman"/>
          <w:sz w:val="25"/>
          <w:szCs w:val="25"/>
          <w:shd w:val="clear" w:color="auto" w:fill="FFFFFF"/>
        </w:rPr>
        <w:t>Для газоснабжения сельского поселения Кармасанский сельсовет используется природный газ со следующими характеристиками:</w:t>
      </w:r>
    </w:p>
    <w:p w:rsidR="00392445" w:rsidRPr="00392445" w:rsidRDefault="00392445" w:rsidP="00392445">
      <w:pPr>
        <w:numPr>
          <w:ilvl w:val="0"/>
          <w:numId w:val="6"/>
        </w:numPr>
        <w:tabs>
          <w:tab w:val="left" w:pos="426"/>
        </w:tabs>
        <w:spacing w:after="0" w:line="240" w:lineRule="auto"/>
        <w:ind w:left="-426" w:right="-1" w:firstLine="568"/>
        <w:jc w:val="both"/>
        <w:rPr>
          <w:rFonts w:ascii="Times New Roman" w:eastAsia="Calibri" w:hAnsi="Times New Roman" w:cs="Times New Roman"/>
          <w:sz w:val="25"/>
          <w:szCs w:val="25"/>
          <w:shd w:val="clear" w:color="auto" w:fill="FFFFFF"/>
        </w:rPr>
      </w:pPr>
      <w:r w:rsidRPr="00392445">
        <w:rPr>
          <w:rFonts w:ascii="Times New Roman" w:eastAsia="Calibri" w:hAnsi="Times New Roman" w:cs="Times New Roman"/>
          <w:sz w:val="25"/>
          <w:szCs w:val="25"/>
          <w:shd w:val="clear" w:color="auto" w:fill="FFFFFF"/>
        </w:rPr>
        <w:t>плотность – 0,7034 кг/нм</w:t>
      </w:r>
      <w:r w:rsidRPr="00392445">
        <w:rPr>
          <w:rFonts w:ascii="Times New Roman" w:eastAsia="Calibri" w:hAnsi="Times New Roman" w:cs="Times New Roman"/>
          <w:sz w:val="25"/>
          <w:szCs w:val="25"/>
          <w:shd w:val="clear" w:color="auto" w:fill="FFFFFF"/>
          <w:vertAlign w:val="superscript"/>
        </w:rPr>
        <w:t>3</w:t>
      </w:r>
      <w:r w:rsidRPr="00392445">
        <w:rPr>
          <w:rFonts w:ascii="Times New Roman" w:eastAsia="Calibri" w:hAnsi="Times New Roman" w:cs="Times New Roman"/>
          <w:sz w:val="25"/>
          <w:szCs w:val="25"/>
          <w:shd w:val="clear" w:color="auto" w:fill="FFFFFF"/>
        </w:rPr>
        <w:t>;</w:t>
      </w:r>
    </w:p>
    <w:p w:rsidR="00392445" w:rsidRPr="00392445" w:rsidRDefault="00392445" w:rsidP="00392445">
      <w:pPr>
        <w:numPr>
          <w:ilvl w:val="0"/>
          <w:numId w:val="6"/>
        </w:numPr>
        <w:tabs>
          <w:tab w:val="left" w:pos="426"/>
        </w:tabs>
        <w:spacing w:after="0" w:line="240" w:lineRule="auto"/>
        <w:ind w:left="-426" w:right="-1" w:firstLine="568"/>
        <w:contextualSpacing/>
        <w:jc w:val="both"/>
        <w:rPr>
          <w:rFonts w:ascii="Times New Roman" w:eastAsia="Calibri" w:hAnsi="Times New Roman" w:cs="Times New Roman"/>
          <w:sz w:val="25"/>
          <w:szCs w:val="25"/>
          <w:shd w:val="clear" w:color="auto" w:fill="FFFFFF"/>
        </w:rPr>
      </w:pPr>
      <w:r w:rsidRPr="00392445">
        <w:rPr>
          <w:rFonts w:ascii="Times New Roman" w:eastAsia="Calibri" w:hAnsi="Times New Roman" w:cs="Times New Roman"/>
          <w:sz w:val="25"/>
          <w:szCs w:val="25"/>
          <w:shd w:val="clear" w:color="auto" w:fill="FFFFFF"/>
        </w:rPr>
        <w:t>теплота сгорания – 8218 ккал/нм</w:t>
      </w:r>
      <w:r w:rsidRPr="00392445">
        <w:rPr>
          <w:rFonts w:ascii="Times New Roman" w:eastAsia="Calibri" w:hAnsi="Times New Roman" w:cs="Times New Roman"/>
          <w:sz w:val="25"/>
          <w:szCs w:val="25"/>
          <w:shd w:val="clear" w:color="auto" w:fill="FFFFFF"/>
          <w:vertAlign w:val="superscript"/>
        </w:rPr>
        <w:t>3</w:t>
      </w:r>
      <w:r w:rsidRPr="00392445">
        <w:rPr>
          <w:rFonts w:ascii="Times New Roman" w:eastAsia="Calibri" w:hAnsi="Times New Roman" w:cs="Times New Roman"/>
          <w:sz w:val="25"/>
          <w:szCs w:val="25"/>
          <w:shd w:val="clear" w:color="auto" w:fill="FFFFFF"/>
        </w:rPr>
        <w:t>;</w:t>
      </w:r>
    </w:p>
    <w:p w:rsidR="00392445" w:rsidRPr="00392445" w:rsidRDefault="00392445" w:rsidP="00392445">
      <w:pPr>
        <w:numPr>
          <w:ilvl w:val="0"/>
          <w:numId w:val="6"/>
        </w:numPr>
        <w:tabs>
          <w:tab w:val="left" w:pos="426"/>
        </w:tabs>
        <w:spacing w:after="0" w:line="240" w:lineRule="auto"/>
        <w:ind w:left="-426" w:right="-1" w:firstLine="568"/>
        <w:contextualSpacing/>
        <w:jc w:val="both"/>
        <w:rPr>
          <w:rFonts w:ascii="Times New Roman" w:eastAsia="Calibri" w:hAnsi="Times New Roman" w:cs="Times New Roman"/>
          <w:sz w:val="25"/>
          <w:szCs w:val="25"/>
          <w:shd w:val="clear" w:color="auto" w:fill="FFFFFF"/>
        </w:rPr>
      </w:pPr>
      <w:r w:rsidRPr="00392445">
        <w:rPr>
          <w:rFonts w:ascii="Times New Roman" w:eastAsia="Calibri" w:hAnsi="Times New Roman" w:cs="Times New Roman"/>
          <w:sz w:val="25"/>
          <w:szCs w:val="25"/>
          <w:shd w:val="clear" w:color="auto" w:fill="FFFFFF"/>
        </w:rPr>
        <w:t>назначение газа: отопление зданий, горячее водоснабжение, приготовление пищи.</w:t>
      </w:r>
    </w:p>
    <w:p w:rsidR="00392445" w:rsidRPr="00392445" w:rsidRDefault="00392445" w:rsidP="00392445">
      <w:pPr>
        <w:tabs>
          <w:tab w:val="num" w:pos="0"/>
        </w:tabs>
        <w:spacing w:after="0" w:line="240" w:lineRule="auto"/>
        <w:ind w:left="-426" w:right="-1" w:firstLine="568"/>
        <w:jc w:val="both"/>
        <w:rPr>
          <w:rFonts w:ascii="Times New Roman" w:eastAsia="Calibri" w:hAnsi="Times New Roman" w:cs="Times New Roman"/>
          <w:bCs/>
          <w:sz w:val="25"/>
          <w:szCs w:val="25"/>
        </w:rPr>
      </w:pPr>
      <w:r w:rsidRPr="00392445">
        <w:rPr>
          <w:rFonts w:ascii="Times New Roman" w:eastAsia="Calibri" w:hAnsi="Times New Roman" w:cs="Times New Roman"/>
          <w:bCs/>
          <w:sz w:val="25"/>
          <w:szCs w:val="25"/>
        </w:rPr>
        <w:t xml:space="preserve">Качество природного газа должно соответствовать ГОСТ 5542, СУГ - ГОСТ 20448, ГОСТ </w:t>
      </w:r>
      <w:proofErr w:type="gramStart"/>
      <w:r w:rsidRPr="00392445">
        <w:rPr>
          <w:rFonts w:ascii="Times New Roman" w:eastAsia="Calibri" w:hAnsi="Times New Roman" w:cs="Times New Roman"/>
          <w:bCs/>
          <w:sz w:val="25"/>
          <w:szCs w:val="25"/>
        </w:rPr>
        <w:t>Р</w:t>
      </w:r>
      <w:proofErr w:type="gramEnd"/>
      <w:r w:rsidRPr="00392445">
        <w:rPr>
          <w:rFonts w:ascii="Times New Roman" w:eastAsia="Calibri" w:hAnsi="Times New Roman" w:cs="Times New Roman"/>
          <w:bCs/>
          <w:sz w:val="25"/>
          <w:szCs w:val="25"/>
        </w:rPr>
        <w:t xml:space="preserve"> 52087 и ГОСТ 27578. Качество газа иного происхождения - нормативным документам на поставку. Допускается транспортирование газов иного происхождения при условии подтверждения обеспечения целостности и надежной эксплуатации сетей газораспределения и </w:t>
      </w:r>
      <w:proofErr w:type="spellStart"/>
      <w:r w:rsidRPr="00392445">
        <w:rPr>
          <w:rFonts w:ascii="Times New Roman" w:eastAsia="Calibri" w:hAnsi="Times New Roman" w:cs="Times New Roman"/>
          <w:bCs/>
          <w:sz w:val="25"/>
          <w:szCs w:val="25"/>
        </w:rPr>
        <w:t>газопотребления</w:t>
      </w:r>
      <w:proofErr w:type="spellEnd"/>
      <w:r w:rsidRPr="00392445">
        <w:rPr>
          <w:rFonts w:ascii="Times New Roman" w:eastAsia="Calibri" w:hAnsi="Times New Roman" w:cs="Times New Roman"/>
          <w:bCs/>
          <w:sz w:val="25"/>
          <w:szCs w:val="25"/>
        </w:rPr>
        <w:t xml:space="preserve"> на весь период эксплуатации в соответствии с требованиями настоящего свода правил ГОСТов.</w:t>
      </w:r>
    </w:p>
    <w:p w:rsidR="00392445" w:rsidRPr="00392445" w:rsidRDefault="00392445" w:rsidP="00392445">
      <w:pPr>
        <w:spacing w:after="0" w:line="240" w:lineRule="auto"/>
        <w:ind w:left="-426" w:right="-1" w:firstLine="568"/>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Системы газоснабжения населенных пунктов и отдельных потребителей газа должны обеспечивать надежное газоснабжение, а также возможность оперативного отключения ответвлений к обособленным микрорайонам, предприятиям, потребителям и отключения участков закольцованных газопроводов с давлением газа более 0,005 МПа.</w:t>
      </w:r>
    </w:p>
    <w:p w:rsidR="00392445" w:rsidRPr="00392445" w:rsidRDefault="00392445" w:rsidP="00392445">
      <w:pPr>
        <w:spacing w:after="0" w:line="240" w:lineRule="auto"/>
        <w:ind w:left="-426" w:right="-1" w:firstLine="568"/>
        <w:jc w:val="both"/>
        <w:rPr>
          <w:rFonts w:ascii="Times New Roman" w:eastAsia="Calibri" w:hAnsi="Times New Roman" w:cs="Times New Roman"/>
          <w:bCs/>
          <w:sz w:val="25"/>
          <w:szCs w:val="25"/>
        </w:rPr>
      </w:pPr>
      <w:r w:rsidRPr="00392445">
        <w:rPr>
          <w:rFonts w:ascii="Times New Roman" w:eastAsia="Calibri" w:hAnsi="Times New Roman" w:cs="Times New Roman"/>
          <w:sz w:val="25"/>
          <w:szCs w:val="25"/>
          <w:shd w:val="clear" w:color="auto" w:fill="FFFFFF"/>
        </w:rPr>
        <w:t>Устройство и эксплуатация газового хозяйства должны осуществляться при условии строгого соблюдения правил безопасности в газовом хозяйстве.</w:t>
      </w:r>
      <w:r w:rsidRPr="00392445">
        <w:rPr>
          <w:rFonts w:ascii="Times New Roman" w:eastAsia="Calibri" w:hAnsi="Times New Roman" w:cs="Times New Roman"/>
          <w:bCs/>
          <w:sz w:val="25"/>
          <w:szCs w:val="25"/>
        </w:rPr>
        <w:t xml:space="preserve"> </w:t>
      </w: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sz w:val="25"/>
          <w:szCs w:val="25"/>
          <w:lang w:eastAsia="ru-RU"/>
        </w:rPr>
      </w:pPr>
    </w:p>
    <w:p w:rsidR="00392445" w:rsidRPr="00392445" w:rsidRDefault="00392445" w:rsidP="00392445">
      <w:pPr>
        <w:numPr>
          <w:ilvl w:val="1"/>
          <w:numId w:val="1"/>
        </w:numPr>
        <w:tabs>
          <w:tab w:val="left" w:pos="-284"/>
          <w:tab w:val="left" w:pos="142"/>
        </w:tabs>
        <w:autoSpaceDE w:val="0"/>
        <w:autoSpaceDN w:val="0"/>
        <w:adjustRightInd w:val="0"/>
        <w:spacing w:after="0" w:line="240" w:lineRule="auto"/>
        <w:ind w:left="142" w:right="-1" w:hanging="568"/>
        <w:jc w:val="both"/>
        <w:rPr>
          <w:rFonts w:ascii="Times New Roman" w:eastAsia="Times New Roman" w:hAnsi="Times New Roman" w:cs="Times New Roman"/>
          <w:b/>
          <w:sz w:val="25"/>
          <w:szCs w:val="25"/>
          <w:lang w:eastAsia="ru-RU"/>
        </w:rPr>
      </w:pPr>
      <w:r w:rsidRPr="00392445">
        <w:rPr>
          <w:rFonts w:ascii="Times New Roman" w:eastAsia="Times New Roman" w:hAnsi="Times New Roman" w:cs="Times New Roman"/>
          <w:b/>
          <w:sz w:val="25"/>
          <w:szCs w:val="25"/>
          <w:lang w:eastAsia="ru-RU"/>
        </w:rPr>
        <w:t>Описание системы и структуры газоснабжения и деление территории на зоны высокого и низкого давления</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lastRenderedPageBreak/>
        <w:t>Системы газоснабжения состоят из системы распределительных газопроводов, газораспределительных станций (ГРС), газорегуляторных пунктов (ГРП) и газорегуляторных установок (ГРУ). Требования к газораспределительным системам определяются СНиП 42-01 -2002.</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В системах газоснабжения городов и населенных пунктов в зависимости от давления транспортируемого газа различают:</w:t>
      </w:r>
    </w:p>
    <w:p w:rsidR="00392445" w:rsidRPr="00392445" w:rsidRDefault="00392445" w:rsidP="00392445">
      <w:pPr>
        <w:numPr>
          <w:ilvl w:val="0"/>
          <w:numId w:val="8"/>
        </w:num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газопроводы высокого давления I категории (рабочее давление газа свыше 0,6 до 1,2 МПа);</w:t>
      </w:r>
    </w:p>
    <w:p w:rsidR="00392445" w:rsidRPr="00392445" w:rsidRDefault="00392445" w:rsidP="00392445">
      <w:pPr>
        <w:numPr>
          <w:ilvl w:val="0"/>
          <w:numId w:val="8"/>
        </w:num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газопроводы высокого давления II категории (рабочее давление газа свыше 0,3 до 0,6 МПа);</w:t>
      </w:r>
    </w:p>
    <w:p w:rsidR="00392445" w:rsidRPr="00392445" w:rsidRDefault="00392445" w:rsidP="00392445">
      <w:pPr>
        <w:numPr>
          <w:ilvl w:val="0"/>
          <w:numId w:val="8"/>
        </w:num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газопроводы среднего давления (рабочее давление газа свыше 0,005 до 0,3 МПа);</w:t>
      </w:r>
    </w:p>
    <w:p w:rsidR="00392445" w:rsidRPr="00392445" w:rsidRDefault="00392445" w:rsidP="00392445">
      <w:pPr>
        <w:numPr>
          <w:ilvl w:val="0"/>
          <w:numId w:val="8"/>
        </w:num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газопроводы низкого давления (рабочее давление газа в пределах 0,005 МПа).</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Газопровод является важным элементом системы газоснабжения, так как на его сооружение расходуется 70...80 % всех капитальных вложений. При этом 80 % от общей протяженности приходится на газопроводы низкого давления и 20 % - на газопроводы среднего и высокого давлений.</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Газопроводы низкого давления служат для подачи газа к жилым домам, общественным зданиям и коммунально-бытовым предприятиям. Газопроводы среднего давления через газорегуляторные пункты снабжают газом газопроводы низкого давления, а также промышленные и коммунально-бытовые предприятия.</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По газопроводам высокого давления газ поступает в ГРП промышленных предприятий и газопроводы среднего давления. Связь между газопроводами различных давлений осуществляется через ГРП и газорегуляторные установки.</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proofErr w:type="gramStart"/>
      <w:r w:rsidRPr="00392445">
        <w:rPr>
          <w:rFonts w:ascii="Times New Roman" w:eastAsia="Calibri" w:hAnsi="Times New Roman" w:cs="Times New Roman"/>
          <w:color w:val="000000"/>
          <w:sz w:val="25"/>
          <w:szCs w:val="25"/>
          <w:shd w:val="clear" w:color="auto" w:fill="FFFFFF"/>
        </w:rPr>
        <w:t>В зависимости от расположения газопроводы подразделяются на наружные (уличные, внутриквартальные, дворовые, межцеховые) и внутренние (расположенные внутри зданий и помещений), а также на подземные (подводные) и надземные (надводные).</w:t>
      </w:r>
      <w:proofErr w:type="gramEnd"/>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В зависимости от назначения в системе газоснабжения газопроводы подразделяются на распределительные, газопроводы-вводы, вводные, продувочные, сбросные и межпоселковые.</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Распределительными являются наружные газопроводы, обеспечивающие подачу газа от источников газоснабжения до газопроводов-вводов, а также газопроводы высокого и среднего давлений, предназначенные для подачи газа к одному объекту.</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Газопроводом-вводом считают участок от места присоединения к распределительному газопроводу до отключающего устройства на вводе.</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Вводным газопроводом считают участок от отключающего устройства на вводе в здание до внутреннего газопровода. Межпоселковыми являются распределительные газопроводы, прокладываемые вне территории населенных пунктов.</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Внутренним газопроводом считают участок от газопровода-ввода или вводного газопровода до места подключения газового прибора или теплового агрегата.</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 xml:space="preserve">В зависимости от материала труб газопроводы подразделяются </w:t>
      </w:r>
      <w:proofErr w:type="gramStart"/>
      <w:r w:rsidRPr="00392445">
        <w:rPr>
          <w:rFonts w:ascii="Times New Roman" w:eastAsia="Calibri" w:hAnsi="Times New Roman" w:cs="Times New Roman"/>
          <w:color w:val="000000"/>
          <w:sz w:val="25"/>
          <w:szCs w:val="25"/>
          <w:shd w:val="clear" w:color="auto" w:fill="FFFFFF"/>
        </w:rPr>
        <w:t>на</w:t>
      </w:r>
      <w:proofErr w:type="gramEnd"/>
      <w:r w:rsidRPr="00392445">
        <w:rPr>
          <w:rFonts w:ascii="Times New Roman" w:eastAsia="Calibri" w:hAnsi="Times New Roman" w:cs="Times New Roman"/>
          <w:color w:val="000000"/>
          <w:sz w:val="25"/>
          <w:szCs w:val="25"/>
          <w:shd w:val="clear" w:color="auto" w:fill="FFFFFF"/>
        </w:rPr>
        <w:t xml:space="preserve"> металлические (стальные, медные) и неметаллические (полиэтиленовые).</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Различают также трубопроводы с природным и сжиженным углеводородным газами.</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 xml:space="preserve">По принципу построения системы газопроводов подразделяются </w:t>
      </w:r>
      <w:proofErr w:type="gramStart"/>
      <w:r w:rsidRPr="00392445">
        <w:rPr>
          <w:rFonts w:ascii="Times New Roman" w:eastAsia="Calibri" w:hAnsi="Times New Roman" w:cs="Times New Roman"/>
          <w:color w:val="000000"/>
          <w:sz w:val="25"/>
          <w:szCs w:val="25"/>
          <w:shd w:val="clear" w:color="auto" w:fill="FFFFFF"/>
        </w:rPr>
        <w:t>на</w:t>
      </w:r>
      <w:proofErr w:type="gramEnd"/>
      <w:r w:rsidRPr="00392445">
        <w:rPr>
          <w:rFonts w:ascii="Times New Roman" w:eastAsia="Calibri" w:hAnsi="Times New Roman" w:cs="Times New Roman"/>
          <w:color w:val="000000"/>
          <w:sz w:val="25"/>
          <w:szCs w:val="25"/>
          <w:shd w:val="clear" w:color="auto" w:fill="FFFFFF"/>
        </w:rPr>
        <w:t xml:space="preserve"> кольцевые, тупиковые и смешанные. В тупиковых сетях газ поступает потребителю в одном направлении, т. е. потребители имеют одностороннее питание.</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proofErr w:type="gramStart"/>
      <w:r w:rsidRPr="00392445">
        <w:rPr>
          <w:rFonts w:ascii="Times New Roman" w:eastAsia="Calibri" w:hAnsi="Times New Roman" w:cs="Times New Roman"/>
          <w:color w:val="000000"/>
          <w:sz w:val="25"/>
          <w:szCs w:val="25"/>
          <w:shd w:val="clear" w:color="auto" w:fill="FFFFFF"/>
        </w:rPr>
        <w:t>Кольцевые сети, в отличие от тупиковых, состоят из замкнутых контуров, в результате чего газ может поступать к потребителям по двум или нескольким линиям.</w:t>
      </w:r>
      <w:proofErr w:type="gramEnd"/>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Надежность кольцевых сетей выше тупиковых. При проведении ремонтных работ на кольцевых сетях отключается только часть потребителей, присоединенных к данному участку.</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lastRenderedPageBreak/>
        <w:t>В систему газоснабжения входят распределительные газопроводы всех давлений, газораспределительные станции и газорегуляторные пункты. Все элементы систем газоснабжения должны обеспечивать надежность и безопасность подачи газа потребителям.</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В зависимости от числа ступеней давления газа в газопроводах системы газоснабжения городов и населенных пунктов подразделяются на одно-, двух-, трех- и многоступенчатые.</w:t>
      </w:r>
    </w:p>
    <w:p w:rsidR="00392445" w:rsidRPr="00392445" w:rsidRDefault="00392445" w:rsidP="00392445">
      <w:pPr>
        <w:numPr>
          <w:ilvl w:val="0"/>
          <w:numId w:val="7"/>
        </w:num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Одноступенчатые системы газоснабжения обеспечивают подачу газа потребителям по газопроводам только одного давления, как правило, низкого.</w:t>
      </w:r>
    </w:p>
    <w:p w:rsidR="00392445" w:rsidRPr="00392445" w:rsidRDefault="00392445" w:rsidP="00392445">
      <w:pPr>
        <w:numPr>
          <w:ilvl w:val="0"/>
          <w:numId w:val="7"/>
        </w:num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Двухступенчатые системы газоснабжения обеспечивают распределение и подачу газа потребителям по газопроводам среднего и низкого или высокого и низкого давлений.</w:t>
      </w:r>
    </w:p>
    <w:p w:rsidR="00392445" w:rsidRPr="00392445" w:rsidRDefault="00392445" w:rsidP="00392445">
      <w:pPr>
        <w:numPr>
          <w:ilvl w:val="0"/>
          <w:numId w:val="7"/>
        </w:num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Трехступенчатая система газоснабжения позволяет осуществлять распределение и подачу газа потребителям по газопроводам низкого, среднего и высокого давлений.</w:t>
      </w:r>
    </w:p>
    <w:p w:rsidR="00392445" w:rsidRPr="00392445" w:rsidRDefault="00392445" w:rsidP="00392445">
      <w:pPr>
        <w:numPr>
          <w:ilvl w:val="0"/>
          <w:numId w:val="7"/>
        </w:num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 xml:space="preserve">Многоступенчатая система газоснабжения предусматривает распределение газа по газопроводам высокого I категории (до 1,2 МПа), высокого II категории (до 0,6 МПа), среднего (до 0,3 МПа) и низкого (до 500 </w:t>
      </w:r>
      <w:proofErr w:type="spellStart"/>
      <w:r w:rsidRPr="00392445">
        <w:rPr>
          <w:rFonts w:ascii="Times New Roman" w:eastAsia="Calibri" w:hAnsi="Times New Roman" w:cs="Times New Roman"/>
          <w:color w:val="000000"/>
          <w:sz w:val="25"/>
          <w:szCs w:val="25"/>
          <w:shd w:val="clear" w:color="auto" w:fill="FFFFFF"/>
        </w:rPr>
        <w:t>даПа</w:t>
      </w:r>
      <w:proofErr w:type="spellEnd"/>
      <w:r w:rsidRPr="00392445">
        <w:rPr>
          <w:rFonts w:ascii="Times New Roman" w:eastAsia="Calibri" w:hAnsi="Times New Roman" w:cs="Times New Roman"/>
          <w:color w:val="000000"/>
          <w:sz w:val="25"/>
          <w:szCs w:val="25"/>
          <w:shd w:val="clear" w:color="auto" w:fill="FFFFFF"/>
        </w:rPr>
        <w:t>) давлений.</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Выбор системы газоснабжения зависит от характера планировщики и плотности застройки населенного пункта.</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Связь между газопроводами различных давлений, входящих в систему газоснабжения осуществляется только через ГРП, ГРПБ, ШРП, КДРД.</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Давление газа в газопроводах, прокладываемых внутри зданий, принимаем не более значений, приведенных в таблице СНиП 42-01-2002.</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Давление газа перед бытовыми газовыми приборами принимаем в соответствии с паспортными данными приборов.</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Для тепловых установок промышленных предприятий и отдельно стоящих котельных допускается использование газа с давлением до 1,2 МПа, если такое давление требуется по условиям технологии производства.</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 xml:space="preserve">Прокладка газопроводов с давлением газа более 0,6 до 1,2 МПа в пределах </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многоэтажной жилой застройки населенных пунктов, в местах расположения общественных зданий и мест массового скопления людей (базары, стадионы, торговые центры, культовые сооружения и т.д.) не допускается.</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 xml:space="preserve">Газ, подаваемый потребителю, должен </w:t>
      </w:r>
      <w:proofErr w:type="spellStart"/>
      <w:r w:rsidRPr="00392445">
        <w:rPr>
          <w:rFonts w:ascii="Times New Roman" w:eastAsia="Calibri" w:hAnsi="Times New Roman" w:cs="Times New Roman"/>
          <w:color w:val="000000"/>
          <w:sz w:val="25"/>
          <w:szCs w:val="25"/>
          <w:shd w:val="clear" w:color="auto" w:fill="FFFFFF"/>
        </w:rPr>
        <w:t>одорироваться</w:t>
      </w:r>
      <w:proofErr w:type="spellEnd"/>
      <w:r w:rsidRPr="00392445">
        <w:rPr>
          <w:rFonts w:ascii="Times New Roman" w:eastAsia="Calibri" w:hAnsi="Times New Roman" w:cs="Times New Roman"/>
          <w:color w:val="000000"/>
          <w:sz w:val="25"/>
          <w:szCs w:val="25"/>
          <w:shd w:val="clear" w:color="auto" w:fill="FFFFFF"/>
        </w:rPr>
        <w:t>. Интенсивность запаха газа определяется по ГОСТ 22387.5.</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 xml:space="preserve">Допускается подача </w:t>
      </w:r>
      <w:proofErr w:type="spellStart"/>
      <w:r w:rsidRPr="00392445">
        <w:rPr>
          <w:rFonts w:ascii="Times New Roman" w:eastAsia="Calibri" w:hAnsi="Times New Roman" w:cs="Times New Roman"/>
          <w:color w:val="000000"/>
          <w:sz w:val="25"/>
          <w:szCs w:val="25"/>
          <w:shd w:val="clear" w:color="auto" w:fill="FFFFFF"/>
        </w:rPr>
        <w:t>неодорированного</w:t>
      </w:r>
      <w:proofErr w:type="spellEnd"/>
      <w:r w:rsidRPr="00392445">
        <w:rPr>
          <w:rFonts w:ascii="Times New Roman" w:eastAsia="Calibri" w:hAnsi="Times New Roman" w:cs="Times New Roman"/>
          <w:color w:val="000000"/>
          <w:sz w:val="25"/>
          <w:szCs w:val="25"/>
          <w:shd w:val="clear" w:color="auto" w:fill="FFFFFF"/>
        </w:rPr>
        <w:t xml:space="preserve"> газа для производственных установок промышленных предприятий при условии прохождения подводящего газопровода к предприятию вне территории населенных пунктов, установки сигнализаторов загазованности в помещениях, где расположены газовое оборудование и газопроводы.</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Температура газа, выходящего из газораспределительных станций магистральных газопроводов (далее ГРС) при подаче в подземные газопроводы, должна быть не ниже минус 10</w:t>
      </w:r>
      <w:proofErr w:type="gramStart"/>
      <w:r w:rsidRPr="00392445">
        <w:rPr>
          <w:rFonts w:ascii="Times New Roman" w:eastAsia="Calibri" w:hAnsi="Times New Roman" w:cs="Times New Roman"/>
          <w:color w:val="000000"/>
          <w:sz w:val="25"/>
          <w:szCs w:val="25"/>
          <w:shd w:val="clear" w:color="auto" w:fill="FFFFFF"/>
        </w:rPr>
        <w:t xml:space="preserve"> °С</w:t>
      </w:r>
      <w:proofErr w:type="gramEnd"/>
      <w:r w:rsidRPr="00392445">
        <w:rPr>
          <w:rFonts w:ascii="Times New Roman" w:eastAsia="Calibri" w:hAnsi="Times New Roman" w:cs="Times New Roman"/>
          <w:color w:val="000000"/>
          <w:sz w:val="25"/>
          <w:szCs w:val="25"/>
          <w:shd w:val="clear" w:color="auto" w:fill="FFFFFF"/>
        </w:rPr>
        <w:t>, а при подаче в наземные и надземные газопроводы не ниже расчетной температуры наружного воздуха для района строительства.</w:t>
      </w:r>
    </w:p>
    <w:p w:rsidR="00392445" w:rsidRPr="00392445" w:rsidRDefault="00392445" w:rsidP="00392445">
      <w:pPr>
        <w:spacing w:after="0" w:line="240" w:lineRule="auto"/>
        <w:ind w:left="-426" w:right="-1" w:firstLine="568"/>
        <w:contextualSpacing/>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За расчетную температуру наружного воздуха принимаем температуру наиболее холодной пятидневки обеспеченностью 0,92.</w:t>
      </w:r>
    </w:p>
    <w:p w:rsidR="00392445" w:rsidRPr="00392445" w:rsidRDefault="00392445" w:rsidP="00392445">
      <w:pPr>
        <w:spacing w:after="0" w:line="240" w:lineRule="auto"/>
        <w:ind w:left="-426" w:right="-1" w:firstLine="568"/>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Газотранспортная система (ГТС) Единой системы газоснабжения (ЕСГ) России развивается с 40-х годов 20 века и к настоящему времени включает в себя около 158 тыс. км магистральных газопроводов и газопроводов-отводов, 218 КС с установленной мощностью 41,4 тыс. МВт.</w:t>
      </w: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b/>
          <w:sz w:val="25"/>
          <w:szCs w:val="25"/>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b/>
          <w:sz w:val="25"/>
          <w:szCs w:val="25"/>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b/>
          <w:sz w:val="25"/>
          <w:szCs w:val="25"/>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b/>
          <w:sz w:val="25"/>
          <w:szCs w:val="25"/>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b/>
          <w:sz w:val="25"/>
          <w:szCs w:val="25"/>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b/>
          <w:sz w:val="25"/>
          <w:szCs w:val="25"/>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sz w:val="20"/>
          <w:szCs w:val="20"/>
          <w:lang w:eastAsia="ru-RU"/>
        </w:rPr>
      </w:pPr>
      <w:r w:rsidRPr="00392445">
        <w:rPr>
          <w:rFonts w:ascii="Times New Roman" w:eastAsia="Times New Roman" w:hAnsi="Times New Roman" w:cs="Times New Roman"/>
          <w:noProof/>
          <w:sz w:val="25"/>
          <w:szCs w:val="25"/>
          <w:lang w:eastAsia="ru-RU"/>
        </w:rPr>
        <w:drawing>
          <wp:anchor distT="0" distB="0" distL="114300" distR="114300" simplePos="0" relativeHeight="251659264" behindDoc="0" locked="0" layoutInCell="1" allowOverlap="1" wp14:anchorId="06DAEF8B" wp14:editId="18246949">
            <wp:simplePos x="0" y="0"/>
            <wp:positionH relativeFrom="column">
              <wp:posOffset>43815</wp:posOffset>
            </wp:positionH>
            <wp:positionV relativeFrom="paragraph">
              <wp:posOffset>12700</wp:posOffset>
            </wp:positionV>
            <wp:extent cx="5608955" cy="7046595"/>
            <wp:effectExtent l="171450" t="133350" r="353695" b="30670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608955" cy="7046595"/>
                    </a:xfrm>
                    <a:prstGeom prst="rect">
                      <a:avLst/>
                    </a:prstGeom>
                    <a:ln>
                      <a:noFill/>
                    </a:ln>
                    <a:effectLst>
                      <a:outerShdw blurRad="292100" dist="139700" dir="2700000" algn="tl" rotWithShape="0">
                        <a:srgbClr val="333333">
                          <a:alpha val="65000"/>
                        </a:srgbClr>
                      </a:outerShdw>
                    </a:effectLst>
                  </pic:spPr>
                </pic:pic>
              </a:graphicData>
            </a:graphic>
          </wp:anchor>
        </w:drawing>
      </w:r>
      <w:r w:rsidRPr="00392445">
        <w:rPr>
          <w:rFonts w:ascii="Times New Roman" w:eastAsia="Times New Roman" w:hAnsi="Times New Roman" w:cs="Times New Roman"/>
          <w:i/>
          <w:sz w:val="20"/>
          <w:szCs w:val="20"/>
          <w:lang w:eastAsia="ru-RU"/>
        </w:rPr>
        <w:t xml:space="preserve">Рис. Газотранспортная система Единой системы газоснабжения России и основные месторождения газа. </w:t>
      </w: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noProof/>
          <w:sz w:val="20"/>
          <w:szCs w:val="20"/>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noProof/>
          <w:sz w:val="20"/>
          <w:szCs w:val="20"/>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noProof/>
          <w:sz w:val="20"/>
          <w:szCs w:val="20"/>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noProof/>
          <w:sz w:val="20"/>
          <w:szCs w:val="20"/>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noProof/>
          <w:sz w:val="20"/>
          <w:szCs w:val="20"/>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noProof/>
          <w:sz w:val="20"/>
          <w:szCs w:val="20"/>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noProof/>
          <w:sz w:val="20"/>
          <w:szCs w:val="20"/>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noProof/>
          <w:sz w:val="20"/>
          <w:szCs w:val="20"/>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noProof/>
          <w:sz w:val="20"/>
          <w:szCs w:val="20"/>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noProof/>
          <w:sz w:val="20"/>
          <w:szCs w:val="20"/>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center"/>
        <w:rPr>
          <w:rFonts w:ascii="Times New Roman" w:eastAsia="Times New Roman" w:hAnsi="Times New Roman" w:cs="Times New Roman"/>
          <w:i/>
          <w:sz w:val="20"/>
          <w:szCs w:val="20"/>
          <w:lang w:eastAsia="ru-RU"/>
        </w:rPr>
      </w:pPr>
      <w:r w:rsidRPr="00392445">
        <w:rPr>
          <w:rFonts w:ascii="Times New Roman" w:eastAsia="Times New Roman" w:hAnsi="Times New Roman" w:cs="Times New Roman"/>
          <w:i/>
          <w:noProof/>
          <w:sz w:val="20"/>
          <w:szCs w:val="20"/>
          <w:lang w:eastAsia="ru-RU"/>
        </w:rPr>
        <w:drawing>
          <wp:anchor distT="0" distB="0" distL="114300" distR="114300" simplePos="0" relativeHeight="251660288" behindDoc="0" locked="0" layoutInCell="1" allowOverlap="1" wp14:anchorId="338D8141" wp14:editId="56A47700">
            <wp:simplePos x="0" y="0"/>
            <wp:positionH relativeFrom="column">
              <wp:posOffset>307340</wp:posOffset>
            </wp:positionH>
            <wp:positionV relativeFrom="paragraph">
              <wp:posOffset>-43180</wp:posOffset>
            </wp:positionV>
            <wp:extent cx="5542915" cy="7762240"/>
            <wp:effectExtent l="171450" t="133350" r="400685" b="3340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542915" cy="7762240"/>
                    </a:xfrm>
                    <a:prstGeom prst="rect">
                      <a:avLst/>
                    </a:prstGeom>
                    <a:ln>
                      <a:solidFill>
                        <a:srgbClr val="1F497D">
                          <a:lumMod val="40000"/>
                          <a:lumOff val="60000"/>
                        </a:srgbClr>
                      </a:solidFill>
                    </a:ln>
                    <a:effectLst>
                      <a:outerShdw blurRad="292100" dist="139700" dir="2700000" algn="tl" rotWithShape="0">
                        <a:srgbClr val="333333">
                          <a:alpha val="65000"/>
                        </a:srgbClr>
                      </a:outerShdw>
                    </a:effectLst>
                  </pic:spPr>
                </pic:pic>
              </a:graphicData>
            </a:graphic>
          </wp:anchor>
        </w:drawing>
      </w:r>
      <w:r w:rsidRPr="00392445">
        <w:rPr>
          <w:rFonts w:ascii="Times New Roman" w:eastAsia="Times New Roman" w:hAnsi="Times New Roman" w:cs="Times New Roman"/>
          <w:i/>
          <w:sz w:val="20"/>
          <w:szCs w:val="20"/>
          <w:lang w:eastAsia="ru-RU"/>
        </w:rPr>
        <w:t>Рис. Газотранспортная система Республики Башкортостан</w:t>
      </w: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sz w:val="20"/>
          <w:szCs w:val="20"/>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sz w:val="20"/>
          <w:szCs w:val="20"/>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sz w:val="20"/>
          <w:szCs w:val="20"/>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sz w:val="20"/>
          <w:szCs w:val="20"/>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sz w:val="20"/>
          <w:szCs w:val="20"/>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sz w:val="20"/>
          <w:szCs w:val="20"/>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sz w:val="20"/>
          <w:szCs w:val="20"/>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sz w:val="20"/>
          <w:szCs w:val="20"/>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jc w:val="both"/>
        <w:rPr>
          <w:rFonts w:ascii="Times New Roman" w:eastAsia="Times New Roman" w:hAnsi="Times New Roman" w:cs="Times New Roman"/>
          <w:i/>
          <w:sz w:val="20"/>
          <w:szCs w:val="20"/>
          <w:lang w:eastAsia="ru-RU"/>
        </w:rPr>
      </w:pPr>
    </w:p>
    <w:p w:rsidR="00392445" w:rsidRPr="00392445" w:rsidRDefault="00392445" w:rsidP="00392445">
      <w:pPr>
        <w:spacing w:after="0" w:line="240" w:lineRule="auto"/>
        <w:ind w:left="-426" w:firstLine="568"/>
        <w:contextualSpacing/>
        <w:jc w:val="both"/>
        <w:rPr>
          <w:rFonts w:ascii="Times New Roman" w:eastAsia="Calibri" w:hAnsi="Times New Roman" w:cs="Times New Roman"/>
          <w:color w:val="000000"/>
          <w:sz w:val="25"/>
          <w:szCs w:val="25"/>
        </w:rPr>
      </w:pPr>
      <w:r w:rsidRPr="00392445">
        <w:rPr>
          <w:rFonts w:ascii="Times New Roman" w:eastAsia="Calibri" w:hAnsi="Times New Roman" w:cs="Times New Roman"/>
          <w:color w:val="000000"/>
          <w:sz w:val="25"/>
          <w:szCs w:val="25"/>
        </w:rPr>
        <w:t>В настоящее время газоснабжение сельского поселения Кармасанский сельсовет муниципального района Уфимский район, согласно Генеральной схеме сельского поселения, осуществляется от системы магистральных газопроводов «Ишимбай-Уфа», через ГРС «Затон-2» и ГРС «</w:t>
      </w:r>
      <w:proofErr w:type="spellStart"/>
      <w:r w:rsidRPr="00392445">
        <w:rPr>
          <w:rFonts w:ascii="Times New Roman" w:eastAsia="Calibri" w:hAnsi="Times New Roman" w:cs="Times New Roman"/>
          <w:color w:val="000000"/>
          <w:sz w:val="25"/>
          <w:szCs w:val="25"/>
        </w:rPr>
        <w:t>Шемяк</w:t>
      </w:r>
      <w:proofErr w:type="spellEnd"/>
      <w:r w:rsidRPr="00392445">
        <w:rPr>
          <w:rFonts w:ascii="Times New Roman" w:eastAsia="Calibri" w:hAnsi="Times New Roman" w:cs="Times New Roman"/>
          <w:color w:val="000000"/>
          <w:sz w:val="25"/>
          <w:szCs w:val="25"/>
        </w:rPr>
        <w:t>».</w:t>
      </w:r>
    </w:p>
    <w:p w:rsidR="00392445" w:rsidRPr="00392445" w:rsidRDefault="00392445" w:rsidP="00392445">
      <w:pPr>
        <w:spacing w:after="0" w:line="240" w:lineRule="auto"/>
        <w:ind w:left="-426" w:right="-1" w:firstLine="426"/>
        <w:contextualSpacing/>
        <w:jc w:val="both"/>
        <w:rPr>
          <w:rFonts w:ascii="Times New Roman" w:eastAsia="Times New Roman" w:hAnsi="Times New Roman" w:cs="Times New Roman"/>
          <w:color w:val="000000"/>
          <w:sz w:val="25"/>
          <w:szCs w:val="25"/>
          <w:lang w:eastAsia="ru-RU"/>
        </w:rPr>
      </w:pPr>
      <w:r w:rsidRPr="00392445">
        <w:rPr>
          <w:rFonts w:ascii="Times New Roman" w:eastAsia="Times New Roman" w:hAnsi="Times New Roman" w:cs="Times New Roman"/>
          <w:color w:val="000000"/>
          <w:sz w:val="25"/>
          <w:szCs w:val="25"/>
          <w:lang w:eastAsia="ru-RU"/>
        </w:rPr>
        <w:t xml:space="preserve">Станция ГРС «Затон-2» возведен по </w:t>
      </w:r>
      <w:proofErr w:type="gramStart"/>
      <w:r w:rsidRPr="00392445">
        <w:rPr>
          <w:rFonts w:ascii="Times New Roman" w:eastAsia="Times New Roman" w:hAnsi="Times New Roman" w:cs="Times New Roman"/>
          <w:color w:val="000000"/>
          <w:sz w:val="25"/>
          <w:szCs w:val="25"/>
          <w:lang w:eastAsia="ru-RU"/>
        </w:rPr>
        <w:t>индивидуальному проекту</w:t>
      </w:r>
      <w:proofErr w:type="gramEnd"/>
      <w:r w:rsidRPr="00392445">
        <w:rPr>
          <w:rFonts w:ascii="Times New Roman" w:eastAsia="Times New Roman" w:hAnsi="Times New Roman" w:cs="Times New Roman"/>
          <w:color w:val="000000"/>
          <w:sz w:val="25"/>
          <w:szCs w:val="25"/>
          <w:lang w:eastAsia="ru-RU"/>
        </w:rPr>
        <w:t xml:space="preserve"> и оснащен оборудованием нового поколения, предназначен для газоснабжения города Уфы. Станция представляет собой комплекс, включающий 3 блока — здание редуцирования, учета расхода газа и операторной ГРС, узлы переключения, подогрева и </w:t>
      </w:r>
      <w:proofErr w:type="spellStart"/>
      <w:r w:rsidRPr="00392445">
        <w:rPr>
          <w:rFonts w:ascii="Times New Roman" w:eastAsia="Times New Roman" w:hAnsi="Times New Roman" w:cs="Times New Roman"/>
          <w:color w:val="000000"/>
          <w:sz w:val="25"/>
          <w:szCs w:val="25"/>
          <w:lang w:eastAsia="ru-RU"/>
        </w:rPr>
        <w:t>одоризации</w:t>
      </w:r>
      <w:proofErr w:type="spellEnd"/>
      <w:r w:rsidRPr="00392445">
        <w:rPr>
          <w:rFonts w:ascii="Times New Roman" w:eastAsia="Times New Roman" w:hAnsi="Times New Roman" w:cs="Times New Roman"/>
          <w:color w:val="000000"/>
          <w:sz w:val="25"/>
          <w:szCs w:val="25"/>
          <w:lang w:eastAsia="ru-RU"/>
        </w:rPr>
        <w:t xml:space="preserve"> газа, склад хранения азота с расходной рампой. Станция оснащена системами сигнализации загазованности, пожарной сигнализации, приточно-вытяжной и аварийно-вытяжной вентиляцией. Суточная производительность станции составляет 9,2 млн. кубометров газа.</w:t>
      </w:r>
    </w:p>
    <w:p w:rsidR="00392445" w:rsidRPr="00392445" w:rsidRDefault="00392445" w:rsidP="00392445">
      <w:pPr>
        <w:spacing w:after="0" w:line="240" w:lineRule="auto"/>
        <w:ind w:left="-426" w:right="-1" w:firstLine="426"/>
        <w:contextualSpacing/>
        <w:jc w:val="both"/>
        <w:rPr>
          <w:rFonts w:ascii="Times New Roman" w:eastAsia="Times New Roman" w:hAnsi="Times New Roman" w:cs="Times New Roman"/>
          <w:color w:val="000000"/>
          <w:sz w:val="25"/>
          <w:szCs w:val="25"/>
          <w:lang w:eastAsia="ru-RU"/>
        </w:rPr>
      </w:pPr>
      <w:r w:rsidRPr="00392445">
        <w:rPr>
          <w:rFonts w:ascii="Times New Roman" w:eastAsia="Times New Roman" w:hAnsi="Times New Roman" w:cs="Times New Roman"/>
          <w:color w:val="000000"/>
          <w:sz w:val="25"/>
          <w:szCs w:val="25"/>
          <w:lang w:eastAsia="ru-RU"/>
        </w:rPr>
        <w:t>Магистральный газ поступает по двум подземным газопроводам «Ишимбай-Уфа» и «Туймазы-Уфа». Поставка газа производится по трем выходным направлениям: - «Уфа-Центр», «</w:t>
      </w:r>
      <w:proofErr w:type="gramStart"/>
      <w:r w:rsidRPr="00392445">
        <w:rPr>
          <w:rFonts w:ascii="Times New Roman" w:eastAsia="Times New Roman" w:hAnsi="Times New Roman" w:cs="Times New Roman"/>
          <w:color w:val="000000"/>
          <w:sz w:val="25"/>
          <w:szCs w:val="25"/>
          <w:lang w:eastAsia="ru-RU"/>
        </w:rPr>
        <w:t>Уфа-Южная</w:t>
      </w:r>
      <w:proofErr w:type="gramEnd"/>
      <w:r w:rsidRPr="00392445">
        <w:rPr>
          <w:rFonts w:ascii="Times New Roman" w:eastAsia="Times New Roman" w:hAnsi="Times New Roman" w:cs="Times New Roman"/>
          <w:color w:val="000000"/>
          <w:sz w:val="25"/>
          <w:szCs w:val="25"/>
          <w:lang w:eastAsia="ru-RU"/>
        </w:rPr>
        <w:t xml:space="preserve">», «поселок Дмитриевка». Ввод в использование ГРС дал разрешение сильно поднять надежность газоснабжения центральной и южной частей Уфы и вынести опасный технологический объект за черту города. В Башкортостане в рамках продажи «Программы по повышению надежности и реконструкции газораспределительных станций» в 2005 году выполнен значительный объем работ на газораспределительных станциях сел Кушнаренково, Языково, города Бирск, </w:t>
      </w:r>
      <w:proofErr w:type="spellStart"/>
      <w:r w:rsidRPr="00392445">
        <w:rPr>
          <w:rFonts w:ascii="Times New Roman" w:eastAsia="Times New Roman" w:hAnsi="Times New Roman" w:cs="Times New Roman"/>
          <w:color w:val="000000"/>
          <w:sz w:val="25"/>
          <w:szCs w:val="25"/>
          <w:lang w:eastAsia="ru-RU"/>
        </w:rPr>
        <w:t>Кармановской</w:t>
      </w:r>
      <w:proofErr w:type="spellEnd"/>
      <w:r w:rsidRPr="00392445">
        <w:rPr>
          <w:rFonts w:ascii="Times New Roman" w:eastAsia="Times New Roman" w:hAnsi="Times New Roman" w:cs="Times New Roman"/>
          <w:color w:val="000000"/>
          <w:sz w:val="25"/>
          <w:szCs w:val="25"/>
          <w:lang w:eastAsia="ru-RU"/>
        </w:rPr>
        <w:t xml:space="preserve"> ГРЭС. В зависимости от дальности потребителя давление в газопроводе различное, так в направлении «Уфа-Центр» давление 20 кгс/см^2, «</w:t>
      </w:r>
      <w:proofErr w:type="gramStart"/>
      <w:r w:rsidRPr="00392445">
        <w:rPr>
          <w:rFonts w:ascii="Times New Roman" w:eastAsia="Times New Roman" w:hAnsi="Times New Roman" w:cs="Times New Roman"/>
          <w:color w:val="000000"/>
          <w:sz w:val="25"/>
          <w:szCs w:val="25"/>
          <w:lang w:eastAsia="ru-RU"/>
        </w:rPr>
        <w:t>Уфа-Южная</w:t>
      </w:r>
      <w:proofErr w:type="gramEnd"/>
      <w:r w:rsidRPr="00392445">
        <w:rPr>
          <w:rFonts w:ascii="Times New Roman" w:eastAsia="Times New Roman" w:hAnsi="Times New Roman" w:cs="Times New Roman"/>
          <w:color w:val="000000"/>
          <w:sz w:val="25"/>
          <w:szCs w:val="25"/>
          <w:lang w:eastAsia="ru-RU"/>
        </w:rPr>
        <w:t>» - 13 кгс/см^2, «поселок Дмитриевка»-3 кгс/см^2.</w:t>
      </w:r>
    </w:p>
    <w:p w:rsidR="00392445" w:rsidRPr="00392445" w:rsidRDefault="00392445" w:rsidP="00392445">
      <w:pPr>
        <w:spacing w:after="0" w:line="240" w:lineRule="auto"/>
        <w:ind w:left="-426" w:right="-1" w:firstLine="426"/>
        <w:contextualSpacing/>
        <w:jc w:val="both"/>
        <w:rPr>
          <w:rFonts w:ascii="Times New Roman" w:eastAsia="Times New Roman" w:hAnsi="Times New Roman" w:cs="Times New Roman"/>
          <w:color w:val="000000"/>
          <w:sz w:val="25"/>
          <w:szCs w:val="25"/>
          <w:lang w:eastAsia="ru-RU"/>
        </w:rPr>
      </w:pPr>
      <w:r w:rsidRPr="00392445">
        <w:rPr>
          <w:rFonts w:ascii="Times New Roman" w:eastAsia="Times New Roman" w:hAnsi="Times New Roman" w:cs="Times New Roman"/>
          <w:color w:val="000000"/>
          <w:sz w:val="25"/>
          <w:szCs w:val="25"/>
          <w:lang w:eastAsia="ru-RU"/>
        </w:rPr>
        <w:t>С трубопроводов газ поступает на узел переключения, затем на узлы редуцирования, где очищается через фильтры, подогревается, после чего возвращается на линию редуцирования.</w:t>
      </w:r>
    </w:p>
    <w:p w:rsidR="00392445" w:rsidRPr="00392445" w:rsidRDefault="00392445" w:rsidP="00392445">
      <w:pPr>
        <w:spacing w:after="0" w:line="240" w:lineRule="auto"/>
        <w:ind w:left="-426" w:right="-1" w:firstLine="426"/>
        <w:contextualSpacing/>
        <w:jc w:val="both"/>
        <w:rPr>
          <w:rFonts w:ascii="Times New Roman" w:eastAsia="Times New Roman" w:hAnsi="Times New Roman" w:cs="Times New Roman"/>
          <w:color w:val="000000"/>
          <w:sz w:val="25"/>
          <w:szCs w:val="25"/>
          <w:lang w:eastAsia="ru-RU"/>
        </w:rPr>
      </w:pPr>
      <w:r w:rsidRPr="00392445">
        <w:rPr>
          <w:rFonts w:ascii="Times New Roman" w:eastAsia="Times New Roman" w:hAnsi="Times New Roman" w:cs="Times New Roman"/>
          <w:color w:val="000000"/>
          <w:sz w:val="25"/>
          <w:szCs w:val="25"/>
          <w:lang w:eastAsia="ru-RU"/>
        </w:rPr>
        <w:t xml:space="preserve">После узла учета, предназначенного для коммерческого учета газа, газ поступает в узел </w:t>
      </w:r>
      <w:proofErr w:type="spellStart"/>
      <w:r w:rsidRPr="00392445">
        <w:rPr>
          <w:rFonts w:ascii="Times New Roman" w:eastAsia="Times New Roman" w:hAnsi="Times New Roman" w:cs="Times New Roman"/>
          <w:color w:val="000000"/>
          <w:sz w:val="25"/>
          <w:szCs w:val="25"/>
          <w:lang w:eastAsia="ru-RU"/>
        </w:rPr>
        <w:t>одоризации</w:t>
      </w:r>
      <w:proofErr w:type="spellEnd"/>
      <w:r w:rsidRPr="00392445">
        <w:rPr>
          <w:rFonts w:ascii="Times New Roman" w:eastAsia="Times New Roman" w:hAnsi="Times New Roman" w:cs="Times New Roman"/>
          <w:color w:val="000000"/>
          <w:sz w:val="25"/>
          <w:szCs w:val="25"/>
          <w:lang w:eastAsia="ru-RU"/>
        </w:rPr>
        <w:t xml:space="preserve"> газа, где он </w:t>
      </w:r>
      <w:proofErr w:type="spellStart"/>
      <w:r w:rsidRPr="00392445">
        <w:rPr>
          <w:rFonts w:ascii="Times New Roman" w:eastAsia="Times New Roman" w:hAnsi="Times New Roman" w:cs="Times New Roman"/>
          <w:color w:val="000000"/>
          <w:sz w:val="25"/>
          <w:szCs w:val="25"/>
          <w:lang w:eastAsia="ru-RU"/>
        </w:rPr>
        <w:t>одоризируется</w:t>
      </w:r>
      <w:proofErr w:type="spellEnd"/>
      <w:r w:rsidRPr="00392445">
        <w:rPr>
          <w:rFonts w:ascii="Times New Roman" w:eastAsia="Times New Roman" w:hAnsi="Times New Roman" w:cs="Times New Roman"/>
          <w:color w:val="000000"/>
          <w:sz w:val="25"/>
          <w:szCs w:val="25"/>
          <w:lang w:eastAsia="ru-RU"/>
        </w:rPr>
        <w:t xml:space="preserve"> с помощью природных меркаптанов и </w:t>
      </w:r>
      <w:proofErr w:type="spellStart"/>
      <w:r w:rsidRPr="00392445">
        <w:rPr>
          <w:rFonts w:ascii="Times New Roman" w:eastAsia="Times New Roman" w:hAnsi="Times New Roman" w:cs="Times New Roman"/>
          <w:color w:val="000000"/>
          <w:sz w:val="25"/>
          <w:szCs w:val="25"/>
          <w:lang w:eastAsia="ru-RU"/>
        </w:rPr>
        <w:t>одорантов</w:t>
      </w:r>
      <w:proofErr w:type="spellEnd"/>
      <w:r w:rsidRPr="00392445">
        <w:rPr>
          <w:rFonts w:ascii="Times New Roman" w:eastAsia="Times New Roman" w:hAnsi="Times New Roman" w:cs="Times New Roman"/>
          <w:color w:val="000000"/>
          <w:sz w:val="25"/>
          <w:szCs w:val="25"/>
          <w:lang w:eastAsia="ru-RU"/>
        </w:rPr>
        <w:t>.</w:t>
      </w:r>
    </w:p>
    <w:p w:rsidR="00392445" w:rsidRPr="00392445" w:rsidRDefault="00392445" w:rsidP="00392445">
      <w:pPr>
        <w:spacing w:after="0" w:line="240" w:lineRule="auto"/>
        <w:ind w:left="-426" w:right="-1" w:firstLine="426"/>
        <w:contextualSpacing/>
        <w:jc w:val="both"/>
        <w:rPr>
          <w:rFonts w:ascii="Times New Roman" w:eastAsia="Times New Roman" w:hAnsi="Times New Roman" w:cs="Times New Roman"/>
          <w:color w:val="000000"/>
          <w:sz w:val="25"/>
          <w:szCs w:val="25"/>
          <w:lang w:eastAsia="ru-RU"/>
        </w:rPr>
      </w:pPr>
      <w:r w:rsidRPr="00392445">
        <w:rPr>
          <w:rFonts w:ascii="Times New Roman" w:eastAsia="Times New Roman" w:hAnsi="Times New Roman" w:cs="Times New Roman"/>
          <w:color w:val="000000"/>
          <w:sz w:val="25"/>
          <w:szCs w:val="25"/>
          <w:lang w:eastAsia="ru-RU"/>
        </w:rPr>
        <w:t>На станции также имеется узел подогрева газа (5 подогревателей), система пожаротушения.</w:t>
      </w:r>
    </w:p>
    <w:p w:rsidR="00392445" w:rsidRPr="00392445" w:rsidRDefault="00392445" w:rsidP="00392445">
      <w:pPr>
        <w:spacing w:after="0" w:line="240" w:lineRule="auto"/>
        <w:ind w:left="-426" w:right="-1" w:firstLine="426"/>
        <w:contextualSpacing/>
        <w:jc w:val="both"/>
        <w:rPr>
          <w:rFonts w:ascii="Times New Roman" w:eastAsia="Times New Roman" w:hAnsi="Times New Roman" w:cs="Times New Roman"/>
          <w:color w:val="000000"/>
          <w:sz w:val="25"/>
          <w:szCs w:val="25"/>
          <w:lang w:eastAsia="ru-RU"/>
        </w:rPr>
      </w:pPr>
      <w:r w:rsidRPr="00392445">
        <w:rPr>
          <w:rFonts w:ascii="Times New Roman" w:eastAsia="Times New Roman" w:hAnsi="Times New Roman" w:cs="Times New Roman"/>
          <w:color w:val="000000"/>
          <w:sz w:val="25"/>
          <w:szCs w:val="25"/>
          <w:lang w:eastAsia="ru-RU"/>
        </w:rPr>
        <w:t>На ГРС имеется операторная, где имеется возможность наблюдать за всеми технологическими процессами и контролировать их. Станция работает как в автоматическом, так и в ручном режиме.</w:t>
      </w:r>
    </w:p>
    <w:p w:rsidR="00392445" w:rsidRPr="00392445" w:rsidRDefault="00392445" w:rsidP="00392445">
      <w:pPr>
        <w:spacing w:after="0" w:line="240" w:lineRule="auto"/>
        <w:ind w:left="-426" w:firstLine="568"/>
        <w:contextualSpacing/>
        <w:jc w:val="both"/>
        <w:rPr>
          <w:rFonts w:ascii="Times New Roman" w:eastAsia="Calibri" w:hAnsi="Times New Roman" w:cs="Times New Roman"/>
          <w:color w:val="000000"/>
          <w:sz w:val="25"/>
          <w:szCs w:val="25"/>
        </w:rPr>
      </w:pPr>
    </w:p>
    <w:p w:rsidR="00392445" w:rsidRPr="00392445" w:rsidRDefault="00392445" w:rsidP="00392445">
      <w:pPr>
        <w:spacing w:after="120" w:line="240" w:lineRule="auto"/>
        <w:ind w:left="-426" w:right="283" w:firstLine="568"/>
        <w:jc w:val="both"/>
        <w:rPr>
          <w:rFonts w:ascii="Times New Roman" w:eastAsia="Calibri" w:hAnsi="Times New Roman" w:cs="Times New Roman"/>
          <w:color w:val="000000"/>
          <w:sz w:val="20"/>
          <w:szCs w:val="20"/>
        </w:rPr>
      </w:pPr>
      <w:r w:rsidRPr="00392445">
        <w:rPr>
          <w:rFonts w:ascii="Times New Roman" w:eastAsia="Calibri" w:hAnsi="Times New Roman" w:cs="Times New Roman"/>
          <w:i/>
          <w:color w:val="000000"/>
          <w:sz w:val="20"/>
          <w:szCs w:val="20"/>
        </w:rPr>
        <w:t>Таблица: Потребители газа сельского поселения Кармасанский сельсовет муниципального района Уфимский район. (Исходные данные).</w:t>
      </w:r>
    </w:p>
    <w:tbl>
      <w:tblPr>
        <w:tblW w:w="9782" w:type="dxa"/>
        <w:tblInd w:w="-318" w:type="dxa"/>
        <w:tblLayout w:type="fixed"/>
        <w:tblLook w:val="04A0" w:firstRow="1" w:lastRow="0" w:firstColumn="1" w:lastColumn="0" w:noHBand="0" w:noVBand="1"/>
      </w:tblPr>
      <w:tblGrid>
        <w:gridCol w:w="589"/>
        <w:gridCol w:w="934"/>
        <w:gridCol w:w="1585"/>
        <w:gridCol w:w="1287"/>
        <w:gridCol w:w="1843"/>
        <w:gridCol w:w="1843"/>
        <w:gridCol w:w="1701"/>
      </w:tblGrid>
      <w:tr w:rsidR="00392445" w:rsidRPr="00392445" w:rsidTr="00392445">
        <w:trPr>
          <w:trHeight w:val="1023"/>
        </w:trPr>
        <w:tc>
          <w:tcPr>
            <w:tcW w:w="439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contextualSpacing/>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 xml:space="preserve">                  Сельское поселение</w:t>
            </w:r>
          </w:p>
          <w:p w:rsidR="00392445" w:rsidRPr="00392445" w:rsidRDefault="00392445" w:rsidP="00392445">
            <w:pPr>
              <w:spacing w:after="0" w:line="240" w:lineRule="auto"/>
              <w:contextualSpacing/>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Кармасанский</w:t>
            </w:r>
          </w:p>
          <w:p w:rsidR="00392445" w:rsidRPr="00392445" w:rsidRDefault="00392445" w:rsidP="00392445">
            <w:pPr>
              <w:spacing w:after="0" w:line="240" w:lineRule="auto"/>
              <w:contextualSpacing/>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сельсовет</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392445" w:rsidRPr="00392445" w:rsidRDefault="00392445" w:rsidP="00392445">
            <w:pPr>
              <w:spacing w:after="0" w:line="240" w:lineRule="auto"/>
              <w:contextualSpacing/>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с. Кармасан</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392445" w:rsidRPr="00392445" w:rsidRDefault="00392445" w:rsidP="00392445">
            <w:pPr>
              <w:spacing w:after="0" w:line="240" w:lineRule="auto"/>
              <w:contextualSpacing/>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 xml:space="preserve">д. </w:t>
            </w:r>
            <w:proofErr w:type="spellStart"/>
            <w:r w:rsidRPr="00392445">
              <w:rPr>
                <w:rFonts w:ascii="Times New Roman" w:eastAsia="Times New Roman" w:hAnsi="Times New Roman" w:cs="Times New Roman"/>
                <w:b/>
                <w:bCs/>
                <w:color w:val="000000"/>
                <w:sz w:val="18"/>
                <w:szCs w:val="18"/>
              </w:rPr>
              <w:t>Асаново</w:t>
            </w:r>
            <w:proofErr w:type="spellEnd"/>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392445" w:rsidRPr="00392445" w:rsidRDefault="00392445" w:rsidP="00392445">
            <w:pPr>
              <w:spacing w:after="0" w:line="240" w:lineRule="auto"/>
              <w:contextualSpacing/>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д. Юлушево</w:t>
            </w:r>
          </w:p>
        </w:tc>
      </w:tr>
      <w:tr w:rsidR="00392445" w:rsidRPr="00392445" w:rsidTr="00392445">
        <w:trPr>
          <w:trHeight w:val="570"/>
        </w:trPr>
        <w:tc>
          <w:tcPr>
            <w:tcW w:w="589"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92445" w:rsidRPr="00392445" w:rsidRDefault="00392445" w:rsidP="00392445">
            <w:pPr>
              <w:spacing w:after="0" w:line="240" w:lineRule="auto"/>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 xml:space="preserve">№  </w:t>
            </w:r>
            <w:proofErr w:type="gramStart"/>
            <w:r w:rsidRPr="00392445">
              <w:rPr>
                <w:rFonts w:ascii="Times New Roman" w:eastAsia="Times New Roman" w:hAnsi="Times New Roman" w:cs="Times New Roman"/>
                <w:b/>
                <w:bCs/>
                <w:color w:val="000000"/>
                <w:sz w:val="18"/>
                <w:szCs w:val="18"/>
              </w:rPr>
              <w:t>п</w:t>
            </w:r>
            <w:proofErr w:type="gramEnd"/>
            <w:r w:rsidRPr="00392445">
              <w:rPr>
                <w:rFonts w:ascii="Times New Roman" w:eastAsia="Times New Roman" w:hAnsi="Times New Roman" w:cs="Times New Roman"/>
                <w:b/>
                <w:bCs/>
                <w:color w:val="000000"/>
                <w:sz w:val="18"/>
                <w:szCs w:val="18"/>
              </w:rPr>
              <w:t>/п</w:t>
            </w:r>
          </w:p>
        </w:tc>
        <w:tc>
          <w:tcPr>
            <w:tcW w:w="2519" w:type="dxa"/>
            <w:gridSpan w:val="2"/>
            <w:tcBorders>
              <w:top w:val="single" w:sz="4" w:space="0" w:color="auto"/>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Исходные данные</w:t>
            </w:r>
          </w:p>
        </w:tc>
        <w:tc>
          <w:tcPr>
            <w:tcW w:w="1287" w:type="dxa"/>
            <w:tcBorders>
              <w:top w:val="single" w:sz="4" w:space="0" w:color="auto"/>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Times New Roman" w:hAnsi="Times New Roman" w:cs="Times New Roman"/>
                <w:bCs/>
                <w:color w:val="000000"/>
                <w:sz w:val="18"/>
                <w:szCs w:val="18"/>
              </w:rPr>
            </w:pPr>
            <w:r w:rsidRPr="00392445">
              <w:rPr>
                <w:rFonts w:ascii="Times New Roman" w:eastAsia="Times New Roman" w:hAnsi="Times New Roman" w:cs="Times New Roman"/>
                <w:bCs/>
                <w:color w:val="000000"/>
                <w:sz w:val="18"/>
                <w:szCs w:val="18"/>
              </w:rPr>
              <w:t>Норматив</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b/>
                <w:bCs/>
                <w:color w:val="000000"/>
                <w:sz w:val="18"/>
                <w:szCs w:val="18"/>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b/>
                <w:bCs/>
                <w:color w:val="000000"/>
                <w:sz w:val="18"/>
                <w:szCs w:val="18"/>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b/>
                <w:bCs/>
                <w:color w:val="000000"/>
                <w:sz w:val="18"/>
                <w:szCs w:val="18"/>
              </w:rPr>
            </w:pPr>
          </w:p>
        </w:tc>
      </w:tr>
      <w:tr w:rsidR="00392445" w:rsidRPr="00392445" w:rsidTr="00392445">
        <w:trPr>
          <w:trHeight w:val="407"/>
        </w:trPr>
        <w:tc>
          <w:tcPr>
            <w:tcW w:w="589" w:type="dxa"/>
            <w:tcBorders>
              <w:top w:val="nil"/>
              <w:left w:val="single" w:sz="4" w:space="0" w:color="auto"/>
              <w:bottom w:val="single" w:sz="4" w:space="0" w:color="auto"/>
              <w:right w:val="single" w:sz="4" w:space="0" w:color="auto"/>
            </w:tcBorders>
            <w:shd w:val="clear" w:color="000000" w:fill="DBE5F1"/>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1.</w:t>
            </w:r>
          </w:p>
        </w:tc>
        <w:tc>
          <w:tcPr>
            <w:tcW w:w="3806" w:type="dxa"/>
            <w:gridSpan w:val="3"/>
            <w:tcBorders>
              <w:top w:val="single" w:sz="4" w:space="0" w:color="auto"/>
              <w:left w:val="nil"/>
              <w:bottom w:val="single" w:sz="4" w:space="0" w:color="auto"/>
              <w:right w:val="single" w:sz="4" w:space="0" w:color="000000"/>
            </w:tcBorders>
            <w:shd w:val="clear" w:color="000000" w:fill="DBE5F1"/>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Численность населения</w:t>
            </w:r>
          </w:p>
        </w:tc>
        <w:tc>
          <w:tcPr>
            <w:tcW w:w="1843"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bCs/>
                <w:color w:val="000000"/>
                <w:sz w:val="18"/>
                <w:szCs w:val="18"/>
              </w:rPr>
            </w:pPr>
            <w:r w:rsidRPr="00392445">
              <w:rPr>
                <w:rFonts w:ascii="Times New Roman" w:eastAsia="Calibri" w:hAnsi="Times New Roman" w:cs="Times New Roman"/>
                <w:bCs/>
                <w:color w:val="000000"/>
                <w:sz w:val="18"/>
                <w:szCs w:val="18"/>
              </w:rPr>
              <w:t>723</w:t>
            </w:r>
          </w:p>
        </w:tc>
        <w:tc>
          <w:tcPr>
            <w:tcW w:w="1843"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bCs/>
                <w:color w:val="000000"/>
                <w:sz w:val="18"/>
                <w:szCs w:val="18"/>
              </w:rPr>
            </w:pPr>
            <w:r w:rsidRPr="00392445">
              <w:rPr>
                <w:rFonts w:ascii="Times New Roman" w:eastAsia="Calibri" w:hAnsi="Times New Roman" w:cs="Times New Roman"/>
                <w:bCs/>
                <w:color w:val="000000"/>
                <w:sz w:val="18"/>
                <w:szCs w:val="18"/>
              </w:rPr>
              <w:t>402</w:t>
            </w:r>
          </w:p>
        </w:tc>
        <w:tc>
          <w:tcPr>
            <w:tcW w:w="1701"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bCs/>
                <w:color w:val="000000"/>
                <w:sz w:val="18"/>
                <w:szCs w:val="18"/>
              </w:rPr>
            </w:pPr>
            <w:r w:rsidRPr="00392445">
              <w:rPr>
                <w:rFonts w:ascii="Times New Roman" w:eastAsia="Calibri" w:hAnsi="Times New Roman" w:cs="Times New Roman"/>
                <w:bCs/>
                <w:color w:val="000000"/>
                <w:sz w:val="18"/>
                <w:szCs w:val="18"/>
              </w:rPr>
              <w:t>108</w:t>
            </w:r>
          </w:p>
        </w:tc>
      </w:tr>
      <w:tr w:rsidR="00392445" w:rsidRPr="00392445" w:rsidTr="00392445">
        <w:trPr>
          <w:trHeight w:val="585"/>
        </w:trPr>
        <w:tc>
          <w:tcPr>
            <w:tcW w:w="5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1.1.</w:t>
            </w:r>
          </w:p>
        </w:tc>
        <w:tc>
          <w:tcPr>
            <w:tcW w:w="251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для газовой плиты при наличии центрального отопления и центрального горячего водоснабжения, (м</w:t>
            </w:r>
            <w:r w:rsidRPr="00392445">
              <w:rPr>
                <w:rFonts w:ascii="Times New Roman" w:eastAsia="Times New Roman" w:hAnsi="Times New Roman" w:cs="Times New Roman"/>
                <w:color w:val="000000"/>
                <w:sz w:val="18"/>
                <w:szCs w:val="18"/>
                <w:vertAlign w:val="superscript"/>
              </w:rPr>
              <w:t>3</w:t>
            </w:r>
            <w:r w:rsidRPr="00392445">
              <w:rPr>
                <w:rFonts w:ascii="Times New Roman" w:eastAsia="Times New Roman" w:hAnsi="Times New Roman" w:cs="Times New Roman"/>
                <w:color w:val="000000"/>
                <w:sz w:val="18"/>
                <w:szCs w:val="18"/>
              </w:rPr>
              <w:t xml:space="preserve">/чел в </w:t>
            </w:r>
            <w:proofErr w:type="spellStart"/>
            <w:proofErr w:type="gramStart"/>
            <w:r w:rsidRPr="00392445">
              <w:rPr>
                <w:rFonts w:ascii="Times New Roman" w:eastAsia="Times New Roman" w:hAnsi="Times New Roman" w:cs="Times New Roman"/>
                <w:color w:val="000000"/>
                <w:sz w:val="18"/>
                <w:szCs w:val="18"/>
              </w:rPr>
              <w:t>мес</w:t>
            </w:r>
            <w:proofErr w:type="spellEnd"/>
            <w:proofErr w:type="gramEnd"/>
            <w:r w:rsidRPr="00392445">
              <w:rPr>
                <w:rFonts w:ascii="Times New Roman" w:eastAsia="Times New Roman" w:hAnsi="Times New Roman" w:cs="Times New Roman"/>
                <w:color w:val="000000"/>
                <w:sz w:val="18"/>
                <w:szCs w:val="18"/>
              </w:rPr>
              <w:t>)</w:t>
            </w:r>
          </w:p>
        </w:tc>
        <w:tc>
          <w:tcPr>
            <w:tcW w:w="1287" w:type="dxa"/>
            <w:vMerge w:val="restart"/>
            <w:tcBorders>
              <w:top w:val="nil"/>
              <w:left w:val="single" w:sz="4" w:space="0" w:color="auto"/>
              <w:bottom w:val="single" w:sz="4" w:space="0" w:color="000000"/>
              <w:right w:val="single" w:sz="4" w:space="0" w:color="auto"/>
            </w:tcBorders>
            <w:shd w:val="clear" w:color="000000" w:fill="DBE5F1"/>
            <w:noWrap/>
            <w:vAlign w:val="center"/>
            <w:hideMark/>
          </w:tcPr>
          <w:p w:rsidR="00392445" w:rsidRPr="00392445" w:rsidRDefault="00392445" w:rsidP="00392445">
            <w:pPr>
              <w:spacing w:after="0" w:line="240" w:lineRule="auto"/>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12</w:t>
            </w:r>
          </w:p>
        </w:tc>
        <w:tc>
          <w:tcPr>
            <w:tcW w:w="1843" w:type="dxa"/>
            <w:tcBorders>
              <w:top w:val="nil"/>
              <w:left w:val="nil"/>
              <w:bottom w:val="single" w:sz="4" w:space="0" w:color="auto"/>
              <w:right w:val="single" w:sz="4" w:space="0" w:color="auto"/>
            </w:tcBorders>
            <w:shd w:val="clear" w:color="000000" w:fill="DBE5F1"/>
            <w:noWrap/>
            <w:vAlign w:val="center"/>
            <w:hideMark/>
          </w:tcPr>
          <w:p w:rsidR="00392445" w:rsidRPr="00392445" w:rsidRDefault="00392445" w:rsidP="00392445">
            <w:pPr>
              <w:spacing w:after="0" w:line="240" w:lineRule="auto"/>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0</w:t>
            </w:r>
          </w:p>
        </w:tc>
        <w:tc>
          <w:tcPr>
            <w:tcW w:w="1843" w:type="dxa"/>
            <w:tcBorders>
              <w:top w:val="nil"/>
              <w:left w:val="nil"/>
              <w:bottom w:val="single" w:sz="4" w:space="0" w:color="auto"/>
              <w:right w:val="single" w:sz="4" w:space="0" w:color="auto"/>
            </w:tcBorders>
            <w:shd w:val="clear" w:color="000000" w:fill="DBE5F1"/>
            <w:noWrap/>
            <w:vAlign w:val="center"/>
            <w:hideMark/>
          </w:tcPr>
          <w:p w:rsidR="00392445" w:rsidRPr="00392445" w:rsidRDefault="00392445" w:rsidP="00392445">
            <w:pPr>
              <w:spacing w:after="0" w:line="240" w:lineRule="auto"/>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0</w:t>
            </w:r>
          </w:p>
        </w:tc>
        <w:tc>
          <w:tcPr>
            <w:tcW w:w="1701" w:type="dxa"/>
            <w:tcBorders>
              <w:top w:val="nil"/>
              <w:left w:val="nil"/>
              <w:bottom w:val="single" w:sz="4" w:space="0" w:color="auto"/>
              <w:right w:val="single" w:sz="4" w:space="0" w:color="auto"/>
            </w:tcBorders>
            <w:shd w:val="clear" w:color="000000" w:fill="DBE5F1"/>
            <w:noWrap/>
            <w:vAlign w:val="center"/>
            <w:hideMark/>
          </w:tcPr>
          <w:p w:rsidR="00392445" w:rsidRPr="00392445" w:rsidRDefault="00392445" w:rsidP="00392445">
            <w:pPr>
              <w:spacing w:after="0" w:line="240" w:lineRule="auto"/>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0</w:t>
            </w:r>
          </w:p>
        </w:tc>
      </w:tr>
      <w:tr w:rsidR="00392445" w:rsidRPr="00392445" w:rsidTr="00392445">
        <w:trPr>
          <w:trHeight w:val="437"/>
        </w:trPr>
        <w:tc>
          <w:tcPr>
            <w:tcW w:w="589"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2519" w:type="dxa"/>
            <w:gridSpan w:val="2"/>
            <w:vMerge/>
            <w:tcBorders>
              <w:top w:val="single" w:sz="4" w:space="0" w:color="auto"/>
              <w:left w:val="single" w:sz="4" w:space="0" w:color="auto"/>
              <w:bottom w:val="single" w:sz="4" w:space="0" w:color="000000"/>
              <w:right w:val="single" w:sz="4" w:space="0" w:color="000000"/>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1287"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b/>
                <w:bCs/>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0</w:t>
            </w:r>
          </w:p>
        </w:tc>
        <w:tc>
          <w:tcPr>
            <w:tcW w:w="1843"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0</w:t>
            </w:r>
          </w:p>
        </w:tc>
        <w:tc>
          <w:tcPr>
            <w:tcW w:w="1701"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0</w:t>
            </w:r>
          </w:p>
        </w:tc>
      </w:tr>
      <w:tr w:rsidR="00392445" w:rsidRPr="00392445" w:rsidTr="00392445">
        <w:trPr>
          <w:trHeight w:val="616"/>
        </w:trPr>
        <w:tc>
          <w:tcPr>
            <w:tcW w:w="5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1.2.</w:t>
            </w:r>
          </w:p>
        </w:tc>
        <w:tc>
          <w:tcPr>
            <w:tcW w:w="251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 xml:space="preserve">для газовой плиты и газового водонагревателя при </w:t>
            </w:r>
            <w:r w:rsidRPr="00392445">
              <w:rPr>
                <w:rFonts w:ascii="Times New Roman" w:eastAsia="Times New Roman" w:hAnsi="Times New Roman" w:cs="Times New Roman"/>
                <w:color w:val="000000"/>
                <w:sz w:val="18"/>
                <w:szCs w:val="18"/>
              </w:rPr>
              <w:lastRenderedPageBreak/>
              <w:t>отсутствии центрального горячего водоснабжения, (м</w:t>
            </w:r>
            <w:r w:rsidRPr="00392445">
              <w:rPr>
                <w:rFonts w:ascii="Times New Roman" w:eastAsia="Times New Roman" w:hAnsi="Times New Roman" w:cs="Times New Roman"/>
                <w:color w:val="000000"/>
                <w:sz w:val="18"/>
                <w:szCs w:val="18"/>
                <w:vertAlign w:val="superscript"/>
              </w:rPr>
              <w:t>3</w:t>
            </w:r>
            <w:r w:rsidRPr="00392445">
              <w:rPr>
                <w:rFonts w:ascii="Times New Roman" w:eastAsia="Times New Roman" w:hAnsi="Times New Roman" w:cs="Times New Roman"/>
                <w:color w:val="000000"/>
                <w:sz w:val="18"/>
                <w:szCs w:val="18"/>
              </w:rPr>
              <w:t xml:space="preserve">/чел  в </w:t>
            </w:r>
            <w:proofErr w:type="spellStart"/>
            <w:proofErr w:type="gramStart"/>
            <w:r w:rsidRPr="00392445">
              <w:rPr>
                <w:rFonts w:ascii="Times New Roman" w:eastAsia="Times New Roman" w:hAnsi="Times New Roman" w:cs="Times New Roman"/>
                <w:color w:val="000000"/>
                <w:sz w:val="18"/>
                <w:szCs w:val="18"/>
              </w:rPr>
              <w:t>мес</w:t>
            </w:r>
            <w:proofErr w:type="spellEnd"/>
            <w:proofErr w:type="gramEnd"/>
            <w:r w:rsidRPr="00392445">
              <w:rPr>
                <w:rFonts w:ascii="Times New Roman" w:eastAsia="Times New Roman" w:hAnsi="Times New Roman" w:cs="Times New Roman"/>
                <w:color w:val="000000"/>
                <w:sz w:val="18"/>
                <w:szCs w:val="18"/>
              </w:rPr>
              <w:t>)</w:t>
            </w:r>
          </w:p>
        </w:tc>
        <w:tc>
          <w:tcPr>
            <w:tcW w:w="1287" w:type="dxa"/>
            <w:vMerge w:val="restart"/>
            <w:tcBorders>
              <w:top w:val="nil"/>
              <w:left w:val="single" w:sz="4" w:space="0" w:color="auto"/>
              <w:bottom w:val="single" w:sz="4" w:space="0" w:color="000000"/>
              <w:right w:val="single" w:sz="4" w:space="0" w:color="auto"/>
            </w:tcBorders>
            <w:shd w:val="clear" w:color="000000" w:fill="DBE5F1"/>
            <w:noWrap/>
            <w:vAlign w:val="center"/>
            <w:hideMark/>
          </w:tcPr>
          <w:p w:rsidR="00392445" w:rsidRPr="00392445" w:rsidRDefault="00392445" w:rsidP="00392445">
            <w:pPr>
              <w:spacing w:after="0" w:line="240" w:lineRule="auto"/>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lastRenderedPageBreak/>
              <w:t>25,5</w:t>
            </w:r>
          </w:p>
        </w:tc>
        <w:tc>
          <w:tcPr>
            <w:tcW w:w="1843" w:type="dxa"/>
            <w:tcBorders>
              <w:top w:val="nil"/>
              <w:left w:val="nil"/>
              <w:bottom w:val="single" w:sz="4" w:space="0" w:color="auto"/>
              <w:right w:val="single" w:sz="4" w:space="0" w:color="auto"/>
            </w:tcBorders>
            <w:shd w:val="clear" w:color="000000" w:fill="DBE5F1"/>
            <w:noWrap/>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0</w:t>
            </w:r>
          </w:p>
        </w:tc>
        <w:tc>
          <w:tcPr>
            <w:tcW w:w="1843" w:type="dxa"/>
            <w:tcBorders>
              <w:top w:val="nil"/>
              <w:left w:val="nil"/>
              <w:bottom w:val="single" w:sz="4" w:space="0" w:color="auto"/>
              <w:right w:val="single" w:sz="4" w:space="0" w:color="auto"/>
            </w:tcBorders>
            <w:shd w:val="clear" w:color="000000" w:fill="DBE5F1"/>
            <w:noWrap/>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0</w:t>
            </w:r>
          </w:p>
        </w:tc>
        <w:tc>
          <w:tcPr>
            <w:tcW w:w="1701" w:type="dxa"/>
            <w:tcBorders>
              <w:top w:val="nil"/>
              <w:left w:val="nil"/>
              <w:bottom w:val="single" w:sz="4" w:space="0" w:color="auto"/>
              <w:right w:val="single" w:sz="4" w:space="0" w:color="auto"/>
            </w:tcBorders>
            <w:shd w:val="clear" w:color="000000" w:fill="DBE5F1"/>
            <w:noWrap/>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0</w:t>
            </w:r>
          </w:p>
        </w:tc>
      </w:tr>
      <w:tr w:rsidR="00392445" w:rsidRPr="00392445" w:rsidTr="00392445">
        <w:trPr>
          <w:trHeight w:val="466"/>
        </w:trPr>
        <w:tc>
          <w:tcPr>
            <w:tcW w:w="589" w:type="dxa"/>
            <w:vMerge/>
            <w:tcBorders>
              <w:top w:val="nil"/>
              <w:left w:val="single" w:sz="4" w:space="0" w:color="auto"/>
              <w:bottom w:val="single" w:sz="4" w:space="0" w:color="auto"/>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2519" w:type="dxa"/>
            <w:gridSpan w:val="2"/>
            <w:vMerge/>
            <w:tcBorders>
              <w:top w:val="single" w:sz="4" w:space="0" w:color="auto"/>
              <w:left w:val="single" w:sz="4" w:space="0" w:color="auto"/>
              <w:bottom w:val="single" w:sz="4" w:space="0" w:color="auto"/>
              <w:right w:val="single" w:sz="4" w:space="0" w:color="000000"/>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1287" w:type="dxa"/>
            <w:vMerge/>
            <w:tcBorders>
              <w:top w:val="nil"/>
              <w:left w:val="single" w:sz="4" w:space="0" w:color="auto"/>
              <w:bottom w:val="single" w:sz="4" w:space="0" w:color="auto"/>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b/>
                <w:bCs/>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0</w:t>
            </w:r>
          </w:p>
        </w:tc>
        <w:tc>
          <w:tcPr>
            <w:tcW w:w="1843"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0</w:t>
            </w:r>
          </w:p>
        </w:tc>
        <w:tc>
          <w:tcPr>
            <w:tcW w:w="1701"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0</w:t>
            </w:r>
          </w:p>
        </w:tc>
      </w:tr>
      <w:tr w:rsidR="00392445" w:rsidRPr="00392445" w:rsidTr="00392445">
        <w:trPr>
          <w:trHeight w:val="592"/>
        </w:trPr>
        <w:tc>
          <w:tcPr>
            <w:tcW w:w="5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lastRenderedPageBreak/>
              <w:t>1.3.</w:t>
            </w:r>
          </w:p>
        </w:tc>
        <w:tc>
          <w:tcPr>
            <w:tcW w:w="251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для газовой плиты при отсутствии газового водонагревателя и центрального горячего водоснабжения, (м</w:t>
            </w:r>
            <w:r w:rsidRPr="00392445">
              <w:rPr>
                <w:rFonts w:ascii="Times New Roman" w:eastAsia="Times New Roman" w:hAnsi="Times New Roman" w:cs="Times New Roman"/>
                <w:color w:val="000000"/>
                <w:sz w:val="18"/>
                <w:szCs w:val="18"/>
                <w:vertAlign w:val="superscript"/>
              </w:rPr>
              <w:t>3</w:t>
            </w:r>
            <w:r w:rsidRPr="00392445">
              <w:rPr>
                <w:rFonts w:ascii="Times New Roman" w:eastAsia="Times New Roman" w:hAnsi="Times New Roman" w:cs="Times New Roman"/>
                <w:color w:val="000000"/>
                <w:sz w:val="18"/>
                <w:szCs w:val="18"/>
              </w:rPr>
              <w:t xml:space="preserve">/чел  в </w:t>
            </w:r>
            <w:proofErr w:type="spellStart"/>
            <w:proofErr w:type="gramStart"/>
            <w:r w:rsidRPr="00392445">
              <w:rPr>
                <w:rFonts w:ascii="Times New Roman" w:eastAsia="Times New Roman" w:hAnsi="Times New Roman" w:cs="Times New Roman"/>
                <w:color w:val="000000"/>
                <w:sz w:val="18"/>
                <w:szCs w:val="18"/>
              </w:rPr>
              <w:t>мес</w:t>
            </w:r>
            <w:proofErr w:type="spellEnd"/>
            <w:proofErr w:type="gramEnd"/>
            <w:r w:rsidRPr="00392445">
              <w:rPr>
                <w:rFonts w:ascii="Times New Roman" w:eastAsia="Times New Roman" w:hAnsi="Times New Roman" w:cs="Times New Roman"/>
                <w:color w:val="000000"/>
                <w:sz w:val="18"/>
                <w:szCs w:val="18"/>
              </w:rPr>
              <w:t>)</w:t>
            </w:r>
          </w:p>
        </w:tc>
        <w:tc>
          <w:tcPr>
            <w:tcW w:w="1287"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392445" w:rsidRPr="00392445" w:rsidRDefault="00392445" w:rsidP="00392445">
            <w:pPr>
              <w:spacing w:after="0" w:line="240" w:lineRule="auto"/>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15</w:t>
            </w:r>
          </w:p>
        </w:tc>
        <w:tc>
          <w:tcPr>
            <w:tcW w:w="1843" w:type="dxa"/>
            <w:tcBorders>
              <w:top w:val="single" w:sz="4" w:space="0" w:color="auto"/>
              <w:left w:val="nil"/>
              <w:bottom w:val="single" w:sz="4" w:space="0" w:color="auto"/>
              <w:right w:val="single" w:sz="4" w:space="0" w:color="auto"/>
            </w:tcBorders>
            <w:shd w:val="clear" w:color="000000" w:fill="DBE5F1"/>
            <w:noWrap/>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723</w:t>
            </w:r>
          </w:p>
        </w:tc>
        <w:tc>
          <w:tcPr>
            <w:tcW w:w="1843" w:type="dxa"/>
            <w:tcBorders>
              <w:top w:val="single" w:sz="4" w:space="0" w:color="auto"/>
              <w:left w:val="nil"/>
              <w:bottom w:val="single" w:sz="4" w:space="0" w:color="auto"/>
              <w:right w:val="single" w:sz="4" w:space="0" w:color="auto"/>
            </w:tcBorders>
            <w:shd w:val="clear" w:color="000000" w:fill="DBE5F1"/>
            <w:noWrap/>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402</w:t>
            </w:r>
          </w:p>
        </w:tc>
        <w:tc>
          <w:tcPr>
            <w:tcW w:w="1701" w:type="dxa"/>
            <w:tcBorders>
              <w:top w:val="single" w:sz="4" w:space="0" w:color="auto"/>
              <w:left w:val="nil"/>
              <w:bottom w:val="single" w:sz="4" w:space="0" w:color="auto"/>
              <w:right w:val="single" w:sz="4" w:space="0" w:color="auto"/>
            </w:tcBorders>
            <w:shd w:val="clear" w:color="000000" w:fill="DBE5F1"/>
            <w:noWrap/>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108</w:t>
            </w:r>
          </w:p>
        </w:tc>
      </w:tr>
      <w:tr w:rsidR="00392445" w:rsidRPr="00392445" w:rsidTr="00392445">
        <w:trPr>
          <w:trHeight w:val="749"/>
        </w:trPr>
        <w:tc>
          <w:tcPr>
            <w:tcW w:w="589" w:type="dxa"/>
            <w:vMerge/>
            <w:tcBorders>
              <w:top w:val="single" w:sz="4" w:space="0" w:color="auto"/>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2519" w:type="dxa"/>
            <w:gridSpan w:val="2"/>
            <w:vMerge/>
            <w:tcBorders>
              <w:top w:val="single" w:sz="4" w:space="0" w:color="auto"/>
              <w:left w:val="single" w:sz="4" w:space="0" w:color="auto"/>
              <w:bottom w:val="single" w:sz="4" w:space="0" w:color="000000"/>
              <w:right w:val="single" w:sz="4" w:space="0" w:color="000000"/>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1287"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b/>
                <w:bCs/>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10845</w:t>
            </w:r>
          </w:p>
        </w:tc>
        <w:tc>
          <w:tcPr>
            <w:tcW w:w="1843"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6030</w:t>
            </w:r>
          </w:p>
        </w:tc>
        <w:tc>
          <w:tcPr>
            <w:tcW w:w="1701"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1620</w:t>
            </w:r>
          </w:p>
        </w:tc>
      </w:tr>
      <w:tr w:rsidR="00392445" w:rsidRPr="00392445" w:rsidTr="00392445">
        <w:trPr>
          <w:trHeight w:val="283"/>
        </w:trPr>
        <w:tc>
          <w:tcPr>
            <w:tcW w:w="589" w:type="dxa"/>
            <w:tcBorders>
              <w:top w:val="nil"/>
              <w:left w:val="single" w:sz="4" w:space="0" w:color="auto"/>
              <w:bottom w:val="single" w:sz="4" w:space="0" w:color="auto"/>
              <w:right w:val="single" w:sz="4" w:space="0" w:color="auto"/>
            </w:tcBorders>
            <w:shd w:val="clear" w:color="000000" w:fill="DBE5F1"/>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2.</w:t>
            </w:r>
          </w:p>
        </w:tc>
        <w:tc>
          <w:tcPr>
            <w:tcW w:w="3806" w:type="dxa"/>
            <w:gridSpan w:val="3"/>
            <w:tcBorders>
              <w:top w:val="single" w:sz="4" w:space="0" w:color="auto"/>
              <w:left w:val="nil"/>
              <w:bottom w:val="single" w:sz="4" w:space="0" w:color="auto"/>
              <w:right w:val="single" w:sz="4" w:space="0" w:color="000000"/>
            </w:tcBorders>
            <w:shd w:val="clear" w:color="000000" w:fill="DBE5F1"/>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Количество дворов</w:t>
            </w:r>
          </w:p>
        </w:tc>
        <w:tc>
          <w:tcPr>
            <w:tcW w:w="1843"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218</w:t>
            </w:r>
          </w:p>
        </w:tc>
        <w:tc>
          <w:tcPr>
            <w:tcW w:w="1843"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132</w:t>
            </w:r>
          </w:p>
        </w:tc>
        <w:tc>
          <w:tcPr>
            <w:tcW w:w="1701"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46</w:t>
            </w:r>
          </w:p>
        </w:tc>
      </w:tr>
      <w:tr w:rsidR="00392445" w:rsidRPr="00392445" w:rsidTr="00392445">
        <w:trPr>
          <w:trHeight w:val="996"/>
        </w:trPr>
        <w:tc>
          <w:tcPr>
            <w:tcW w:w="589" w:type="dxa"/>
            <w:tcBorders>
              <w:top w:val="nil"/>
              <w:left w:val="single" w:sz="4" w:space="0" w:color="auto"/>
              <w:bottom w:val="single" w:sz="4" w:space="0" w:color="000000"/>
              <w:right w:val="single" w:sz="4" w:space="0" w:color="auto"/>
            </w:tcBorders>
            <w:shd w:val="clear" w:color="000000" w:fill="DBE5F1"/>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3.</w:t>
            </w:r>
          </w:p>
        </w:tc>
        <w:tc>
          <w:tcPr>
            <w:tcW w:w="3806" w:type="dxa"/>
            <w:gridSpan w:val="3"/>
            <w:tcBorders>
              <w:top w:val="single" w:sz="4" w:space="0" w:color="auto"/>
              <w:left w:val="single" w:sz="4" w:space="0" w:color="auto"/>
              <w:bottom w:val="single" w:sz="4" w:space="0" w:color="000000"/>
              <w:right w:val="nil"/>
            </w:tcBorders>
            <w:shd w:val="clear" w:color="000000" w:fill="DBE5F1"/>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Приготовление пищи и подогрев воды для крупного рогатого скота и птицы при газоснабжении природным газом (м3/ч)</w:t>
            </w:r>
          </w:p>
        </w:tc>
        <w:tc>
          <w:tcPr>
            <w:tcW w:w="1843" w:type="dxa"/>
            <w:tcBorders>
              <w:top w:val="nil"/>
              <w:left w:val="single" w:sz="4" w:space="0" w:color="auto"/>
              <w:bottom w:val="single" w:sz="4" w:space="0" w:color="000000"/>
              <w:right w:val="single" w:sz="4" w:space="0" w:color="auto"/>
            </w:tcBorders>
            <w:shd w:val="clear" w:color="000000" w:fill="FFFFFF"/>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2,416</w:t>
            </w:r>
          </w:p>
        </w:tc>
        <w:tc>
          <w:tcPr>
            <w:tcW w:w="1843" w:type="dxa"/>
            <w:tcBorders>
              <w:top w:val="nil"/>
              <w:left w:val="single" w:sz="4" w:space="0" w:color="auto"/>
              <w:bottom w:val="single" w:sz="4" w:space="0" w:color="000000"/>
              <w:right w:val="single" w:sz="4" w:space="0" w:color="auto"/>
            </w:tcBorders>
            <w:shd w:val="clear" w:color="000000" w:fill="FFFFFF"/>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2,166</w:t>
            </w:r>
          </w:p>
        </w:tc>
        <w:tc>
          <w:tcPr>
            <w:tcW w:w="1701" w:type="dxa"/>
            <w:tcBorders>
              <w:top w:val="nil"/>
              <w:left w:val="single" w:sz="4" w:space="0" w:color="auto"/>
              <w:bottom w:val="single" w:sz="4" w:space="0" w:color="000000"/>
              <w:right w:val="single" w:sz="4" w:space="0" w:color="auto"/>
            </w:tcBorders>
            <w:shd w:val="clear" w:color="000000" w:fill="FFFFFF"/>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0,892</w:t>
            </w:r>
          </w:p>
        </w:tc>
      </w:tr>
      <w:tr w:rsidR="00392445" w:rsidRPr="00392445" w:rsidTr="00392445">
        <w:trPr>
          <w:trHeight w:val="401"/>
        </w:trPr>
        <w:tc>
          <w:tcPr>
            <w:tcW w:w="58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3.1.</w:t>
            </w:r>
          </w:p>
        </w:tc>
        <w:tc>
          <w:tcPr>
            <w:tcW w:w="934" w:type="dxa"/>
            <w:vMerge w:val="restart"/>
            <w:tcBorders>
              <w:top w:val="nil"/>
              <w:left w:val="single" w:sz="4" w:space="0" w:color="auto"/>
              <w:bottom w:val="single" w:sz="4" w:space="0" w:color="000000"/>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Лошадь</w:t>
            </w:r>
          </w:p>
        </w:tc>
        <w:tc>
          <w:tcPr>
            <w:tcW w:w="1585" w:type="dxa"/>
            <w:vMerge w:val="restart"/>
            <w:tcBorders>
              <w:top w:val="nil"/>
              <w:left w:val="single" w:sz="4" w:space="0" w:color="auto"/>
              <w:bottom w:val="single" w:sz="4" w:space="0" w:color="000000"/>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м</w:t>
            </w:r>
            <w:r w:rsidRPr="00392445">
              <w:rPr>
                <w:rFonts w:ascii="Times New Roman" w:eastAsia="Times New Roman" w:hAnsi="Times New Roman" w:cs="Times New Roman"/>
                <w:color w:val="000000"/>
                <w:sz w:val="18"/>
                <w:szCs w:val="18"/>
                <w:vertAlign w:val="superscript"/>
              </w:rPr>
              <w:t>3</w:t>
            </w:r>
            <w:r w:rsidRPr="00392445">
              <w:rPr>
                <w:rFonts w:ascii="Times New Roman" w:eastAsia="Times New Roman" w:hAnsi="Times New Roman" w:cs="Times New Roman"/>
                <w:color w:val="000000"/>
                <w:sz w:val="18"/>
                <w:szCs w:val="18"/>
              </w:rPr>
              <w:t xml:space="preserve"> в мес. на голову животного</w:t>
            </w:r>
          </w:p>
        </w:tc>
        <w:tc>
          <w:tcPr>
            <w:tcW w:w="1287" w:type="dxa"/>
            <w:vMerge w:val="restart"/>
            <w:tcBorders>
              <w:top w:val="nil"/>
              <w:left w:val="single" w:sz="4" w:space="0" w:color="auto"/>
              <w:bottom w:val="single" w:sz="4" w:space="0" w:color="000000"/>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5,2</w:t>
            </w:r>
          </w:p>
        </w:tc>
        <w:tc>
          <w:tcPr>
            <w:tcW w:w="1843"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3</w:t>
            </w:r>
          </w:p>
        </w:tc>
        <w:tc>
          <w:tcPr>
            <w:tcW w:w="1843"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5</w:t>
            </w:r>
          </w:p>
        </w:tc>
        <w:tc>
          <w:tcPr>
            <w:tcW w:w="1701"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1</w:t>
            </w:r>
          </w:p>
        </w:tc>
      </w:tr>
      <w:tr w:rsidR="00392445" w:rsidRPr="00392445" w:rsidTr="00392445">
        <w:trPr>
          <w:trHeight w:val="293"/>
        </w:trPr>
        <w:tc>
          <w:tcPr>
            <w:tcW w:w="589"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934"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1585"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p>
        </w:tc>
        <w:tc>
          <w:tcPr>
            <w:tcW w:w="1287"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b/>
                <w:bCs/>
                <w:color w:val="000000"/>
                <w:sz w:val="18"/>
                <w:szCs w:val="18"/>
              </w:rPr>
            </w:pP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15,6</w:t>
            </w: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26</w:t>
            </w:r>
          </w:p>
        </w:tc>
        <w:tc>
          <w:tcPr>
            <w:tcW w:w="1701"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5,2</w:t>
            </w:r>
          </w:p>
        </w:tc>
      </w:tr>
      <w:tr w:rsidR="00392445" w:rsidRPr="00392445" w:rsidTr="00392445">
        <w:trPr>
          <w:trHeight w:val="329"/>
        </w:trPr>
        <w:tc>
          <w:tcPr>
            <w:tcW w:w="58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3.2.</w:t>
            </w:r>
          </w:p>
        </w:tc>
        <w:tc>
          <w:tcPr>
            <w:tcW w:w="934" w:type="dxa"/>
            <w:vMerge w:val="restart"/>
            <w:tcBorders>
              <w:top w:val="nil"/>
              <w:left w:val="single" w:sz="4" w:space="0" w:color="auto"/>
              <w:bottom w:val="single" w:sz="4" w:space="0" w:color="000000"/>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Корова</w:t>
            </w:r>
          </w:p>
        </w:tc>
        <w:tc>
          <w:tcPr>
            <w:tcW w:w="1585" w:type="dxa"/>
            <w:vMerge w:val="restart"/>
            <w:tcBorders>
              <w:top w:val="nil"/>
              <w:left w:val="single" w:sz="4" w:space="0" w:color="auto"/>
              <w:bottom w:val="single" w:sz="4" w:space="0" w:color="000000"/>
              <w:right w:val="single" w:sz="4" w:space="0" w:color="auto"/>
            </w:tcBorders>
            <w:shd w:val="clear" w:color="auto" w:fill="auto"/>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Times New Roman" w:hAnsi="Times New Roman" w:cs="Times New Roman"/>
                <w:color w:val="000000"/>
                <w:sz w:val="18"/>
                <w:szCs w:val="18"/>
              </w:rPr>
              <w:t>м</w:t>
            </w:r>
            <w:r w:rsidRPr="00392445">
              <w:rPr>
                <w:rFonts w:ascii="Times New Roman" w:eastAsia="Times New Roman" w:hAnsi="Times New Roman" w:cs="Times New Roman"/>
                <w:color w:val="000000"/>
                <w:sz w:val="18"/>
                <w:szCs w:val="18"/>
                <w:vertAlign w:val="superscript"/>
              </w:rPr>
              <w:t>3</w:t>
            </w:r>
            <w:r w:rsidRPr="00392445">
              <w:rPr>
                <w:rFonts w:ascii="Times New Roman" w:eastAsia="Times New Roman" w:hAnsi="Times New Roman" w:cs="Times New Roman"/>
                <w:color w:val="000000"/>
                <w:sz w:val="18"/>
                <w:szCs w:val="18"/>
              </w:rPr>
              <w:t xml:space="preserve"> в мес. на голову животного</w:t>
            </w:r>
          </w:p>
        </w:tc>
        <w:tc>
          <w:tcPr>
            <w:tcW w:w="1287" w:type="dxa"/>
            <w:vMerge w:val="restart"/>
            <w:tcBorders>
              <w:top w:val="nil"/>
              <w:left w:val="single" w:sz="4" w:space="0" w:color="auto"/>
              <w:bottom w:val="single" w:sz="4" w:space="0" w:color="000000"/>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7,72</w:t>
            </w:r>
          </w:p>
        </w:tc>
        <w:tc>
          <w:tcPr>
            <w:tcW w:w="1843"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134</w:t>
            </w:r>
          </w:p>
        </w:tc>
        <w:tc>
          <w:tcPr>
            <w:tcW w:w="1843"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110</w:t>
            </w:r>
          </w:p>
        </w:tc>
        <w:tc>
          <w:tcPr>
            <w:tcW w:w="1701"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47</w:t>
            </w:r>
          </w:p>
        </w:tc>
      </w:tr>
      <w:tr w:rsidR="00392445" w:rsidRPr="00392445" w:rsidTr="00392445">
        <w:trPr>
          <w:trHeight w:val="344"/>
        </w:trPr>
        <w:tc>
          <w:tcPr>
            <w:tcW w:w="589"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934"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1585" w:type="dxa"/>
            <w:vMerge/>
            <w:tcBorders>
              <w:top w:val="nil"/>
              <w:left w:val="single" w:sz="4" w:space="0" w:color="auto"/>
              <w:bottom w:val="single" w:sz="4" w:space="0" w:color="000000"/>
              <w:right w:val="single" w:sz="4" w:space="0" w:color="auto"/>
            </w:tcBorders>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p>
        </w:tc>
        <w:tc>
          <w:tcPr>
            <w:tcW w:w="1287"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b/>
                <w:bCs/>
                <w:color w:val="000000"/>
                <w:sz w:val="18"/>
                <w:szCs w:val="18"/>
              </w:rPr>
            </w:pP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1034,4</w:t>
            </w: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849,2</w:t>
            </w:r>
          </w:p>
        </w:tc>
        <w:tc>
          <w:tcPr>
            <w:tcW w:w="1701"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362,84</w:t>
            </w:r>
          </w:p>
        </w:tc>
      </w:tr>
      <w:tr w:rsidR="00392445" w:rsidRPr="00392445" w:rsidTr="00392445">
        <w:trPr>
          <w:trHeight w:val="379"/>
        </w:trPr>
        <w:tc>
          <w:tcPr>
            <w:tcW w:w="58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3.3.</w:t>
            </w:r>
          </w:p>
        </w:tc>
        <w:tc>
          <w:tcPr>
            <w:tcW w:w="934" w:type="dxa"/>
            <w:vMerge w:val="restart"/>
            <w:tcBorders>
              <w:top w:val="nil"/>
              <w:left w:val="single" w:sz="4" w:space="0" w:color="auto"/>
              <w:bottom w:val="single" w:sz="4" w:space="0" w:color="000000"/>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Свинья</w:t>
            </w:r>
          </w:p>
        </w:tc>
        <w:tc>
          <w:tcPr>
            <w:tcW w:w="1585" w:type="dxa"/>
            <w:vMerge w:val="restart"/>
            <w:tcBorders>
              <w:top w:val="nil"/>
              <w:left w:val="single" w:sz="4" w:space="0" w:color="auto"/>
              <w:bottom w:val="single" w:sz="4" w:space="0" w:color="000000"/>
              <w:right w:val="single" w:sz="4" w:space="0" w:color="auto"/>
            </w:tcBorders>
            <w:shd w:val="clear" w:color="auto" w:fill="auto"/>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Times New Roman" w:hAnsi="Times New Roman" w:cs="Times New Roman"/>
                <w:color w:val="000000"/>
                <w:sz w:val="18"/>
                <w:szCs w:val="18"/>
              </w:rPr>
              <w:t>м</w:t>
            </w:r>
            <w:r w:rsidRPr="00392445">
              <w:rPr>
                <w:rFonts w:ascii="Times New Roman" w:eastAsia="Times New Roman" w:hAnsi="Times New Roman" w:cs="Times New Roman"/>
                <w:color w:val="000000"/>
                <w:sz w:val="18"/>
                <w:szCs w:val="18"/>
                <w:vertAlign w:val="superscript"/>
              </w:rPr>
              <w:t>3</w:t>
            </w:r>
            <w:r w:rsidRPr="00392445">
              <w:rPr>
                <w:rFonts w:ascii="Times New Roman" w:eastAsia="Times New Roman" w:hAnsi="Times New Roman" w:cs="Times New Roman"/>
                <w:color w:val="000000"/>
                <w:sz w:val="18"/>
                <w:szCs w:val="18"/>
              </w:rPr>
              <w:t xml:space="preserve"> в мес. на голову животного</w:t>
            </w:r>
          </w:p>
        </w:tc>
        <w:tc>
          <w:tcPr>
            <w:tcW w:w="1287" w:type="dxa"/>
            <w:vMerge w:val="restart"/>
            <w:tcBorders>
              <w:top w:val="nil"/>
              <w:left w:val="single" w:sz="4" w:space="0" w:color="auto"/>
              <w:bottom w:val="single" w:sz="4" w:space="0" w:color="000000"/>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21,62</w:t>
            </w:r>
          </w:p>
        </w:tc>
        <w:tc>
          <w:tcPr>
            <w:tcW w:w="1843"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12</w:t>
            </w:r>
          </w:p>
        </w:tc>
        <w:tc>
          <w:tcPr>
            <w:tcW w:w="1843"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13</w:t>
            </w:r>
          </w:p>
        </w:tc>
        <w:tc>
          <w:tcPr>
            <w:tcW w:w="1701"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5</w:t>
            </w:r>
          </w:p>
        </w:tc>
      </w:tr>
      <w:tr w:rsidR="00392445" w:rsidRPr="00392445" w:rsidTr="00392445">
        <w:trPr>
          <w:trHeight w:val="257"/>
        </w:trPr>
        <w:tc>
          <w:tcPr>
            <w:tcW w:w="589"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934"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1585" w:type="dxa"/>
            <w:vMerge/>
            <w:tcBorders>
              <w:top w:val="nil"/>
              <w:left w:val="single" w:sz="4" w:space="0" w:color="auto"/>
              <w:bottom w:val="single" w:sz="4" w:space="0" w:color="000000"/>
              <w:right w:val="single" w:sz="4" w:space="0" w:color="auto"/>
            </w:tcBorders>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p>
        </w:tc>
        <w:tc>
          <w:tcPr>
            <w:tcW w:w="1287"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b/>
                <w:bCs/>
                <w:color w:val="000000"/>
                <w:sz w:val="18"/>
                <w:szCs w:val="18"/>
              </w:rPr>
            </w:pP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259,44</w:t>
            </w: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281,06</w:t>
            </w:r>
          </w:p>
        </w:tc>
        <w:tc>
          <w:tcPr>
            <w:tcW w:w="1701"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108,1</w:t>
            </w:r>
          </w:p>
        </w:tc>
      </w:tr>
      <w:tr w:rsidR="00392445" w:rsidRPr="00392445" w:rsidTr="00392445">
        <w:trPr>
          <w:trHeight w:val="389"/>
        </w:trPr>
        <w:tc>
          <w:tcPr>
            <w:tcW w:w="58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3.4.</w:t>
            </w:r>
          </w:p>
        </w:tc>
        <w:tc>
          <w:tcPr>
            <w:tcW w:w="934" w:type="dxa"/>
            <w:vMerge w:val="restart"/>
            <w:tcBorders>
              <w:top w:val="nil"/>
              <w:left w:val="single" w:sz="4" w:space="0" w:color="auto"/>
              <w:bottom w:val="single" w:sz="4" w:space="0" w:color="000000"/>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Овца (коза)</w:t>
            </w:r>
          </w:p>
        </w:tc>
        <w:tc>
          <w:tcPr>
            <w:tcW w:w="1585" w:type="dxa"/>
            <w:vMerge w:val="restart"/>
            <w:tcBorders>
              <w:top w:val="nil"/>
              <w:left w:val="single" w:sz="4" w:space="0" w:color="auto"/>
              <w:bottom w:val="single" w:sz="4" w:space="0" w:color="000000"/>
              <w:right w:val="single" w:sz="4" w:space="0" w:color="auto"/>
            </w:tcBorders>
            <w:shd w:val="clear" w:color="auto" w:fill="auto"/>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Times New Roman" w:hAnsi="Times New Roman" w:cs="Times New Roman"/>
                <w:color w:val="000000"/>
                <w:sz w:val="18"/>
                <w:szCs w:val="18"/>
              </w:rPr>
              <w:t>м</w:t>
            </w:r>
            <w:r w:rsidRPr="00392445">
              <w:rPr>
                <w:rFonts w:ascii="Times New Roman" w:eastAsia="Times New Roman" w:hAnsi="Times New Roman" w:cs="Times New Roman"/>
                <w:color w:val="000000"/>
                <w:sz w:val="18"/>
                <w:szCs w:val="18"/>
                <w:vertAlign w:val="superscript"/>
              </w:rPr>
              <w:t>3</w:t>
            </w:r>
            <w:r w:rsidRPr="00392445">
              <w:rPr>
                <w:rFonts w:ascii="Times New Roman" w:eastAsia="Times New Roman" w:hAnsi="Times New Roman" w:cs="Times New Roman"/>
                <w:color w:val="000000"/>
                <w:sz w:val="18"/>
                <w:szCs w:val="18"/>
              </w:rPr>
              <w:t xml:space="preserve"> в мес. на голову животного</w:t>
            </w:r>
          </w:p>
        </w:tc>
        <w:tc>
          <w:tcPr>
            <w:tcW w:w="1287" w:type="dxa"/>
            <w:vMerge w:val="restart"/>
            <w:tcBorders>
              <w:top w:val="nil"/>
              <w:left w:val="single" w:sz="4" w:space="0" w:color="auto"/>
              <w:bottom w:val="single" w:sz="4" w:space="0" w:color="000000"/>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2,01</w:t>
            </w:r>
          </w:p>
        </w:tc>
        <w:tc>
          <w:tcPr>
            <w:tcW w:w="1843"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201</w:t>
            </w:r>
          </w:p>
        </w:tc>
        <w:tc>
          <w:tcPr>
            <w:tcW w:w="1843"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187</w:t>
            </w:r>
          </w:p>
        </w:tc>
        <w:tc>
          <w:tcPr>
            <w:tcW w:w="1701"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75</w:t>
            </w:r>
          </w:p>
        </w:tc>
      </w:tr>
      <w:tr w:rsidR="00392445" w:rsidRPr="00392445" w:rsidTr="00392445">
        <w:trPr>
          <w:trHeight w:val="267"/>
        </w:trPr>
        <w:tc>
          <w:tcPr>
            <w:tcW w:w="589"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934"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1585"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p>
        </w:tc>
        <w:tc>
          <w:tcPr>
            <w:tcW w:w="1287"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b/>
                <w:bCs/>
                <w:color w:val="000000"/>
                <w:sz w:val="18"/>
                <w:szCs w:val="18"/>
              </w:rPr>
            </w:pP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404,01</w:t>
            </w: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375,87</w:t>
            </w:r>
          </w:p>
        </w:tc>
        <w:tc>
          <w:tcPr>
            <w:tcW w:w="1701"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150,75</w:t>
            </w:r>
          </w:p>
        </w:tc>
      </w:tr>
      <w:tr w:rsidR="00392445" w:rsidRPr="00392445" w:rsidTr="00392445">
        <w:trPr>
          <w:trHeight w:val="385"/>
        </w:trPr>
        <w:tc>
          <w:tcPr>
            <w:tcW w:w="58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3.5.</w:t>
            </w:r>
          </w:p>
        </w:tc>
        <w:tc>
          <w:tcPr>
            <w:tcW w:w="934" w:type="dxa"/>
            <w:vMerge w:val="restart"/>
            <w:tcBorders>
              <w:top w:val="nil"/>
              <w:left w:val="single" w:sz="4" w:space="0" w:color="auto"/>
              <w:bottom w:val="single" w:sz="4" w:space="0" w:color="000000"/>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Куры</w:t>
            </w:r>
          </w:p>
        </w:tc>
        <w:tc>
          <w:tcPr>
            <w:tcW w:w="1585" w:type="dxa"/>
            <w:vMerge w:val="restart"/>
            <w:tcBorders>
              <w:top w:val="nil"/>
              <w:left w:val="single" w:sz="4" w:space="0" w:color="auto"/>
              <w:bottom w:val="single" w:sz="4" w:space="0" w:color="000000"/>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м</w:t>
            </w:r>
            <w:r w:rsidRPr="00392445">
              <w:rPr>
                <w:rFonts w:ascii="Times New Roman" w:eastAsia="Times New Roman" w:hAnsi="Times New Roman" w:cs="Times New Roman"/>
                <w:color w:val="000000"/>
                <w:sz w:val="18"/>
                <w:szCs w:val="18"/>
                <w:vertAlign w:val="superscript"/>
              </w:rPr>
              <w:t>3</w:t>
            </w:r>
            <w:r w:rsidRPr="00392445">
              <w:rPr>
                <w:rFonts w:ascii="Times New Roman" w:eastAsia="Times New Roman" w:hAnsi="Times New Roman" w:cs="Times New Roman"/>
                <w:color w:val="000000"/>
                <w:sz w:val="18"/>
                <w:szCs w:val="18"/>
              </w:rPr>
              <w:t xml:space="preserve"> в мес. на 10 голов птицы</w:t>
            </w:r>
          </w:p>
        </w:tc>
        <w:tc>
          <w:tcPr>
            <w:tcW w:w="1287" w:type="dxa"/>
            <w:vMerge w:val="restart"/>
            <w:tcBorders>
              <w:top w:val="nil"/>
              <w:left w:val="single" w:sz="4" w:space="0" w:color="auto"/>
              <w:bottom w:val="single" w:sz="4" w:space="0" w:color="000000"/>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0,221</w:t>
            </w:r>
          </w:p>
        </w:tc>
        <w:tc>
          <w:tcPr>
            <w:tcW w:w="1843"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903</w:t>
            </w:r>
          </w:p>
        </w:tc>
        <w:tc>
          <w:tcPr>
            <w:tcW w:w="1843"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891</w:t>
            </w:r>
          </w:p>
        </w:tc>
        <w:tc>
          <w:tcPr>
            <w:tcW w:w="1701"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502</w:t>
            </w:r>
          </w:p>
        </w:tc>
      </w:tr>
      <w:tr w:rsidR="00392445" w:rsidRPr="00392445" w:rsidTr="00392445">
        <w:trPr>
          <w:trHeight w:val="263"/>
        </w:trPr>
        <w:tc>
          <w:tcPr>
            <w:tcW w:w="589" w:type="dxa"/>
            <w:vMerge/>
            <w:tcBorders>
              <w:top w:val="nil"/>
              <w:left w:val="single" w:sz="4" w:space="0" w:color="auto"/>
              <w:bottom w:val="single" w:sz="4" w:space="0" w:color="auto"/>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934" w:type="dxa"/>
            <w:vMerge/>
            <w:tcBorders>
              <w:top w:val="nil"/>
              <w:left w:val="single" w:sz="4" w:space="0" w:color="auto"/>
              <w:bottom w:val="single" w:sz="4" w:space="0" w:color="auto"/>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1585" w:type="dxa"/>
            <w:vMerge/>
            <w:tcBorders>
              <w:top w:val="nil"/>
              <w:left w:val="single" w:sz="4" w:space="0" w:color="auto"/>
              <w:bottom w:val="single" w:sz="4" w:space="0" w:color="auto"/>
              <w:right w:val="single" w:sz="4" w:space="0" w:color="auto"/>
            </w:tcBorders>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p>
        </w:tc>
        <w:tc>
          <w:tcPr>
            <w:tcW w:w="1287" w:type="dxa"/>
            <w:vMerge/>
            <w:tcBorders>
              <w:top w:val="nil"/>
              <w:left w:val="single" w:sz="4" w:space="0" w:color="auto"/>
              <w:bottom w:val="single" w:sz="4" w:space="0" w:color="auto"/>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b/>
                <w:bCs/>
                <w:color w:val="000000"/>
                <w:sz w:val="18"/>
                <w:szCs w:val="18"/>
              </w:rPr>
            </w:pP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19,95</w:t>
            </w: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19,69</w:t>
            </w:r>
          </w:p>
        </w:tc>
        <w:tc>
          <w:tcPr>
            <w:tcW w:w="1701"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11,09</w:t>
            </w:r>
          </w:p>
        </w:tc>
      </w:tr>
      <w:tr w:rsidR="00392445" w:rsidRPr="00392445" w:rsidTr="00392445">
        <w:trPr>
          <w:trHeight w:val="400"/>
        </w:trPr>
        <w:tc>
          <w:tcPr>
            <w:tcW w:w="58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3.6.</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Индейки</w:t>
            </w:r>
          </w:p>
        </w:tc>
        <w:tc>
          <w:tcPr>
            <w:tcW w:w="1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м</w:t>
            </w:r>
            <w:r w:rsidRPr="00392445">
              <w:rPr>
                <w:rFonts w:ascii="Times New Roman" w:eastAsia="Times New Roman" w:hAnsi="Times New Roman" w:cs="Times New Roman"/>
                <w:color w:val="000000"/>
                <w:sz w:val="18"/>
                <w:szCs w:val="18"/>
                <w:vertAlign w:val="superscript"/>
              </w:rPr>
              <w:t>3</w:t>
            </w:r>
            <w:r w:rsidRPr="00392445">
              <w:rPr>
                <w:rFonts w:ascii="Times New Roman" w:eastAsia="Times New Roman" w:hAnsi="Times New Roman" w:cs="Times New Roman"/>
                <w:color w:val="000000"/>
                <w:sz w:val="18"/>
                <w:szCs w:val="18"/>
              </w:rPr>
              <w:t xml:space="preserve"> в мес. на 10 голов птицы</w:t>
            </w:r>
          </w:p>
        </w:tc>
        <w:tc>
          <w:tcPr>
            <w:tcW w:w="128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0,31</w:t>
            </w:r>
          </w:p>
        </w:tc>
        <w:tc>
          <w:tcPr>
            <w:tcW w:w="1843" w:type="dxa"/>
            <w:tcBorders>
              <w:top w:val="single" w:sz="4" w:space="0" w:color="auto"/>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34</w:t>
            </w:r>
          </w:p>
        </w:tc>
        <w:tc>
          <w:tcPr>
            <w:tcW w:w="1843" w:type="dxa"/>
            <w:tcBorders>
              <w:top w:val="single" w:sz="4" w:space="0" w:color="auto"/>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39</w:t>
            </w:r>
          </w:p>
        </w:tc>
        <w:tc>
          <w:tcPr>
            <w:tcW w:w="1701" w:type="dxa"/>
            <w:tcBorders>
              <w:top w:val="single" w:sz="4" w:space="0" w:color="auto"/>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25</w:t>
            </w:r>
          </w:p>
        </w:tc>
      </w:tr>
      <w:tr w:rsidR="00392445" w:rsidRPr="00392445" w:rsidTr="00392445">
        <w:trPr>
          <w:trHeight w:val="386"/>
        </w:trPr>
        <w:tc>
          <w:tcPr>
            <w:tcW w:w="589" w:type="dxa"/>
            <w:vMerge/>
            <w:tcBorders>
              <w:top w:val="single" w:sz="4" w:space="0" w:color="auto"/>
              <w:left w:val="single" w:sz="4" w:space="0" w:color="auto"/>
              <w:bottom w:val="single" w:sz="4" w:space="0" w:color="auto"/>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934" w:type="dxa"/>
            <w:vMerge/>
            <w:tcBorders>
              <w:top w:val="single" w:sz="4" w:space="0" w:color="auto"/>
              <w:left w:val="single" w:sz="4" w:space="0" w:color="auto"/>
              <w:bottom w:val="single" w:sz="4" w:space="0" w:color="auto"/>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p>
        </w:tc>
        <w:tc>
          <w:tcPr>
            <w:tcW w:w="1287" w:type="dxa"/>
            <w:vMerge/>
            <w:tcBorders>
              <w:top w:val="single" w:sz="4" w:space="0" w:color="auto"/>
              <w:left w:val="single" w:sz="4" w:space="0" w:color="auto"/>
              <w:bottom w:val="single" w:sz="4" w:space="0" w:color="auto"/>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b/>
                <w:bCs/>
                <w:color w:val="000000"/>
                <w:sz w:val="18"/>
                <w:szCs w:val="18"/>
              </w:rPr>
            </w:pP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1,054</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1,209</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0,775</w:t>
            </w:r>
          </w:p>
        </w:tc>
      </w:tr>
      <w:tr w:rsidR="00392445" w:rsidRPr="00392445" w:rsidTr="00392445">
        <w:trPr>
          <w:trHeight w:val="311"/>
        </w:trPr>
        <w:tc>
          <w:tcPr>
            <w:tcW w:w="58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3.7.</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Утки (гуси)</w:t>
            </w:r>
          </w:p>
        </w:tc>
        <w:tc>
          <w:tcPr>
            <w:tcW w:w="1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м</w:t>
            </w:r>
            <w:r w:rsidRPr="00392445">
              <w:rPr>
                <w:rFonts w:ascii="Times New Roman" w:eastAsia="Times New Roman" w:hAnsi="Times New Roman" w:cs="Times New Roman"/>
                <w:color w:val="000000"/>
                <w:sz w:val="18"/>
                <w:szCs w:val="18"/>
                <w:vertAlign w:val="superscript"/>
              </w:rPr>
              <w:t>3</w:t>
            </w:r>
            <w:r w:rsidRPr="00392445">
              <w:rPr>
                <w:rFonts w:ascii="Times New Roman" w:eastAsia="Times New Roman" w:hAnsi="Times New Roman" w:cs="Times New Roman"/>
                <w:color w:val="000000"/>
                <w:sz w:val="18"/>
                <w:szCs w:val="18"/>
              </w:rPr>
              <w:t xml:space="preserve"> в мес. на 10 голов птицы</w:t>
            </w:r>
          </w:p>
        </w:tc>
        <w:tc>
          <w:tcPr>
            <w:tcW w:w="128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0,41</w:t>
            </w:r>
          </w:p>
        </w:tc>
        <w:tc>
          <w:tcPr>
            <w:tcW w:w="1843" w:type="dxa"/>
            <w:tcBorders>
              <w:top w:val="single" w:sz="4" w:space="0" w:color="auto"/>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120</w:t>
            </w:r>
          </w:p>
        </w:tc>
        <w:tc>
          <w:tcPr>
            <w:tcW w:w="1843" w:type="dxa"/>
            <w:tcBorders>
              <w:top w:val="single" w:sz="4" w:space="0" w:color="auto"/>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150</w:t>
            </w:r>
          </w:p>
        </w:tc>
        <w:tc>
          <w:tcPr>
            <w:tcW w:w="1701" w:type="dxa"/>
            <w:tcBorders>
              <w:top w:val="single" w:sz="4" w:space="0" w:color="auto"/>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80</w:t>
            </w:r>
          </w:p>
        </w:tc>
      </w:tr>
      <w:tr w:rsidR="00392445" w:rsidRPr="00392445" w:rsidTr="00392445">
        <w:trPr>
          <w:trHeight w:val="398"/>
        </w:trPr>
        <w:tc>
          <w:tcPr>
            <w:tcW w:w="589" w:type="dxa"/>
            <w:vMerge/>
            <w:tcBorders>
              <w:top w:val="nil"/>
              <w:left w:val="single" w:sz="4" w:space="0" w:color="auto"/>
              <w:bottom w:val="single" w:sz="4" w:space="0" w:color="auto"/>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934" w:type="dxa"/>
            <w:vMerge/>
            <w:tcBorders>
              <w:top w:val="nil"/>
              <w:left w:val="single" w:sz="4" w:space="0" w:color="auto"/>
              <w:bottom w:val="single" w:sz="4" w:space="0" w:color="auto"/>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1585" w:type="dxa"/>
            <w:vMerge/>
            <w:tcBorders>
              <w:top w:val="nil"/>
              <w:left w:val="single" w:sz="4" w:space="0" w:color="auto"/>
              <w:bottom w:val="single" w:sz="4" w:space="0" w:color="auto"/>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1287" w:type="dxa"/>
            <w:vMerge/>
            <w:tcBorders>
              <w:top w:val="nil"/>
              <w:left w:val="single" w:sz="4" w:space="0" w:color="auto"/>
              <w:bottom w:val="single" w:sz="4" w:space="0" w:color="auto"/>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b/>
                <w:bCs/>
                <w:color w:val="000000"/>
                <w:sz w:val="18"/>
                <w:szCs w:val="18"/>
              </w:rPr>
            </w:pP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4,92</w:t>
            </w: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6,15</w:t>
            </w:r>
          </w:p>
        </w:tc>
        <w:tc>
          <w:tcPr>
            <w:tcW w:w="1701"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3,28</w:t>
            </w:r>
          </w:p>
        </w:tc>
      </w:tr>
      <w:tr w:rsidR="00392445" w:rsidRPr="00392445" w:rsidTr="00392445">
        <w:trPr>
          <w:trHeight w:val="293"/>
        </w:trPr>
        <w:tc>
          <w:tcPr>
            <w:tcW w:w="589" w:type="dxa"/>
            <w:tcBorders>
              <w:top w:val="nil"/>
              <w:left w:val="single" w:sz="4" w:space="0" w:color="auto"/>
              <w:bottom w:val="single" w:sz="4" w:space="0" w:color="auto"/>
              <w:right w:val="single" w:sz="4" w:space="0" w:color="auto"/>
            </w:tcBorders>
            <w:shd w:val="clear" w:color="000000" w:fill="DBE5F1"/>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4.</w:t>
            </w:r>
          </w:p>
        </w:tc>
        <w:tc>
          <w:tcPr>
            <w:tcW w:w="9193" w:type="dxa"/>
            <w:gridSpan w:val="6"/>
            <w:tcBorders>
              <w:top w:val="single" w:sz="4" w:space="0" w:color="auto"/>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 xml:space="preserve">  Объем жилого фонда и надворных построек, отапливаемых природным газом</w:t>
            </w:r>
          </w:p>
        </w:tc>
      </w:tr>
      <w:tr w:rsidR="00392445" w:rsidRPr="00392445" w:rsidTr="00392445">
        <w:trPr>
          <w:trHeight w:val="471"/>
        </w:trPr>
        <w:tc>
          <w:tcPr>
            <w:tcW w:w="5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4.1.</w:t>
            </w:r>
          </w:p>
        </w:tc>
        <w:tc>
          <w:tcPr>
            <w:tcW w:w="251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Жилые помещения, м</w:t>
            </w:r>
            <w:proofErr w:type="gramStart"/>
            <w:r w:rsidRPr="00392445">
              <w:rPr>
                <w:rFonts w:ascii="Times New Roman" w:eastAsia="Times New Roman" w:hAnsi="Times New Roman" w:cs="Times New Roman"/>
                <w:color w:val="000000"/>
                <w:sz w:val="18"/>
                <w:szCs w:val="18"/>
                <w:vertAlign w:val="superscript"/>
              </w:rPr>
              <w:t>2</w:t>
            </w:r>
            <w:proofErr w:type="gramEnd"/>
          </w:p>
        </w:tc>
        <w:tc>
          <w:tcPr>
            <w:tcW w:w="1287" w:type="dxa"/>
            <w:vMerge w:val="restart"/>
            <w:tcBorders>
              <w:top w:val="nil"/>
              <w:left w:val="single" w:sz="4" w:space="0" w:color="auto"/>
              <w:bottom w:val="single" w:sz="4" w:space="0" w:color="000000"/>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9</w:t>
            </w:r>
          </w:p>
        </w:tc>
        <w:tc>
          <w:tcPr>
            <w:tcW w:w="1843"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12803,8</w:t>
            </w:r>
          </w:p>
        </w:tc>
        <w:tc>
          <w:tcPr>
            <w:tcW w:w="1843"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7643,9</w:t>
            </w:r>
          </w:p>
        </w:tc>
        <w:tc>
          <w:tcPr>
            <w:tcW w:w="1701"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2947,7</w:t>
            </w:r>
          </w:p>
        </w:tc>
      </w:tr>
      <w:tr w:rsidR="00392445" w:rsidRPr="00392445" w:rsidTr="00392445">
        <w:trPr>
          <w:trHeight w:val="431"/>
        </w:trPr>
        <w:tc>
          <w:tcPr>
            <w:tcW w:w="589"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2519" w:type="dxa"/>
            <w:gridSpan w:val="2"/>
            <w:vMerge/>
            <w:tcBorders>
              <w:top w:val="single" w:sz="4" w:space="0" w:color="auto"/>
              <w:left w:val="single" w:sz="4" w:space="0" w:color="auto"/>
              <w:bottom w:val="single" w:sz="4" w:space="0" w:color="000000"/>
              <w:right w:val="single" w:sz="4" w:space="0" w:color="000000"/>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1287"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b/>
                <w:bCs/>
                <w:color w:val="000000"/>
                <w:sz w:val="18"/>
                <w:szCs w:val="18"/>
              </w:rPr>
            </w:pP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115234,2</w:t>
            </w: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68795,1</w:t>
            </w:r>
          </w:p>
        </w:tc>
        <w:tc>
          <w:tcPr>
            <w:tcW w:w="1701"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26529,3</w:t>
            </w:r>
          </w:p>
        </w:tc>
      </w:tr>
      <w:tr w:rsidR="00392445" w:rsidRPr="00392445" w:rsidTr="00392445">
        <w:trPr>
          <w:trHeight w:val="436"/>
        </w:trPr>
        <w:tc>
          <w:tcPr>
            <w:tcW w:w="5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4.2.</w:t>
            </w:r>
          </w:p>
        </w:tc>
        <w:tc>
          <w:tcPr>
            <w:tcW w:w="251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Индивидуальные бани</w:t>
            </w:r>
            <w:proofErr w:type="gramStart"/>
            <w:r w:rsidRPr="00392445">
              <w:rPr>
                <w:rFonts w:ascii="Times New Roman" w:eastAsia="Times New Roman" w:hAnsi="Times New Roman" w:cs="Times New Roman"/>
                <w:color w:val="000000"/>
                <w:sz w:val="18"/>
                <w:szCs w:val="18"/>
              </w:rPr>
              <w:t>,м</w:t>
            </w:r>
            <w:proofErr w:type="gramEnd"/>
            <w:r w:rsidRPr="00392445">
              <w:rPr>
                <w:rFonts w:ascii="Times New Roman" w:eastAsia="Times New Roman" w:hAnsi="Times New Roman" w:cs="Times New Roman"/>
                <w:color w:val="000000"/>
                <w:sz w:val="18"/>
                <w:szCs w:val="18"/>
                <w:vertAlign w:val="superscript"/>
              </w:rPr>
              <w:t>3</w:t>
            </w:r>
          </w:p>
        </w:tc>
        <w:tc>
          <w:tcPr>
            <w:tcW w:w="1287" w:type="dxa"/>
            <w:vMerge w:val="restart"/>
            <w:tcBorders>
              <w:top w:val="nil"/>
              <w:left w:val="single" w:sz="4" w:space="0" w:color="auto"/>
              <w:bottom w:val="single" w:sz="4" w:space="0" w:color="000000"/>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3,92</w:t>
            </w:r>
          </w:p>
        </w:tc>
        <w:tc>
          <w:tcPr>
            <w:tcW w:w="1843"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0</w:t>
            </w:r>
          </w:p>
        </w:tc>
        <w:tc>
          <w:tcPr>
            <w:tcW w:w="1843"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0</w:t>
            </w:r>
          </w:p>
        </w:tc>
        <w:tc>
          <w:tcPr>
            <w:tcW w:w="1701"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0</w:t>
            </w:r>
          </w:p>
        </w:tc>
      </w:tr>
      <w:tr w:rsidR="00392445" w:rsidRPr="00392445" w:rsidTr="00392445">
        <w:trPr>
          <w:trHeight w:val="441"/>
        </w:trPr>
        <w:tc>
          <w:tcPr>
            <w:tcW w:w="589"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2519" w:type="dxa"/>
            <w:gridSpan w:val="2"/>
            <w:vMerge/>
            <w:tcBorders>
              <w:top w:val="single" w:sz="4" w:space="0" w:color="auto"/>
              <w:left w:val="single" w:sz="4" w:space="0" w:color="auto"/>
              <w:bottom w:val="single" w:sz="4" w:space="0" w:color="000000"/>
              <w:right w:val="single" w:sz="4" w:space="0" w:color="000000"/>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1287"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b/>
                <w:bCs/>
                <w:color w:val="000000"/>
                <w:sz w:val="18"/>
                <w:szCs w:val="18"/>
              </w:rPr>
            </w:pP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0</w:t>
            </w: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0</w:t>
            </w:r>
          </w:p>
        </w:tc>
        <w:tc>
          <w:tcPr>
            <w:tcW w:w="1701"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0</w:t>
            </w:r>
          </w:p>
        </w:tc>
      </w:tr>
      <w:tr w:rsidR="00392445" w:rsidRPr="00392445" w:rsidTr="00392445">
        <w:trPr>
          <w:trHeight w:val="449"/>
        </w:trPr>
        <w:tc>
          <w:tcPr>
            <w:tcW w:w="5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4.3.</w:t>
            </w:r>
          </w:p>
        </w:tc>
        <w:tc>
          <w:tcPr>
            <w:tcW w:w="251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Индивидуальные гаражи, м</w:t>
            </w:r>
            <w:r w:rsidRPr="00392445">
              <w:rPr>
                <w:rFonts w:ascii="Times New Roman" w:eastAsia="Times New Roman" w:hAnsi="Times New Roman" w:cs="Times New Roman"/>
                <w:color w:val="000000"/>
                <w:sz w:val="18"/>
                <w:szCs w:val="18"/>
                <w:vertAlign w:val="superscript"/>
              </w:rPr>
              <w:t>3</w:t>
            </w:r>
          </w:p>
        </w:tc>
        <w:tc>
          <w:tcPr>
            <w:tcW w:w="1287" w:type="dxa"/>
            <w:vMerge w:val="restart"/>
            <w:tcBorders>
              <w:top w:val="nil"/>
              <w:left w:val="single" w:sz="4" w:space="0" w:color="auto"/>
              <w:bottom w:val="single" w:sz="4" w:space="0" w:color="000000"/>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7,72</w:t>
            </w:r>
          </w:p>
        </w:tc>
        <w:tc>
          <w:tcPr>
            <w:tcW w:w="1843"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0</w:t>
            </w:r>
          </w:p>
        </w:tc>
        <w:tc>
          <w:tcPr>
            <w:tcW w:w="1843"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0</w:t>
            </w:r>
          </w:p>
        </w:tc>
        <w:tc>
          <w:tcPr>
            <w:tcW w:w="1701"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0</w:t>
            </w:r>
          </w:p>
        </w:tc>
      </w:tr>
      <w:tr w:rsidR="00392445" w:rsidRPr="00392445" w:rsidTr="00392445">
        <w:trPr>
          <w:trHeight w:val="458"/>
        </w:trPr>
        <w:tc>
          <w:tcPr>
            <w:tcW w:w="589"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2519" w:type="dxa"/>
            <w:gridSpan w:val="2"/>
            <w:vMerge/>
            <w:tcBorders>
              <w:top w:val="single" w:sz="4" w:space="0" w:color="auto"/>
              <w:left w:val="single" w:sz="4" w:space="0" w:color="auto"/>
              <w:bottom w:val="single" w:sz="4" w:space="0" w:color="000000"/>
              <w:right w:val="single" w:sz="4" w:space="0" w:color="000000"/>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1287"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b/>
                <w:bCs/>
                <w:color w:val="000000"/>
                <w:sz w:val="18"/>
                <w:szCs w:val="18"/>
              </w:rPr>
            </w:pP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0</w:t>
            </w: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0</w:t>
            </w:r>
          </w:p>
        </w:tc>
        <w:tc>
          <w:tcPr>
            <w:tcW w:w="1701"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0</w:t>
            </w:r>
          </w:p>
        </w:tc>
      </w:tr>
      <w:tr w:rsidR="00392445" w:rsidRPr="00392445" w:rsidTr="00392445">
        <w:trPr>
          <w:trHeight w:val="462"/>
        </w:trPr>
        <w:tc>
          <w:tcPr>
            <w:tcW w:w="58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4.4.</w:t>
            </w:r>
          </w:p>
        </w:tc>
        <w:tc>
          <w:tcPr>
            <w:tcW w:w="251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Теплицы, м</w:t>
            </w:r>
            <w:r w:rsidRPr="00392445">
              <w:rPr>
                <w:rFonts w:ascii="Times New Roman" w:eastAsia="Times New Roman" w:hAnsi="Times New Roman" w:cs="Times New Roman"/>
                <w:color w:val="000000"/>
                <w:sz w:val="18"/>
                <w:szCs w:val="18"/>
                <w:vertAlign w:val="superscript"/>
              </w:rPr>
              <w:t>3</w:t>
            </w:r>
          </w:p>
        </w:tc>
        <w:tc>
          <w:tcPr>
            <w:tcW w:w="1287" w:type="dxa"/>
            <w:vMerge w:val="restart"/>
            <w:tcBorders>
              <w:top w:val="nil"/>
              <w:left w:val="single" w:sz="4" w:space="0" w:color="auto"/>
              <w:bottom w:val="single" w:sz="4" w:space="0" w:color="000000"/>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Times New Roman" w:hAnsi="Times New Roman" w:cs="Times New Roman"/>
                <w:b/>
                <w:bCs/>
                <w:color w:val="000000"/>
                <w:sz w:val="18"/>
                <w:szCs w:val="18"/>
              </w:rPr>
            </w:pPr>
            <w:r w:rsidRPr="00392445">
              <w:rPr>
                <w:rFonts w:ascii="Times New Roman" w:eastAsia="Times New Roman" w:hAnsi="Times New Roman" w:cs="Times New Roman"/>
                <w:b/>
                <w:bCs/>
                <w:color w:val="000000"/>
                <w:sz w:val="18"/>
                <w:szCs w:val="18"/>
              </w:rPr>
              <w:t>18,4</w:t>
            </w:r>
          </w:p>
        </w:tc>
        <w:tc>
          <w:tcPr>
            <w:tcW w:w="1843"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0</w:t>
            </w:r>
          </w:p>
        </w:tc>
        <w:tc>
          <w:tcPr>
            <w:tcW w:w="1843"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0</w:t>
            </w:r>
          </w:p>
        </w:tc>
        <w:tc>
          <w:tcPr>
            <w:tcW w:w="1701" w:type="dxa"/>
            <w:tcBorders>
              <w:top w:val="nil"/>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Calibri" w:hAnsi="Times New Roman" w:cs="Times New Roman"/>
                <w:b/>
                <w:bCs/>
                <w:color w:val="000000"/>
                <w:sz w:val="18"/>
                <w:szCs w:val="18"/>
              </w:rPr>
            </w:pPr>
            <w:r w:rsidRPr="00392445">
              <w:rPr>
                <w:rFonts w:ascii="Times New Roman" w:eastAsia="Calibri" w:hAnsi="Times New Roman" w:cs="Times New Roman"/>
                <w:b/>
                <w:bCs/>
                <w:color w:val="000000"/>
                <w:sz w:val="18"/>
                <w:szCs w:val="18"/>
              </w:rPr>
              <w:t>0</w:t>
            </w:r>
          </w:p>
        </w:tc>
      </w:tr>
      <w:tr w:rsidR="00392445" w:rsidRPr="00392445" w:rsidTr="00392445">
        <w:trPr>
          <w:trHeight w:val="444"/>
        </w:trPr>
        <w:tc>
          <w:tcPr>
            <w:tcW w:w="589"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2519" w:type="dxa"/>
            <w:gridSpan w:val="2"/>
            <w:vMerge/>
            <w:tcBorders>
              <w:top w:val="single" w:sz="4" w:space="0" w:color="auto"/>
              <w:left w:val="single" w:sz="4" w:space="0" w:color="auto"/>
              <w:bottom w:val="single" w:sz="4" w:space="0" w:color="000000"/>
              <w:right w:val="single" w:sz="4" w:space="0" w:color="000000"/>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p>
        </w:tc>
        <w:tc>
          <w:tcPr>
            <w:tcW w:w="1287" w:type="dxa"/>
            <w:vMerge/>
            <w:tcBorders>
              <w:top w:val="nil"/>
              <w:left w:val="single" w:sz="4" w:space="0" w:color="auto"/>
              <w:bottom w:val="single" w:sz="4" w:space="0" w:color="000000"/>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b/>
                <w:bCs/>
                <w:color w:val="000000"/>
                <w:sz w:val="18"/>
                <w:szCs w:val="18"/>
              </w:rPr>
            </w:pP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0</w:t>
            </w: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0</w:t>
            </w:r>
          </w:p>
        </w:tc>
        <w:tc>
          <w:tcPr>
            <w:tcW w:w="1701"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0</w:t>
            </w:r>
          </w:p>
        </w:tc>
      </w:tr>
      <w:tr w:rsidR="00392445" w:rsidRPr="00392445" w:rsidTr="00392445">
        <w:trPr>
          <w:trHeight w:val="435"/>
        </w:trPr>
        <w:tc>
          <w:tcPr>
            <w:tcW w:w="589" w:type="dxa"/>
            <w:tcBorders>
              <w:top w:val="nil"/>
              <w:left w:val="single" w:sz="4" w:space="0" w:color="auto"/>
              <w:bottom w:val="single" w:sz="4" w:space="0" w:color="auto"/>
              <w:right w:val="single" w:sz="4" w:space="0" w:color="auto"/>
            </w:tcBorders>
            <w:shd w:val="clear" w:color="000000" w:fill="DBE5F1"/>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5.</w:t>
            </w:r>
          </w:p>
        </w:tc>
        <w:tc>
          <w:tcPr>
            <w:tcW w:w="9193" w:type="dxa"/>
            <w:gridSpan w:val="6"/>
            <w:tcBorders>
              <w:top w:val="single" w:sz="4" w:space="0" w:color="auto"/>
              <w:left w:val="nil"/>
              <w:bottom w:val="single" w:sz="4" w:space="0" w:color="auto"/>
              <w:right w:val="single" w:sz="4" w:space="0" w:color="auto"/>
            </w:tcBorders>
            <w:shd w:val="clear" w:color="000000" w:fill="DBE5F1"/>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 xml:space="preserve">  Потребители газа (расход), м3/ч:        </w:t>
            </w:r>
          </w:p>
        </w:tc>
      </w:tr>
      <w:tr w:rsidR="00392445" w:rsidRPr="00392445" w:rsidTr="00392445">
        <w:trPr>
          <w:trHeight w:val="641"/>
        </w:trPr>
        <w:tc>
          <w:tcPr>
            <w:tcW w:w="589" w:type="dxa"/>
            <w:tcBorders>
              <w:top w:val="nil"/>
              <w:left w:val="single" w:sz="4" w:space="0" w:color="auto"/>
              <w:bottom w:val="single" w:sz="4" w:space="0" w:color="auto"/>
              <w:right w:val="single" w:sz="4" w:space="0" w:color="auto"/>
            </w:tcBorders>
            <w:shd w:val="clear" w:color="000000" w:fill="FFFFFF"/>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5.1.</w:t>
            </w:r>
          </w:p>
        </w:tc>
        <w:tc>
          <w:tcPr>
            <w:tcW w:w="3806" w:type="dxa"/>
            <w:gridSpan w:val="3"/>
            <w:tcBorders>
              <w:top w:val="single" w:sz="4" w:space="0" w:color="auto"/>
              <w:left w:val="nil"/>
              <w:bottom w:val="single" w:sz="4" w:space="0" w:color="auto"/>
              <w:right w:val="single" w:sz="4" w:space="0" w:color="000000"/>
            </w:tcBorders>
            <w:shd w:val="clear" w:color="000000" w:fill="FFFFFF"/>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 xml:space="preserve">Жилые помещения от газовых приборов </w:t>
            </w: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160,04</w:t>
            </w:r>
          </w:p>
        </w:tc>
        <w:tc>
          <w:tcPr>
            <w:tcW w:w="1843"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95,54</w:t>
            </w:r>
          </w:p>
        </w:tc>
        <w:tc>
          <w:tcPr>
            <w:tcW w:w="1701"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36,84</w:t>
            </w:r>
          </w:p>
        </w:tc>
      </w:tr>
      <w:tr w:rsidR="00392445" w:rsidRPr="00392445" w:rsidTr="00392445">
        <w:trPr>
          <w:trHeight w:val="425"/>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5.2.</w:t>
            </w:r>
          </w:p>
        </w:tc>
        <w:tc>
          <w:tcPr>
            <w:tcW w:w="3806" w:type="dxa"/>
            <w:gridSpan w:val="3"/>
            <w:tcBorders>
              <w:top w:val="single" w:sz="4" w:space="0" w:color="auto"/>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 xml:space="preserve">ГРП, ШРП  </w:t>
            </w:r>
          </w:p>
        </w:tc>
        <w:tc>
          <w:tcPr>
            <w:tcW w:w="184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1000</w:t>
            </w:r>
          </w:p>
        </w:tc>
        <w:tc>
          <w:tcPr>
            <w:tcW w:w="184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1000</w:t>
            </w:r>
          </w:p>
        </w:tc>
        <w:tc>
          <w:tcPr>
            <w:tcW w:w="1701"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1000</w:t>
            </w:r>
          </w:p>
        </w:tc>
      </w:tr>
      <w:tr w:rsidR="00392445" w:rsidRPr="00392445" w:rsidTr="00392445">
        <w:trPr>
          <w:trHeight w:val="407"/>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5.3.</w:t>
            </w:r>
          </w:p>
        </w:tc>
        <w:tc>
          <w:tcPr>
            <w:tcW w:w="3806" w:type="dxa"/>
            <w:gridSpan w:val="3"/>
            <w:tcBorders>
              <w:top w:val="single" w:sz="4" w:space="0" w:color="auto"/>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котельная СШО, д/</w:t>
            </w:r>
            <w:proofErr w:type="gramStart"/>
            <w:r w:rsidRPr="00392445">
              <w:rPr>
                <w:rFonts w:ascii="Times New Roman" w:eastAsia="Times New Roman" w:hAnsi="Times New Roman" w:cs="Times New Roman"/>
                <w:color w:val="000000"/>
                <w:sz w:val="18"/>
                <w:szCs w:val="18"/>
              </w:rPr>
              <w:t>с</w:t>
            </w:r>
            <w:proofErr w:type="gramEnd"/>
          </w:p>
        </w:tc>
        <w:tc>
          <w:tcPr>
            <w:tcW w:w="184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162,40</w:t>
            </w:r>
          </w:p>
        </w:tc>
        <w:tc>
          <w:tcPr>
            <w:tcW w:w="184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247,09</w:t>
            </w:r>
          </w:p>
        </w:tc>
        <w:tc>
          <w:tcPr>
            <w:tcW w:w="1701"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171,58</w:t>
            </w:r>
          </w:p>
        </w:tc>
      </w:tr>
      <w:tr w:rsidR="00392445" w:rsidRPr="00392445" w:rsidTr="00392445">
        <w:trPr>
          <w:trHeight w:val="391"/>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5.4</w:t>
            </w:r>
          </w:p>
        </w:tc>
        <w:tc>
          <w:tcPr>
            <w:tcW w:w="3806" w:type="dxa"/>
            <w:gridSpan w:val="3"/>
            <w:tcBorders>
              <w:top w:val="single" w:sz="4" w:space="0" w:color="auto"/>
              <w:left w:val="nil"/>
              <w:bottom w:val="single" w:sz="4" w:space="0" w:color="auto"/>
              <w:right w:val="single" w:sz="4" w:space="0" w:color="000000"/>
            </w:tcBorders>
            <w:shd w:val="clear" w:color="auto" w:fill="auto"/>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отопление КБО</w:t>
            </w:r>
          </w:p>
        </w:tc>
        <w:tc>
          <w:tcPr>
            <w:tcW w:w="184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p>
        </w:tc>
        <w:tc>
          <w:tcPr>
            <w:tcW w:w="184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p>
        </w:tc>
      </w:tr>
      <w:tr w:rsidR="00392445" w:rsidRPr="00392445" w:rsidTr="00392445">
        <w:trPr>
          <w:trHeight w:val="690"/>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lastRenderedPageBreak/>
              <w:t>5.5</w:t>
            </w:r>
          </w:p>
        </w:tc>
        <w:tc>
          <w:tcPr>
            <w:tcW w:w="3806" w:type="dxa"/>
            <w:gridSpan w:val="3"/>
            <w:tcBorders>
              <w:top w:val="single" w:sz="4" w:space="0" w:color="auto"/>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 xml:space="preserve">промышленные и </w:t>
            </w:r>
            <w:proofErr w:type="gramStart"/>
            <w:r w:rsidRPr="00392445">
              <w:rPr>
                <w:rFonts w:ascii="Times New Roman" w:eastAsia="Times New Roman" w:hAnsi="Times New Roman" w:cs="Times New Roman"/>
                <w:color w:val="000000"/>
                <w:sz w:val="18"/>
                <w:szCs w:val="18"/>
              </w:rPr>
              <w:t>сельско-хозяйственные</w:t>
            </w:r>
            <w:proofErr w:type="gramEnd"/>
            <w:r w:rsidRPr="00392445">
              <w:rPr>
                <w:rFonts w:ascii="Times New Roman" w:eastAsia="Times New Roman" w:hAnsi="Times New Roman" w:cs="Times New Roman"/>
                <w:color w:val="000000"/>
                <w:sz w:val="18"/>
                <w:szCs w:val="18"/>
              </w:rPr>
              <w:t xml:space="preserve"> предприятия</w:t>
            </w:r>
          </w:p>
        </w:tc>
        <w:tc>
          <w:tcPr>
            <w:tcW w:w="184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p>
        </w:tc>
        <w:tc>
          <w:tcPr>
            <w:tcW w:w="184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p>
        </w:tc>
      </w:tr>
      <w:tr w:rsidR="00392445" w:rsidRPr="00392445" w:rsidTr="00392445">
        <w:trPr>
          <w:trHeight w:val="339"/>
        </w:trPr>
        <w:tc>
          <w:tcPr>
            <w:tcW w:w="589" w:type="dxa"/>
            <w:tcBorders>
              <w:top w:val="nil"/>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5.6</w:t>
            </w:r>
          </w:p>
        </w:tc>
        <w:tc>
          <w:tcPr>
            <w:tcW w:w="3806" w:type="dxa"/>
            <w:gridSpan w:val="3"/>
            <w:tcBorders>
              <w:top w:val="single" w:sz="4" w:space="0" w:color="auto"/>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 xml:space="preserve">Центральная котельная </w:t>
            </w:r>
          </w:p>
        </w:tc>
        <w:tc>
          <w:tcPr>
            <w:tcW w:w="184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p>
        </w:tc>
        <w:tc>
          <w:tcPr>
            <w:tcW w:w="184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p>
        </w:tc>
      </w:tr>
      <w:tr w:rsidR="00392445" w:rsidRPr="00392445" w:rsidTr="00392445">
        <w:trPr>
          <w:trHeight w:val="1008"/>
        </w:trPr>
        <w:tc>
          <w:tcPr>
            <w:tcW w:w="9782" w:type="dxa"/>
            <w:gridSpan w:val="7"/>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hideMark/>
          </w:tcPr>
          <w:p w:rsidR="00392445" w:rsidRPr="00392445" w:rsidRDefault="00392445" w:rsidP="00392445">
            <w:pPr>
              <w:spacing w:after="0" w:line="240" w:lineRule="auto"/>
              <w:jc w:val="center"/>
              <w:rPr>
                <w:rFonts w:ascii="Times New Roman" w:eastAsia="Times New Roman" w:hAnsi="Times New Roman" w:cs="Times New Roman"/>
                <w:i/>
                <w:iCs/>
                <w:color w:val="000000"/>
                <w:sz w:val="18"/>
                <w:szCs w:val="18"/>
              </w:rPr>
            </w:pPr>
            <w:r w:rsidRPr="00392445">
              <w:rPr>
                <w:rFonts w:ascii="Times New Roman" w:eastAsia="Times New Roman" w:hAnsi="Times New Roman" w:cs="Times New Roman"/>
                <w:i/>
                <w:iCs/>
                <w:color w:val="000000"/>
                <w:sz w:val="18"/>
                <w:szCs w:val="18"/>
                <w:u w:val="single"/>
              </w:rPr>
              <w:t>Примечание:</w:t>
            </w:r>
            <w:r w:rsidRPr="00392445">
              <w:rPr>
                <w:rFonts w:ascii="Times New Roman" w:eastAsia="Times New Roman" w:hAnsi="Times New Roman" w:cs="Times New Roman"/>
                <w:i/>
                <w:iCs/>
                <w:color w:val="000000"/>
                <w:sz w:val="18"/>
                <w:szCs w:val="18"/>
              </w:rPr>
              <w:t xml:space="preserve"> оплата коммунальной услуги по газоснабжению производится в течение 12 месяцев календарного года, либо в течение 7 месяцев в период прохождения отопительного сезона (исходя из установленного объема потребления данной коммунальной услуги (норматива) для каждого из периодов) в соответствии с договором, заключенным между поставщиком и потребителем коммунальной услуги.</w:t>
            </w:r>
          </w:p>
        </w:tc>
      </w:tr>
      <w:tr w:rsidR="00392445" w:rsidRPr="00392445" w:rsidTr="00392445">
        <w:trPr>
          <w:trHeight w:val="641"/>
        </w:trPr>
        <w:tc>
          <w:tcPr>
            <w:tcW w:w="589"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6.</w:t>
            </w:r>
          </w:p>
        </w:tc>
        <w:tc>
          <w:tcPr>
            <w:tcW w:w="2519" w:type="dxa"/>
            <w:gridSpan w:val="2"/>
            <w:tcBorders>
              <w:top w:val="single" w:sz="4" w:space="0" w:color="auto"/>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Расход газа сети высокого давления</w:t>
            </w:r>
          </w:p>
        </w:tc>
        <w:tc>
          <w:tcPr>
            <w:tcW w:w="1287" w:type="dxa"/>
            <w:tcBorders>
              <w:top w:val="nil"/>
              <w:left w:val="nil"/>
              <w:bottom w:val="single" w:sz="4" w:space="0" w:color="auto"/>
              <w:right w:val="single" w:sz="4" w:space="0" w:color="auto"/>
            </w:tcBorders>
            <w:shd w:val="clear" w:color="auto" w:fill="C6D9F1" w:themeFill="text2" w:themeFillTint="33"/>
            <w:noWrap/>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18"/>
                <w:szCs w:val="18"/>
              </w:rPr>
            </w:pPr>
            <w:r w:rsidRPr="00392445">
              <w:rPr>
                <w:rFonts w:ascii="Times New Roman" w:eastAsia="Times New Roman" w:hAnsi="Times New Roman" w:cs="Times New Roman"/>
                <w:b/>
                <w:color w:val="000000"/>
                <w:sz w:val="18"/>
                <w:szCs w:val="18"/>
              </w:rPr>
              <w:t>м</w:t>
            </w:r>
            <w:r w:rsidRPr="00392445">
              <w:rPr>
                <w:rFonts w:ascii="Times New Roman" w:eastAsia="Times New Roman" w:hAnsi="Times New Roman" w:cs="Times New Roman"/>
                <w:b/>
                <w:color w:val="000000"/>
                <w:sz w:val="18"/>
                <w:szCs w:val="18"/>
                <w:vertAlign w:val="superscript"/>
              </w:rPr>
              <w:t>3</w:t>
            </w:r>
            <w:r w:rsidRPr="00392445">
              <w:rPr>
                <w:rFonts w:ascii="Times New Roman" w:eastAsia="Times New Roman" w:hAnsi="Times New Roman" w:cs="Times New Roman"/>
                <w:b/>
                <w:color w:val="000000"/>
                <w:sz w:val="18"/>
                <w:szCs w:val="18"/>
              </w:rPr>
              <w:t>/ч</w:t>
            </w:r>
          </w:p>
        </w:tc>
        <w:tc>
          <w:tcPr>
            <w:tcW w:w="1843"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12351,3</w:t>
            </w:r>
          </w:p>
        </w:tc>
        <w:tc>
          <w:tcPr>
            <w:tcW w:w="1843"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8425,2</w:t>
            </w:r>
          </w:p>
        </w:tc>
        <w:tc>
          <w:tcPr>
            <w:tcW w:w="1701"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5847,01</w:t>
            </w:r>
          </w:p>
        </w:tc>
      </w:tr>
      <w:tr w:rsidR="00392445" w:rsidRPr="00392445" w:rsidTr="00392445">
        <w:trPr>
          <w:trHeight w:val="641"/>
        </w:trPr>
        <w:tc>
          <w:tcPr>
            <w:tcW w:w="589"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7.</w:t>
            </w:r>
          </w:p>
        </w:tc>
        <w:tc>
          <w:tcPr>
            <w:tcW w:w="2519" w:type="dxa"/>
            <w:gridSpan w:val="2"/>
            <w:tcBorders>
              <w:top w:val="single" w:sz="4" w:space="0" w:color="auto"/>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rPr>
            </w:pPr>
            <w:r w:rsidRPr="00392445">
              <w:rPr>
                <w:rFonts w:ascii="Times New Roman" w:eastAsia="Times New Roman" w:hAnsi="Times New Roman" w:cs="Times New Roman"/>
                <w:color w:val="000000"/>
                <w:sz w:val="18"/>
                <w:szCs w:val="18"/>
              </w:rPr>
              <w:t>Расход газа сети низкого давления</w:t>
            </w:r>
          </w:p>
        </w:tc>
        <w:tc>
          <w:tcPr>
            <w:tcW w:w="1287" w:type="dxa"/>
            <w:tcBorders>
              <w:top w:val="nil"/>
              <w:left w:val="nil"/>
              <w:bottom w:val="single" w:sz="4" w:space="0" w:color="auto"/>
              <w:right w:val="single" w:sz="4" w:space="0" w:color="auto"/>
            </w:tcBorders>
            <w:shd w:val="clear" w:color="auto" w:fill="C6D9F1" w:themeFill="text2" w:themeFillTint="33"/>
            <w:noWrap/>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18"/>
                <w:szCs w:val="18"/>
              </w:rPr>
            </w:pPr>
            <w:r w:rsidRPr="00392445">
              <w:rPr>
                <w:rFonts w:ascii="Times New Roman" w:eastAsia="Times New Roman" w:hAnsi="Times New Roman" w:cs="Times New Roman"/>
                <w:b/>
                <w:color w:val="000000"/>
                <w:sz w:val="18"/>
                <w:szCs w:val="18"/>
              </w:rPr>
              <w:t>м</w:t>
            </w:r>
            <w:r w:rsidRPr="00392445">
              <w:rPr>
                <w:rFonts w:ascii="Times New Roman" w:eastAsia="Times New Roman" w:hAnsi="Times New Roman" w:cs="Times New Roman"/>
                <w:b/>
                <w:color w:val="000000"/>
                <w:sz w:val="18"/>
                <w:szCs w:val="18"/>
                <w:vertAlign w:val="superscript"/>
              </w:rPr>
              <w:t>3</w:t>
            </w:r>
            <w:r w:rsidRPr="00392445">
              <w:rPr>
                <w:rFonts w:ascii="Times New Roman" w:eastAsia="Times New Roman" w:hAnsi="Times New Roman" w:cs="Times New Roman"/>
                <w:b/>
                <w:color w:val="000000"/>
                <w:sz w:val="18"/>
                <w:szCs w:val="18"/>
              </w:rPr>
              <w:t>/ч</w:t>
            </w:r>
          </w:p>
        </w:tc>
        <w:tc>
          <w:tcPr>
            <w:tcW w:w="1843"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749,23</w:t>
            </w:r>
          </w:p>
        </w:tc>
        <w:tc>
          <w:tcPr>
            <w:tcW w:w="1843"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106,09</w:t>
            </w:r>
          </w:p>
        </w:tc>
        <w:tc>
          <w:tcPr>
            <w:tcW w:w="1701"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18"/>
                <w:szCs w:val="18"/>
              </w:rPr>
            </w:pPr>
            <w:r w:rsidRPr="00392445">
              <w:rPr>
                <w:rFonts w:ascii="Times New Roman" w:eastAsia="Calibri" w:hAnsi="Times New Roman" w:cs="Times New Roman"/>
                <w:color w:val="000000"/>
                <w:sz w:val="18"/>
                <w:szCs w:val="18"/>
              </w:rPr>
              <w:t>39,99</w:t>
            </w:r>
          </w:p>
        </w:tc>
      </w:tr>
    </w:tbl>
    <w:p w:rsidR="00392445" w:rsidRPr="00392445" w:rsidRDefault="00392445" w:rsidP="00392445">
      <w:pPr>
        <w:spacing w:before="120" w:after="0" w:line="240" w:lineRule="auto"/>
        <w:ind w:left="-426" w:right="-1" w:firstLine="568"/>
        <w:jc w:val="both"/>
        <w:outlineLvl w:val="1"/>
        <w:rPr>
          <w:rFonts w:ascii="Times New Roman" w:eastAsia="Times New Roman" w:hAnsi="Times New Roman" w:cs="Times New Roman"/>
          <w:bCs/>
          <w:color w:val="000000"/>
          <w:sz w:val="25"/>
          <w:szCs w:val="25"/>
          <w:lang w:eastAsia="ru-RU"/>
        </w:rPr>
      </w:pPr>
      <w:r w:rsidRPr="00392445">
        <w:rPr>
          <w:rFonts w:ascii="Times New Roman" w:eastAsia="Times New Roman" w:hAnsi="Times New Roman" w:cs="Times New Roman"/>
          <w:bCs/>
          <w:i/>
          <w:color w:val="000000"/>
          <w:sz w:val="25"/>
          <w:szCs w:val="25"/>
          <w:lang w:eastAsia="ru-RU"/>
        </w:rPr>
        <w:t xml:space="preserve">Вывод: </w:t>
      </w:r>
      <w:r w:rsidRPr="00392445">
        <w:rPr>
          <w:rFonts w:ascii="Times New Roman" w:eastAsia="Times New Roman" w:hAnsi="Times New Roman" w:cs="Times New Roman"/>
          <w:bCs/>
          <w:color w:val="000000"/>
          <w:sz w:val="25"/>
          <w:szCs w:val="25"/>
          <w:lang w:eastAsia="ru-RU"/>
        </w:rPr>
        <w:t>В ходе проведения анализа существующей системы газоснабжения, сельского поселения Кармасанский было установлено, что действующую газораспределительную систему следует характеризовать следующим образом:</w:t>
      </w:r>
    </w:p>
    <w:p w:rsidR="00392445" w:rsidRPr="00392445" w:rsidRDefault="00392445" w:rsidP="00392445">
      <w:pPr>
        <w:numPr>
          <w:ilvl w:val="0"/>
          <w:numId w:val="9"/>
        </w:numPr>
        <w:spacing w:before="120" w:after="0" w:line="240" w:lineRule="auto"/>
        <w:ind w:left="-142" w:right="-1" w:hanging="142"/>
        <w:jc w:val="both"/>
        <w:outlineLvl w:val="1"/>
        <w:rPr>
          <w:rFonts w:ascii="Times New Roman" w:eastAsia="Times New Roman" w:hAnsi="Times New Roman" w:cs="Times New Roman"/>
          <w:bCs/>
          <w:color w:val="000000"/>
          <w:sz w:val="25"/>
          <w:szCs w:val="25"/>
          <w:lang w:eastAsia="ru-RU"/>
        </w:rPr>
      </w:pPr>
      <w:r w:rsidRPr="00392445">
        <w:rPr>
          <w:rFonts w:ascii="Times New Roman" w:eastAsia="Times New Roman" w:hAnsi="Times New Roman" w:cs="Times New Roman"/>
          <w:bCs/>
          <w:color w:val="000000"/>
          <w:sz w:val="25"/>
          <w:szCs w:val="25"/>
          <w:lang w:eastAsia="ru-RU"/>
        </w:rPr>
        <w:t>По принципу построения системы газопровода имеющаяся сеть газоснабжения является смешанной.</w:t>
      </w:r>
    </w:p>
    <w:p w:rsidR="00392445" w:rsidRPr="00392445" w:rsidRDefault="00392445" w:rsidP="00392445">
      <w:pPr>
        <w:numPr>
          <w:ilvl w:val="0"/>
          <w:numId w:val="9"/>
        </w:numPr>
        <w:spacing w:after="0" w:line="240" w:lineRule="auto"/>
        <w:ind w:left="-426" w:right="-1" w:firstLine="142"/>
        <w:jc w:val="both"/>
        <w:outlineLvl w:val="1"/>
        <w:rPr>
          <w:rFonts w:ascii="Times New Roman" w:eastAsia="Times New Roman" w:hAnsi="Times New Roman" w:cs="Times New Roman"/>
          <w:bCs/>
          <w:color w:val="000000"/>
          <w:sz w:val="25"/>
          <w:szCs w:val="25"/>
          <w:lang w:eastAsia="ru-RU"/>
        </w:rPr>
      </w:pPr>
      <w:r w:rsidRPr="00392445">
        <w:rPr>
          <w:rFonts w:ascii="Times New Roman" w:eastAsia="Times New Roman" w:hAnsi="Times New Roman" w:cs="Times New Roman"/>
          <w:bCs/>
          <w:color w:val="000000"/>
          <w:sz w:val="25"/>
          <w:szCs w:val="25"/>
          <w:lang w:eastAsia="ru-RU"/>
        </w:rPr>
        <w:t>В зависимости от давления транспортируемого газа - классифицируется как среднего, низкого давления.</w:t>
      </w:r>
    </w:p>
    <w:p w:rsidR="00392445" w:rsidRPr="00392445" w:rsidRDefault="00392445" w:rsidP="00392445">
      <w:pPr>
        <w:numPr>
          <w:ilvl w:val="0"/>
          <w:numId w:val="9"/>
        </w:numPr>
        <w:spacing w:after="0" w:line="240" w:lineRule="auto"/>
        <w:ind w:left="-426" w:right="-1" w:firstLine="142"/>
        <w:jc w:val="both"/>
        <w:outlineLvl w:val="1"/>
        <w:rPr>
          <w:rFonts w:ascii="Times New Roman" w:eastAsia="Times New Roman" w:hAnsi="Times New Roman" w:cs="Times New Roman"/>
          <w:bCs/>
          <w:color w:val="000000"/>
          <w:sz w:val="25"/>
          <w:szCs w:val="25"/>
          <w:lang w:eastAsia="ru-RU"/>
        </w:rPr>
      </w:pPr>
      <w:r w:rsidRPr="00392445">
        <w:rPr>
          <w:rFonts w:ascii="Times New Roman" w:eastAsia="Times New Roman" w:hAnsi="Times New Roman" w:cs="Times New Roman"/>
          <w:bCs/>
          <w:color w:val="000000"/>
          <w:sz w:val="25"/>
          <w:szCs w:val="25"/>
          <w:lang w:eastAsia="ru-RU"/>
        </w:rPr>
        <w:t>Исходя из числа ступеней давления газа в газопроводах системы, газоснабжения является двухступенчатой.</w:t>
      </w:r>
      <w:r w:rsidRPr="00392445">
        <w:rPr>
          <w:rFonts w:ascii="Times New Roman" w:eastAsia="Times New Roman" w:hAnsi="Times New Roman" w:cs="Times New Roman"/>
          <w:bCs/>
          <w:color w:val="000000"/>
          <w:sz w:val="25"/>
          <w:szCs w:val="25"/>
          <w:lang w:eastAsia="ru-RU"/>
        </w:rPr>
        <w:tab/>
      </w:r>
    </w:p>
    <w:p w:rsidR="00392445" w:rsidRPr="00392445" w:rsidRDefault="00392445" w:rsidP="00392445">
      <w:pPr>
        <w:spacing w:after="0" w:line="240" w:lineRule="auto"/>
        <w:ind w:left="-426" w:right="-1" w:firstLine="709"/>
        <w:contextualSpacing/>
        <w:jc w:val="both"/>
        <w:rPr>
          <w:rFonts w:ascii="Times New Roman" w:eastAsia="Calibri" w:hAnsi="Times New Roman" w:cs="Times New Roman"/>
          <w:sz w:val="25"/>
          <w:szCs w:val="25"/>
        </w:rPr>
      </w:pPr>
      <w:r w:rsidRPr="00392445">
        <w:rPr>
          <w:rFonts w:ascii="Times New Roman" w:eastAsia="Calibri" w:hAnsi="Times New Roman" w:cs="Times New Roman"/>
          <w:color w:val="000000"/>
          <w:sz w:val="25"/>
          <w:szCs w:val="25"/>
        </w:rPr>
        <w:t>Печное топливо применяются в тех случаях, где присоединение к газораспределительным сетям по различным</w:t>
      </w:r>
      <w:r w:rsidRPr="00392445">
        <w:rPr>
          <w:rFonts w:ascii="Times New Roman" w:eastAsia="Calibri" w:hAnsi="Times New Roman" w:cs="Times New Roman"/>
          <w:sz w:val="25"/>
          <w:szCs w:val="25"/>
        </w:rPr>
        <w:t xml:space="preserve"> причинам экономически нецелесообразно или отсутствует возможность технологического присоединения.</w:t>
      </w:r>
    </w:p>
    <w:p w:rsidR="00392445" w:rsidRPr="00392445" w:rsidRDefault="00392445" w:rsidP="00392445">
      <w:pPr>
        <w:spacing w:after="0" w:line="240" w:lineRule="auto"/>
        <w:ind w:right="-1" w:firstLine="426"/>
        <w:contextualSpacing/>
        <w:jc w:val="both"/>
        <w:rPr>
          <w:rFonts w:ascii="Times New Roman" w:eastAsia="Calibri" w:hAnsi="Times New Roman" w:cs="Times New Roman"/>
          <w:b/>
          <w:sz w:val="25"/>
          <w:szCs w:val="25"/>
        </w:rPr>
      </w:pPr>
    </w:p>
    <w:p w:rsidR="00392445" w:rsidRPr="00392445" w:rsidRDefault="00392445" w:rsidP="00392445">
      <w:pPr>
        <w:numPr>
          <w:ilvl w:val="1"/>
          <w:numId w:val="1"/>
        </w:numPr>
        <w:spacing w:after="0" w:line="240" w:lineRule="auto"/>
        <w:ind w:left="-426" w:right="-1"/>
        <w:contextualSpacing/>
        <w:jc w:val="both"/>
        <w:rPr>
          <w:rFonts w:ascii="Times New Roman" w:eastAsia="Calibri" w:hAnsi="Times New Roman" w:cs="Times New Roman"/>
          <w:sz w:val="25"/>
          <w:szCs w:val="25"/>
        </w:rPr>
      </w:pPr>
      <w:r w:rsidRPr="00392445">
        <w:rPr>
          <w:rFonts w:ascii="Times New Roman" w:eastAsia="Calibri" w:hAnsi="Times New Roman" w:cs="Times New Roman"/>
          <w:b/>
          <w:sz w:val="25"/>
          <w:szCs w:val="25"/>
        </w:rPr>
        <w:t>Описание территорий поселения не охваченных системами газоснабжения.</w:t>
      </w:r>
      <w:r w:rsidRPr="00392445">
        <w:rPr>
          <w:rFonts w:ascii="Times New Roman" w:eastAsia="Calibri" w:hAnsi="Times New Roman" w:cs="Times New Roman"/>
          <w:sz w:val="25"/>
          <w:szCs w:val="25"/>
        </w:rPr>
        <w:t xml:space="preserve"> </w:t>
      </w:r>
    </w:p>
    <w:p w:rsidR="00392445" w:rsidRPr="00392445" w:rsidRDefault="00392445" w:rsidP="00392445">
      <w:pPr>
        <w:spacing w:after="0" w:line="240" w:lineRule="auto"/>
        <w:ind w:left="142" w:right="-1"/>
        <w:jc w:val="both"/>
        <w:rPr>
          <w:rFonts w:ascii="Times New Roman" w:eastAsia="Calibri" w:hAnsi="Times New Roman" w:cs="Times New Roman"/>
          <w:sz w:val="25"/>
          <w:szCs w:val="25"/>
        </w:rPr>
      </w:pPr>
    </w:p>
    <w:p w:rsidR="00392445" w:rsidRPr="00392445" w:rsidRDefault="00392445" w:rsidP="00392445">
      <w:pPr>
        <w:spacing w:after="0" w:line="240" w:lineRule="auto"/>
        <w:ind w:left="-426" w:right="-1" w:firstLine="568"/>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В настоящее время все населенные пункты сельского поселения Кармасанский сельсовет газифицированы в объеме 100 %.</w:t>
      </w:r>
    </w:p>
    <w:p w:rsidR="00392445" w:rsidRPr="00392445" w:rsidRDefault="00392445" w:rsidP="00392445">
      <w:pPr>
        <w:spacing w:after="0" w:line="240" w:lineRule="auto"/>
        <w:ind w:left="-426" w:right="-1" w:firstLine="568"/>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Проектирование и строительство объектов газоснабжения осуществляется на основании потребностей населения в газификации, планируемого потребления газа всеми категориями потребителей, отдаленности от существующих газопроводов, а также с учетом природных и климатических условий.</w:t>
      </w:r>
    </w:p>
    <w:p w:rsidR="00392445" w:rsidRPr="00392445" w:rsidRDefault="00392445" w:rsidP="00392445">
      <w:pPr>
        <w:spacing w:after="0" w:line="240" w:lineRule="auto"/>
        <w:ind w:left="-426" w:right="-1" w:firstLine="568"/>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Газоснабжение населенных пунктов способствует улучшению жилищных условий проживания населения на территории поселения, что обуславливает необходимость реализации мероприятий по строительству газопроводов и газификации поселения.</w:t>
      </w:r>
    </w:p>
    <w:p w:rsidR="00392445" w:rsidRPr="00392445" w:rsidRDefault="00392445" w:rsidP="00392445">
      <w:pPr>
        <w:spacing w:after="0" w:line="240" w:lineRule="auto"/>
        <w:ind w:left="-426" w:right="-1" w:firstLine="568"/>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Мероприятия в сфере газификации предусматривают: разработку проектно-сметной документации, приобретение необходимого оборудования и проведение строительно-монтажных работ с целью строительства газопроводов и установок ГРП.</w:t>
      </w:r>
    </w:p>
    <w:p w:rsidR="00392445" w:rsidRPr="00392445" w:rsidRDefault="00392445" w:rsidP="00392445">
      <w:pPr>
        <w:spacing w:after="0" w:line="240" w:lineRule="auto"/>
        <w:ind w:left="-426" w:right="-1" w:firstLine="568"/>
        <w:jc w:val="both"/>
        <w:rPr>
          <w:rFonts w:ascii="Times New Roman" w:eastAsia="Calibri" w:hAnsi="Times New Roman" w:cs="Times New Roman"/>
          <w:sz w:val="25"/>
          <w:szCs w:val="25"/>
        </w:rPr>
      </w:pPr>
    </w:p>
    <w:p w:rsidR="00392445" w:rsidRPr="00392445" w:rsidRDefault="00392445" w:rsidP="00392445">
      <w:pPr>
        <w:numPr>
          <w:ilvl w:val="1"/>
          <w:numId w:val="1"/>
        </w:numPr>
        <w:spacing w:after="0" w:line="240" w:lineRule="auto"/>
        <w:ind w:left="142" w:right="-1" w:hanging="568"/>
        <w:contextualSpacing/>
        <w:jc w:val="both"/>
        <w:rPr>
          <w:rFonts w:ascii="Times New Roman" w:eastAsia="Calibri" w:hAnsi="Times New Roman" w:cs="Times New Roman"/>
          <w:b/>
          <w:sz w:val="25"/>
          <w:szCs w:val="25"/>
        </w:rPr>
      </w:pPr>
      <w:r w:rsidRPr="00392445">
        <w:rPr>
          <w:rFonts w:ascii="Times New Roman" w:eastAsia="Calibri" w:hAnsi="Times New Roman" w:cs="Times New Roman"/>
          <w:b/>
          <w:sz w:val="25"/>
          <w:szCs w:val="25"/>
        </w:rPr>
        <w:t>Перечень лиц, владеющих на праве собственности или другом законном основании объектами системы газоснабжения, с указанием принадлежности этим лицам таких объектов (границ зон, в которых расположены такие объекты)</w:t>
      </w:r>
    </w:p>
    <w:p w:rsidR="00392445" w:rsidRPr="00392445" w:rsidRDefault="00392445" w:rsidP="00392445">
      <w:pPr>
        <w:spacing w:after="0" w:line="240" w:lineRule="auto"/>
        <w:ind w:right="-1" w:firstLine="709"/>
        <w:contextualSpacing/>
        <w:jc w:val="both"/>
        <w:rPr>
          <w:rFonts w:ascii="Times New Roman" w:eastAsia="Calibri" w:hAnsi="Times New Roman" w:cs="Times New Roman"/>
          <w:color w:val="FF0000"/>
          <w:sz w:val="25"/>
          <w:szCs w:val="25"/>
        </w:rPr>
      </w:pPr>
    </w:p>
    <w:p w:rsidR="00392445" w:rsidRPr="00392445" w:rsidRDefault="00392445" w:rsidP="00392445">
      <w:pPr>
        <w:spacing w:after="0" w:line="240" w:lineRule="auto"/>
        <w:ind w:left="-426" w:right="-1" w:firstLine="568"/>
        <w:contextualSpacing/>
        <w:jc w:val="both"/>
        <w:rPr>
          <w:rFonts w:ascii="Times New Roman" w:eastAsia="Times New Roman" w:hAnsi="Times New Roman" w:cs="Times New Roman"/>
          <w:bCs/>
          <w:sz w:val="25"/>
          <w:szCs w:val="25"/>
        </w:rPr>
      </w:pPr>
      <w:r w:rsidRPr="00392445">
        <w:rPr>
          <w:rFonts w:ascii="Times New Roman" w:eastAsia="Times New Roman" w:hAnsi="Times New Roman" w:cs="Times New Roman"/>
          <w:bCs/>
          <w:sz w:val="25"/>
          <w:szCs w:val="25"/>
        </w:rPr>
        <w:t xml:space="preserve">Существующие газопроводы, расположенные на территории сельского поселения Кармасанский сельсовет находятся в муниципальной и государственной собственности Республики Башкортостан. В целях обеспечения безопасной эксплуатации системы газоснабжения, газопроводы передаются в безвозмездное пользование специализированной организации ПАО «Газпром». </w:t>
      </w:r>
    </w:p>
    <w:p w:rsidR="00392445" w:rsidRPr="00392445" w:rsidRDefault="00392445" w:rsidP="00392445">
      <w:pPr>
        <w:spacing w:after="0" w:line="240" w:lineRule="auto"/>
        <w:ind w:left="-426" w:right="-1" w:firstLine="568"/>
        <w:contextualSpacing/>
        <w:jc w:val="both"/>
        <w:rPr>
          <w:rFonts w:ascii="Times New Roman" w:eastAsia="Times New Roman" w:hAnsi="Times New Roman" w:cs="Times New Roman"/>
          <w:bCs/>
          <w:sz w:val="25"/>
          <w:szCs w:val="25"/>
        </w:rPr>
      </w:pPr>
      <w:r w:rsidRPr="00392445">
        <w:rPr>
          <w:rFonts w:ascii="Times New Roman" w:eastAsia="Times New Roman" w:hAnsi="Times New Roman" w:cs="Times New Roman"/>
          <w:bCs/>
          <w:sz w:val="25"/>
          <w:szCs w:val="25"/>
        </w:rPr>
        <w:t xml:space="preserve">Эксплуатирующей организацией является филиал ОАО «Газпром Газораспределение Уфа». </w:t>
      </w:r>
    </w:p>
    <w:p w:rsidR="00392445" w:rsidRPr="00392445" w:rsidRDefault="00392445" w:rsidP="00392445">
      <w:pPr>
        <w:widowControl w:val="0"/>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shd w:val="clear" w:color="auto" w:fill="FFFFFF"/>
          <w:lang w:eastAsia="ru-RU"/>
        </w:rPr>
      </w:pPr>
      <w:r w:rsidRPr="00392445">
        <w:rPr>
          <w:rFonts w:ascii="Times New Roman" w:eastAsia="Times New Roman" w:hAnsi="Times New Roman" w:cs="Times New Roman"/>
          <w:sz w:val="25"/>
          <w:szCs w:val="25"/>
          <w:lang w:eastAsia="ru-RU"/>
        </w:rPr>
        <w:lastRenderedPageBreak/>
        <w:t>При эксплуатации наружных газопроводов эксплуатирующая организация должна обеспечить мониторинг грунтовых условий (выявление пучения, просадки, оползней, обрушения, эрозии грунта и иных явлений, которые могут повлиять на безопасность</w:t>
      </w:r>
      <w:r w:rsidRPr="00392445">
        <w:rPr>
          <w:rFonts w:ascii="Times New Roman" w:eastAsia="Times New Roman" w:hAnsi="Times New Roman" w:cs="Times New Roman"/>
          <w:sz w:val="25"/>
          <w:szCs w:val="25"/>
          <w:shd w:val="clear" w:color="auto" w:fill="FFFFFF"/>
          <w:lang w:eastAsia="ru-RU"/>
        </w:rPr>
        <w:t xml:space="preserve"> эксплуатации наружных газопроводов) и производства строительных работ, осуществляемых в зоне прокладки сетей газораспределения для недопущения их повреждения. При эксплуатации надземных газопроводов эксплуатирующая организация должна обеспечить мониторинг и устранение: </w:t>
      </w:r>
    </w:p>
    <w:p w:rsidR="00392445" w:rsidRPr="00392445" w:rsidRDefault="00392445" w:rsidP="00392445">
      <w:pPr>
        <w:widowControl w:val="0"/>
        <w:numPr>
          <w:ilvl w:val="0"/>
          <w:numId w:val="11"/>
        </w:numPr>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shd w:val="clear" w:color="auto" w:fill="FFFFFF"/>
          <w:lang w:eastAsia="ru-RU"/>
        </w:rPr>
      </w:pPr>
      <w:r w:rsidRPr="00392445">
        <w:rPr>
          <w:rFonts w:ascii="Times New Roman" w:eastAsia="Times New Roman" w:hAnsi="Times New Roman" w:cs="Times New Roman"/>
          <w:sz w:val="25"/>
          <w:szCs w:val="25"/>
          <w:shd w:val="clear" w:color="auto" w:fill="FFFFFF"/>
          <w:lang w:eastAsia="ru-RU"/>
        </w:rPr>
        <w:t xml:space="preserve">утечек природного газа; </w:t>
      </w:r>
    </w:p>
    <w:p w:rsidR="00392445" w:rsidRPr="00392445" w:rsidRDefault="00392445" w:rsidP="00392445">
      <w:pPr>
        <w:widowControl w:val="0"/>
        <w:numPr>
          <w:ilvl w:val="0"/>
          <w:numId w:val="11"/>
        </w:numPr>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shd w:val="clear" w:color="auto" w:fill="FFFFFF"/>
          <w:lang w:eastAsia="ru-RU"/>
        </w:rPr>
      </w:pPr>
      <w:r w:rsidRPr="00392445">
        <w:rPr>
          <w:rFonts w:ascii="Times New Roman" w:eastAsia="Times New Roman" w:hAnsi="Times New Roman" w:cs="Times New Roman"/>
          <w:sz w:val="25"/>
          <w:szCs w:val="25"/>
          <w:shd w:val="clear" w:color="auto" w:fill="FFFFFF"/>
          <w:lang w:eastAsia="ru-RU"/>
        </w:rPr>
        <w:t xml:space="preserve">перемещения газопроводов за пределы опор; </w:t>
      </w:r>
    </w:p>
    <w:p w:rsidR="00392445" w:rsidRPr="00392445" w:rsidRDefault="00392445" w:rsidP="00392445">
      <w:pPr>
        <w:widowControl w:val="0"/>
        <w:numPr>
          <w:ilvl w:val="0"/>
          <w:numId w:val="11"/>
        </w:numPr>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shd w:val="clear" w:color="auto" w:fill="FFFFFF"/>
          <w:lang w:eastAsia="ru-RU"/>
        </w:rPr>
      </w:pPr>
      <w:r w:rsidRPr="00392445">
        <w:rPr>
          <w:rFonts w:ascii="Times New Roman" w:eastAsia="Times New Roman" w:hAnsi="Times New Roman" w:cs="Times New Roman"/>
          <w:sz w:val="25"/>
          <w:szCs w:val="25"/>
          <w:shd w:val="clear" w:color="auto" w:fill="FFFFFF"/>
          <w:lang w:eastAsia="ru-RU"/>
        </w:rPr>
        <w:t xml:space="preserve">вибрации, сплющивания и прогиба газопроводов; </w:t>
      </w:r>
    </w:p>
    <w:p w:rsidR="00392445" w:rsidRPr="00392445" w:rsidRDefault="00392445" w:rsidP="00392445">
      <w:pPr>
        <w:widowControl w:val="0"/>
        <w:numPr>
          <w:ilvl w:val="0"/>
          <w:numId w:val="11"/>
        </w:numPr>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shd w:val="clear" w:color="auto" w:fill="FFFFFF"/>
          <w:lang w:eastAsia="ru-RU"/>
        </w:rPr>
      </w:pPr>
      <w:r w:rsidRPr="00392445">
        <w:rPr>
          <w:rFonts w:ascii="Times New Roman" w:eastAsia="Times New Roman" w:hAnsi="Times New Roman" w:cs="Times New Roman"/>
          <w:sz w:val="25"/>
          <w:szCs w:val="25"/>
          <w:shd w:val="clear" w:color="auto" w:fill="FFFFFF"/>
          <w:lang w:eastAsia="ru-RU"/>
        </w:rPr>
        <w:t xml:space="preserve">повреждения и изгиба опор, нарушающих безопасность газопровода; </w:t>
      </w:r>
    </w:p>
    <w:p w:rsidR="00392445" w:rsidRPr="00392445" w:rsidRDefault="00392445" w:rsidP="00392445">
      <w:pPr>
        <w:widowControl w:val="0"/>
        <w:numPr>
          <w:ilvl w:val="0"/>
          <w:numId w:val="11"/>
        </w:numPr>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shd w:val="clear" w:color="auto" w:fill="FFFFFF"/>
          <w:lang w:eastAsia="ru-RU"/>
        </w:rPr>
      </w:pPr>
      <w:r w:rsidRPr="00392445">
        <w:rPr>
          <w:rFonts w:ascii="Times New Roman" w:eastAsia="Times New Roman" w:hAnsi="Times New Roman" w:cs="Times New Roman"/>
          <w:sz w:val="25"/>
          <w:szCs w:val="25"/>
          <w:shd w:val="clear" w:color="auto" w:fill="FFFFFF"/>
          <w:lang w:eastAsia="ru-RU"/>
        </w:rPr>
        <w:t xml:space="preserve">неисправностей в работе трубопроводной арматуры; </w:t>
      </w:r>
    </w:p>
    <w:p w:rsidR="00392445" w:rsidRPr="00392445" w:rsidRDefault="00392445" w:rsidP="00392445">
      <w:pPr>
        <w:widowControl w:val="0"/>
        <w:numPr>
          <w:ilvl w:val="0"/>
          <w:numId w:val="11"/>
        </w:numPr>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shd w:val="clear" w:color="auto" w:fill="FFFFFF"/>
          <w:lang w:eastAsia="ru-RU"/>
        </w:rPr>
      </w:pPr>
      <w:r w:rsidRPr="00392445">
        <w:rPr>
          <w:rFonts w:ascii="Times New Roman" w:eastAsia="Times New Roman" w:hAnsi="Times New Roman" w:cs="Times New Roman"/>
          <w:sz w:val="25"/>
          <w:szCs w:val="25"/>
          <w:shd w:val="clear" w:color="auto" w:fill="FFFFFF"/>
          <w:lang w:eastAsia="ru-RU"/>
        </w:rPr>
        <w:t>повреждений изоляционного покрытия (окраски) и состояния металла трубы;</w:t>
      </w:r>
    </w:p>
    <w:p w:rsidR="00392445" w:rsidRPr="00392445" w:rsidRDefault="00392445" w:rsidP="00392445">
      <w:pPr>
        <w:widowControl w:val="0"/>
        <w:numPr>
          <w:ilvl w:val="0"/>
          <w:numId w:val="11"/>
        </w:numPr>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shd w:val="clear" w:color="auto" w:fill="FFFFFF"/>
          <w:lang w:eastAsia="ru-RU"/>
        </w:rPr>
      </w:pPr>
      <w:r w:rsidRPr="00392445">
        <w:rPr>
          <w:rFonts w:ascii="Times New Roman" w:eastAsia="Times New Roman" w:hAnsi="Times New Roman" w:cs="Times New Roman"/>
          <w:sz w:val="25"/>
          <w:szCs w:val="25"/>
          <w:shd w:val="clear" w:color="auto" w:fill="FFFFFF"/>
          <w:lang w:eastAsia="ru-RU"/>
        </w:rPr>
        <w:t xml:space="preserve">повреждений электроизолирующих фланцевых соединений, средств защиты от падения электропроводов, креплений газопроводов и габаритных знаков в местах проезда автотранспорта. </w:t>
      </w:r>
    </w:p>
    <w:p w:rsidR="00392445" w:rsidRPr="00392445" w:rsidRDefault="00392445" w:rsidP="00392445">
      <w:pPr>
        <w:widowControl w:val="0"/>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shd w:val="clear" w:color="auto" w:fill="FFFFFF"/>
          <w:lang w:eastAsia="ru-RU"/>
        </w:rPr>
      </w:pPr>
      <w:r w:rsidRPr="00392445">
        <w:rPr>
          <w:rFonts w:ascii="Times New Roman" w:eastAsia="Times New Roman" w:hAnsi="Times New Roman" w:cs="Times New Roman"/>
          <w:sz w:val="25"/>
          <w:szCs w:val="25"/>
          <w:shd w:val="clear" w:color="auto" w:fill="FFFFFF"/>
          <w:lang w:eastAsia="ru-RU"/>
        </w:rPr>
        <w:t xml:space="preserve">При эксплуатации технологических устройств эксплуатирующая организация должна обеспечить мониторинг и устранение утечек природного газа, проверку срабатывания предохранительных и сбросных клапанов, техническое обслуживание, текущие ремонты и наладку. </w:t>
      </w:r>
    </w:p>
    <w:p w:rsidR="00392445" w:rsidRPr="00392445" w:rsidRDefault="00392445" w:rsidP="00392445">
      <w:pPr>
        <w:widowControl w:val="0"/>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shd w:val="clear" w:color="auto" w:fill="FFFFFF"/>
          <w:lang w:eastAsia="ru-RU"/>
        </w:rPr>
      </w:pPr>
      <w:r w:rsidRPr="00392445">
        <w:rPr>
          <w:rFonts w:ascii="Times New Roman" w:eastAsia="Times New Roman" w:hAnsi="Times New Roman" w:cs="Times New Roman"/>
          <w:sz w:val="25"/>
          <w:szCs w:val="25"/>
          <w:shd w:val="clear" w:color="auto" w:fill="FFFFFF"/>
          <w:lang w:eastAsia="ru-RU"/>
        </w:rPr>
        <w:t>Организация, эксплуатирующая опасный производственный объект, обязана:</w:t>
      </w:r>
    </w:p>
    <w:p w:rsidR="00392445" w:rsidRPr="00392445" w:rsidRDefault="00392445" w:rsidP="00392445">
      <w:pPr>
        <w:widowControl w:val="0"/>
        <w:numPr>
          <w:ilvl w:val="0"/>
          <w:numId w:val="10"/>
        </w:numPr>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shd w:val="clear" w:color="auto" w:fill="FFFFFF"/>
          <w:lang w:eastAsia="ru-RU"/>
        </w:rPr>
      </w:pPr>
      <w:r w:rsidRPr="00392445">
        <w:rPr>
          <w:rFonts w:ascii="Times New Roman" w:eastAsia="Times New Roman" w:hAnsi="Times New Roman" w:cs="Times New Roman"/>
          <w:sz w:val="25"/>
          <w:szCs w:val="25"/>
          <w:shd w:val="clear" w:color="auto" w:fill="FFFFFF"/>
          <w:lang w:eastAsia="ru-RU"/>
        </w:rPr>
        <w:t xml:space="preserve">соблюдать законодательство в области промышленной безопасности; обеспечивать безопасность опытного применения технических устройств на опасном производственном объекте; </w:t>
      </w:r>
    </w:p>
    <w:p w:rsidR="00392445" w:rsidRPr="00392445" w:rsidRDefault="00392445" w:rsidP="00392445">
      <w:pPr>
        <w:widowControl w:val="0"/>
        <w:numPr>
          <w:ilvl w:val="0"/>
          <w:numId w:val="10"/>
        </w:numPr>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shd w:val="clear" w:color="auto" w:fill="FFFFFF"/>
          <w:lang w:eastAsia="ru-RU"/>
        </w:rPr>
      </w:pPr>
      <w:r w:rsidRPr="00392445">
        <w:rPr>
          <w:rFonts w:ascii="Times New Roman" w:eastAsia="Times New Roman" w:hAnsi="Times New Roman" w:cs="Times New Roman"/>
          <w:sz w:val="25"/>
          <w:szCs w:val="25"/>
          <w:shd w:val="clear" w:color="auto" w:fill="FFFFFF"/>
          <w:lang w:eastAsia="ru-RU"/>
        </w:rPr>
        <w:t xml:space="preserve">иметь лицензию на осуществление конкретного вида деятельности в области промышленной безопасности, подлежащего лицензированию в соответствии с законодательством Российской Федерации; </w:t>
      </w:r>
    </w:p>
    <w:p w:rsidR="00392445" w:rsidRPr="00392445" w:rsidRDefault="00392445" w:rsidP="00392445">
      <w:pPr>
        <w:widowControl w:val="0"/>
        <w:numPr>
          <w:ilvl w:val="0"/>
          <w:numId w:val="10"/>
        </w:numPr>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shd w:val="clear" w:color="auto" w:fill="FFFFFF"/>
          <w:lang w:eastAsia="ru-RU"/>
        </w:rPr>
      </w:pPr>
      <w:r w:rsidRPr="00392445">
        <w:rPr>
          <w:rFonts w:ascii="Times New Roman" w:eastAsia="Times New Roman" w:hAnsi="Times New Roman" w:cs="Times New Roman"/>
          <w:sz w:val="25"/>
          <w:szCs w:val="25"/>
          <w:shd w:val="clear" w:color="auto" w:fill="FFFFFF"/>
          <w:lang w:eastAsia="ru-RU"/>
        </w:rPr>
        <w:t xml:space="preserve">уведомлять федеральный орган исполнительной власти в области промышленной безопасности или его территориальный орган о начале осуществления конкретного вида деятельности в соответствии с законодательством Российской Федерации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392445" w:rsidRPr="00392445" w:rsidRDefault="00392445" w:rsidP="00392445">
      <w:pPr>
        <w:widowControl w:val="0"/>
        <w:numPr>
          <w:ilvl w:val="0"/>
          <w:numId w:val="10"/>
        </w:numPr>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shd w:val="clear" w:color="auto" w:fill="FFFFFF"/>
          <w:lang w:eastAsia="ru-RU"/>
        </w:rPr>
      </w:pPr>
      <w:r w:rsidRPr="00392445">
        <w:rPr>
          <w:rFonts w:ascii="Times New Roman" w:eastAsia="Times New Roman" w:hAnsi="Times New Roman" w:cs="Times New Roman"/>
          <w:sz w:val="25"/>
          <w:szCs w:val="25"/>
          <w:shd w:val="clear" w:color="auto" w:fill="FFFFFF"/>
          <w:lang w:eastAsia="ru-RU"/>
        </w:rPr>
        <w:t xml:space="preserve">обеспечивать укомплектованность штата работников опасного производственного объекта в соответствии с установленными требованиями; </w:t>
      </w:r>
    </w:p>
    <w:p w:rsidR="00392445" w:rsidRPr="00392445" w:rsidRDefault="00392445" w:rsidP="00392445">
      <w:pPr>
        <w:widowControl w:val="0"/>
        <w:numPr>
          <w:ilvl w:val="0"/>
          <w:numId w:val="10"/>
        </w:numPr>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shd w:val="clear" w:color="auto" w:fill="FFFFFF"/>
          <w:lang w:eastAsia="ru-RU"/>
        </w:rPr>
      </w:pPr>
      <w:r w:rsidRPr="00392445">
        <w:rPr>
          <w:rFonts w:ascii="Times New Roman" w:eastAsia="Times New Roman" w:hAnsi="Times New Roman" w:cs="Times New Roman"/>
          <w:sz w:val="25"/>
          <w:szCs w:val="25"/>
          <w:shd w:val="clear" w:color="auto" w:fill="FFFFFF"/>
          <w:lang w:eastAsia="ru-RU"/>
        </w:rPr>
        <w:t xml:space="preserve">допускать к работе на опасном производственном объекте лиц, удовлетворяющих соответствующим квалификационным требованиям и не имеющих медицинских противопоказаний к указанной работе; </w:t>
      </w:r>
    </w:p>
    <w:p w:rsidR="00392445" w:rsidRPr="00392445" w:rsidRDefault="00392445" w:rsidP="00392445">
      <w:pPr>
        <w:widowControl w:val="0"/>
        <w:numPr>
          <w:ilvl w:val="0"/>
          <w:numId w:val="10"/>
        </w:numPr>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shd w:val="clear" w:color="auto" w:fill="FFFFFF"/>
          <w:lang w:eastAsia="ru-RU"/>
        </w:rPr>
      </w:pPr>
      <w:r w:rsidRPr="00392445">
        <w:rPr>
          <w:rFonts w:ascii="Times New Roman" w:eastAsia="Times New Roman" w:hAnsi="Times New Roman" w:cs="Times New Roman"/>
          <w:sz w:val="25"/>
          <w:szCs w:val="25"/>
          <w:shd w:val="clear" w:color="auto" w:fill="FFFFFF"/>
          <w:lang w:eastAsia="ru-RU"/>
        </w:rPr>
        <w:t xml:space="preserve"> обеспечивать проведение подготовки и аттестации работников в области </w:t>
      </w:r>
    </w:p>
    <w:p w:rsidR="00392445" w:rsidRPr="00392445" w:rsidRDefault="00392445" w:rsidP="00392445">
      <w:pPr>
        <w:widowControl w:val="0"/>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shd w:val="clear" w:color="auto" w:fill="FFFFFF"/>
          <w:lang w:eastAsia="ru-RU"/>
        </w:rPr>
      </w:pPr>
      <w:r w:rsidRPr="00392445">
        <w:rPr>
          <w:rFonts w:ascii="Times New Roman" w:eastAsia="Times New Roman" w:hAnsi="Times New Roman" w:cs="Times New Roman"/>
          <w:sz w:val="25"/>
          <w:szCs w:val="25"/>
          <w:shd w:val="clear" w:color="auto" w:fill="FFFFFF"/>
          <w:lang w:eastAsia="ru-RU"/>
        </w:rPr>
        <w:t xml:space="preserve">промышленной безопасности. </w:t>
      </w:r>
    </w:p>
    <w:p w:rsidR="00392445" w:rsidRPr="00392445" w:rsidRDefault="00392445" w:rsidP="00392445">
      <w:pPr>
        <w:spacing w:after="0" w:line="240" w:lineRule="auto"/>
        <w:ind w:left="-426" w:right="-1" w:firstLine="568"/>
        <w:contextualSpacing/>
        <w:jc w:val="both"/>
        <w:rPr>
          <w:rFonts w:ascii="Times New Roman" w:eastAsia="Times New Roman" w:hAnsi="Times New Roman" w:cs="Times New Roman"/>
          <w:bCs/>
          <w:sz w:val="25"/>
          <w:szCs w:val="25"/>
        </w:rPr>
      </w:pPr>
      <w:r w:rsidRPr="00392445">
        <w:rPr>
          <w:rFonts w:ascii="Times New Roman" w:eastAsia="Times New Roman" w:hAnsi="Times New Roman" w:cs="Times New Roman"/>
          <w:bCs/>
          <w:sz w:val="25"/>
          <w:szCs w:val="25"/>
        </w:rPr>
        <w:t xml:space="preserve">В процессе эксплуатации газопроводов необходимо обеспечить </w:t>
      </w:r>
      <w:proofErr w:type="gramStart"/>
      <w:r w:rsidRPr="00392445">
        <w:rPr>
          <w:rFonts w:ascii="Times New Roman" w:eastAsia="Times New Roman" w:hAnsi="Times New Roman" w:cs="Times New Roman"/>
          <w:bCs/>
          <w:sz w:val="25"/>
          <w:szCs w:val="25"/>
        </w:rPr>
        <w:t>контроль за</w:t>
      </w:r>
      <w:proofErr w:type="gramEnd"/>
      <w:r w:rsidRPr="00392445">
        <w:rPr>
          <w:rFonts w:ascii="Times New Roman" w:eastAsia="Times New Roman" w:hAnsi="Times New Roman" w:cs="Times New Roman"/>
          <w:bCs/>
          <w:sz w:val="25"/>
          <w:szCs w:val="25"/>
        </w:rPr>
        <w:t xml:space="preserve"> исправным состоянием газовых сетей и газового оборудования. </w:t>
      </w:r>
    </w:p>
    <w:p w:rsidR="00392445" w:rsidRPr="00392445" w:rsidRDefault="00392445" w:rsidP="00392445">
      <w:pPr>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shd w:val="clear" w:color="auto" w:fill="FFFFFF"/>
          <w:lang w:eastAsia="ru-RU"/>
        </w:rPr>
      </w:pPr>
      <w:r w:rsidRPr="00392445">
        <w:rPr>
          <w:rFonts w:ascii="Times New Roman" w:eastAsia="Times New Roman" w:hAnsi="Times New Roman" w:cs="Times New Roman"/>
          <w:sz w:val="25"/>
          <w:szCs w:val="25"/>
          <w:shd w:val="clear" w:color="auto" w:fill="FFFFFF"/>
          <w:lang w:eastAsia="ru-RU"/>
        </w:rPr>
        <w:t>Газораспределительная система должна обеспечивать подачу потребителям требуемых параметров газа и в необходимом объеме.</w:t>
      </w:r>
    </w:p>
    <w:p w:rsidR="00392445" w:rsidRPr="00392445" w:rsidRDefault="00392445" w:rsidP="00392445">
      <w:pPr>
        <w:widowControl w:val="0"/>
        <w:autoSpaceDE w:val="0"/>
        <w:autoSpaceDN w:val="0"/>
        <w:adjustRightInd w:val="0"/>
        <w:spacing w:after="0" w:line="240" w:lineRule="auto"/>
        <w:ind w:left="-426" w:right="-1" w:firstLine="568"/>
        <w:contextualSpacing/>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Испытание газопроводов и газового оборудования выполняется в соответствии со СНиП 42-01-2002 «Газораспределительные системы» и ПБ-12-529-03 «Правила безопасности систем газораспределения и потребления». </w:t>
      </w:r>
    </w:p>
    <w:p w:rsidR="00392445" w:rsidRPr="00392445" w:rsidRDefault="00392445" w:rsidP="00392445">
      <w:pPr>
        <w:widowControl w:val="0"/>
        <w:autoSpaceDE w:val="0"/>
        <w:autoSpaceDN w:val="0"/>
        <w:adjustRightInd w:val="0"/>
        <w:spacing w:after="0" w:line="240" w:lineRule="auto"/>
        <w:ind w:left="-426" w:right="-1" w:firstLine="568"/>
        <w:contextualSpacing/>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Общий уровень газификации природным газом жилого фонда Республики Башкортостан составляет 80%, в городах – 92%, в сельской местности – 58%. Все 54 муниципальных образований республики имеют источники природного газа. </w:t>
      </w:r>
    </w:p>
    <w:p w:rsidR="00392445" w:rsidRPr="00392445" w:rsidRDefault="00392445" w:rsidP="00392445">
      <w:pPr>
        <w:widowControl w:val="0"/>
        <w:autoSpaceDE w:val="0"/>
        <w:autoSpaceDN w:val="0"/>
        <w:adjustRightInd w:val="0"/>
        <w:spacing w:after="0" w:line="240" w:lineRule="auto"/>
        <w:ind w:right="-1"/>
        <w:contextualSpacing/>
        <w:jc w:val="both"/>
        <w:rPr>
          <w:rFonts w:ascii="Times New Roman" w:eastAsia="Times New Roman" w:hAnsi="Times New Roman" w:cs="Times New Roman"/>
          <w:bCs/>
          <w:sz w:val="25"/>
          <w:szCs w:val="25"/>
          <w:lang w:eastAsia="ru-RU"/>
        </w:rPr>
      </w:pPr>
    </w:p>
    <w:p w:rsidR="00392445" w:rsidRPr="00392445" w:rsidRDefault="00392445" w:rsidP="00392445">
      <w:pPr>
        <w:widowControl w:val="0"/>
        <w:numPr>
          <w:ilvl w:val="1"/>
          <w:numId w:val="1"/>
        </w:numPr>
        <w:autoSpaceDE w:val="0"/>
        <w:autoSpaceDN w:val="0"/>
        <w:adjustRightInd w:val="0"/>
        <w:spacing w:after="0" w:line="240" w:lineRule="auto"/>
        <w:ind w:left="142" w:right="-1" w:hanging="568"/>
        <w:contextualSpacing/>
        <w:jc w:val="both"/>
        <w:rPr>
          <w:rFonts w:ascii="Arial" w:eastAsia="Times New Roman" w:hAnsi="Arial" w:cs="Arial"/>
          <w:b/>
          <w:sz w:val="25"/>
          <w:szCs w:val="25"/>
          <w:lang w:eastAsia="ru-RU"/>
        </w:rPr>
      </w:pPr>
      <w:r w:rsidRPr="00392445">
        <w:rPr>
          <w:rFonts w:ascii="Times New Roman" w:eastAsia="Times New Roman" w:hAnsi="Times New Roman" w:cs="Times New Roman"/>
          <w:b/>
          <w:bCs/>
          <w:sz w:val="25"/>
          <w:szCs w:val="25"/>
          <w:lang w:eastAsia="ru-RU"/>
        </w:rPr>
        <w:t xml:space="preserve">Описание результатов технического обследования систем газоснабжения. </w:t>
      </w:r>
    </w:p>
    <w:p w:rsidR="00392445" w:rsidRPr="00392445" w:rsidRDefault="00392445" w:rsidP="00392445">
      <w:pPr>
        <w:tabs>
          <w:tab w:val="left" w:pos="-284"/>
          <w:tab w:val="left" w:pos="142"/>
          <w:tab w:val="left" w:pos="1275"/>
        </w:tabs>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ab/>
      </w:r>
    </w:p>
    <w:p w:rsidR="00392445" w:rsidRPr="00392445" w:rsidRDefault="00392445" w:rsidP="00392445">
      <w:pPr>
        <w:spacing w:after="0" w:line="240" w:lineRule="auto"/>
        <w:ind w:left="-426" w:right="-1" w:firstLine="568"/>
        <w:jc w:val="both"/>
        <w:rPr>
          <w:rFonts w:ascii="Times New Roman" w:eastAsia="Times New Roman" w:hAnsi="Times New Roman" w:cs="Times New Roman"/>
          <w:color w:val="000000"/>
          <w:sz w:val="25"/>
          <w:szCs w:val="25"/>
          <w:lang w:eastAsia="ru-RU"/>
        </w:rPr>
      </w:pPr>
      <w:r w:rsidRPr="00392445">
        <w:rPr>
          <w:rFonts w:ascii="Times New Roman" w:eastAsia="Times New Roman" w:hAnsi="Times New Roman" w:cs="Times New Roman"/>
          <w:color w:val="000000"/>
          <w:sz w:val="25"/>
          <w:szCs w:val="25"/>
          <w:lang w:eastAsia="ru-RU"/>
        </w:rPr>
        <w:lastRenderedPageBreak/>
        <w:t xml:space="preserve">Основную часть распределительной сети сельского поселения составляют газопроводы низкого давления, которые главным образом служат для газоснабжения объектов соцкультбыта и населения в целях удовлетворения коммунально-бытовых нужд. </w:t>
      </w:r>
    </w:p>
    <w:p w:rsidR="00392445" w:rsidRPr="00392445" w:rsidRDefault="00392445" w:rsidP="00392445">
      <w:pPr>
        <w:spacing w:after="0" w:line="240" w:lineRule="auto"/>
        <w:ind w:left="-426" w:right="-1" w:firstLine="568"/>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color w:val="000000"/>
          <w:sz w:val="25"/>
          <w:szCs w:val="25"/>
          <w:lang w:eastAsia="ru-RU"/>
        </w:rPr>
        <w:t xml:space="preserve">Сети низкого давления проектируются как локальные системы, имеющие по несколько точек питания (ШРП), в которые газ поступает из </w:t>
      </w:r>
      <w:r w:rsidRPr="00392445">
        <w:rPr>
          <w:rFonts w:ascii="Times New Roman" w:eastAsia="Times New Roman" w:hAnsi="Times New Roman" w:cs="Times New Roman"/>
          <w:sz w:val="25"/>
          <w:szCs w:val="25"/>
          <w:lang w:eastAsia="ru-RU"/>
        </w:rPr>
        <w:t xml:space="preserve">сетей среднего или высокого давления. </w:t>
      </w:r>
    </w:p>
    <w:p w:rsidR="00392445" w:rsidRPr="00392445" w:rsidRDefault="00392445" w:rsidP="00392445">
      <w:pPr>
        <w:tabs>
          <w:tab w:val="left" w:pos="2278"/>
          <w:tab w:val="center" w:pos="5315"/>
        </w:tabs>
        <w:spacing w:after="0" w:line="240" w:lineRule="auto"/>
        <w:ind w:left="-426" w:right="-1" w:firstLine="568"/>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В настоящее время на территории сельского поселения Кармасанский расположено 3 </w:t>
      </w:r>
      <w:proofErr w:type="gramStart"/>
      <w:r w:rsidRPr="00392445">
        <w:rPr>
          <w:rFonts w:ascii="Times New Roman" w:eastAsia="Calibri" w:hAnsi="Times New Roman" w:cs="Times New Roman"/>
          <w:sz w:val="25"/>
          <w:szCs w:val="25"/>
        </w:rPr>
        <w:t>распределительных</w:t>
      </w:r>
      <w:proofErr w:type="gramEnd"/>
      <w:r w:rsidRPr="00392445">
        <w:rPr>
          <w:rFonts w:ascii="Times New Roman" w:eastAsia="Calibri" w:hAnsi="Times New Roman" w:cs="Times New Roman"/>
          <w:sz w:val="25"/>
          <w:szCs w:val="25"/>
        </w:rPr>
        <w:t xml:space="preserve"> пункта.</w:t>
      </w:r>
    </w:p>
    <w:p w:rsidR="00392445" w:rsidRPr="00392445" w:rsidRDefault="00392445" w:rsidP="00392445">
      <w:pPr>
        <w:tabs>
          <w:tab w:val="left" w:pos="2278"/>
          <w:tab w:val="center" w:pos="5315"/>
        </w:tabs>
        <w:spacing w:after="0" w:line="240" w:lineRule="auto"/>
        <w:ind w:left="-426" w:right="-1" w:firstLine="568"/>
        <w:jc w:val="center"/>
        <w:rPr>
          <w:rFonts w:ascii="Times New Roman" w:eastAsia="Calibri" w:hAnsi="Times New Roman" w:cs="Times New Roman"/>
          <w:sz w:val="25"/>
          <w:szCs w:val="25"/>
        </w:rPr>
      </w:pPr>
      <w:r w:rsidRPr="00392445">
        <w:rPr>
          <w:rFonts w:ascii="Times New Roman" w:eastAsia="Calibri" w:hAnsi="Times New Roman" w:cs="Times New Roman"/>
          <w:i/>
          <w:sz w:val="25"/>
          <w:szCs w:val="25"/>
          <w:shd w:val="clear" w:color="auto" w:fill="FFFFFF"/>
        </w:rPr>
        <w:t>Газорегуляторные пункты и установки</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b/>
          <w:sz w:val="25"/>
          <w:szCs w:val="25"/>
          <w:shd w:val="clear" w:color="auto" w:fill="FFFFFF"/>
        </w:rPr>
        <w:t>Газорегуляторные пункты.</w:t>
      </w:r>
      <w:r w:rsidRPr="00392445">
        <w:rPr>
          <w:rFonts w:ascii="Times New Roman" w:eastAsia="Calibri" w:hAnsi="Times New Roman" w:cs="Times New Roman"/>
          <w:sz w:val="25"/>
          <w:szCs w:val="25"/>
          <w:shd w:val="clear" w:color="auto" w:fill="FFFFFF"/>
        </w:rPr>
        <w:t xml:space="preserve"> Основное назначение газорегул</w:t>
      </w:r>
      <w:r w:rsidRPr="00392445">
        <w:rPr>
          <w:rFonts w:ascii="Times New Roman" w:eastAsia="Calibri" w:hAnsi="Times New Roman" w:cs="Times New Roman"/>
          <w:color w:val="000000"/>
          <w:sz w:val="25"/>
          <w:szCs w:val="25"/>
          <w:shd w:val="clear" w:color="auto" w:fill="FFFFFF"/>
        </w:rPr>
        <w:t>яторных пунктов (ГРП) и установок (ГРУ) - снижение давления газа и поддержание его постоянным независимо от изменения входного давления и расхода газа потребителями. ГРП и ГРУ оснащаются схожим технологическим оборудованием и отличаются в основном только расположением. ГРУ располагают непосредственно в помещениях, где находятся агрегаты, использующие газовое топливо (цехах, котельных). ГРП в зависимости от назначения и технической целесообразности размещают:</w:t>
      </w:r>
    </w:p>
    <w:p w:rsidR="00392445" w:rsidRPr="00392445" w:rsidRDefault="00392445" w:rsidP="00392445">
      <w:pPr>
        <w:numPr>
          <w:ilvl w:val="0"/>
          <w:numId w:val="12"/>
        </w:num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в пристройках к зданиям;</w:t>
      </w:r>
    </w:p>
    <w:p w:rsidR="00392445" w:rsidRPr="00392445" w:rsidRDefault="00392445" w:rsidP="00392445">
      <w:pPr>
        <w:numPr>
          <w:ilvl w:val="0"/>
          <w:numId w:val="12"/>
        </w:num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встраивая в одноэтажные производственные здания или котельные;</w:t>
      </w:r>
    </w:p>
    <w:p w:rsidR="00392445" w:rsidRPr="00392445" w:rsidRDefault="00392445" w:rsidP="00392445">
      <w:pPr>
        <w:numPr>
          <w:ilvl w:val="0"/>
          <w:numId w:val="12"/>
        </w:num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в отдельно стоящих зданиях.</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В зависимости от места расположения технологического оборудования различают газорегуляторные пункты, газорегуляторные пункты блочные (ГРПБ) и шкафные регуляторные пункты (ШРП).</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Газорегуляторный пункт, который смонтирован в контейнере блочного типа, собирают и испытывают в заводских условиях.</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Для шкафных газорегуляторных пунктов характерно размещение технологического оборудования в контейнерах шкафного типа.</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ГРП и ГРПБ различают с входным давлением газа до 0,6 МПа и входным давлением газа свыше 0,6 до 1,2 МПа.</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ШРП различают с входным давлением газа до 0,3 МПа; свыше 0,3 до 0,6 МПа и свыше 0,6 до 1,2 МПа.</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ГРП по своему назначению подразделяются на сетевые, которые обеспечивают подачу газа в распределительные сети низкого, среднего или высокого давлений, и объектовые, служащие источниками газоснабжения для отдельных потребителей.</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В состав технологического оборудования регуляторных пунктов входят следующие элементы:</w:t>
      </w:r>
    </w:p>
    <w:p w:rsidR="00392445" w:rsidRPr="00392445" w:rsidRDefault="00392445" w:rsidP="00392445">
      <w:pPr>
        <w:numPr>
          <w:ilvl w:val="0"/>
          <w:numId w:val="13"/>
        </w:num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 xml:space="preserve">регулятор давления, понижающий или поддерживающий </w:t>
      </w:r>
      <w:proofErr w:type="gramStart"/>
      <w:r w:rsidRPr="00392445">
        <w:rPr>
          <w:rFonts w:ascii="Times New Roman" w:eastAsia="Calibri" w:hAnsi="Times New Roman" w:cs="Times New Roman"/>
          <w:color w:val="000000"/>
          <w:sz w:val="25"/>
          <w:szCs w:val="25"/>
          <w:shd w:val="clear" w:color="auto" w:fill="FFFFFF"/>
        </w:rPr>
        <w:t>постоянным</w:t>
      </w:r>
      <w:proofErr w:type="gramEnd"/>
      <w:r w:rsidRPr="00392445">
        <w:rPr>
          <w:rFonts w:ascii="Times New Roman" w:eastAsia="Calibri" w:hAnsi="Times New Roman" w:cs="Times New Roman"/>
          <w:color w:val="000000"/>
          <w:sz w:val="25"/>
          <w:szCs w:val="25"/>
          <w:shd w:val="clear" w:color="auto" w:fill="FFFFFF"/>
        </w:rPr>
        <w:t xml:space="preserve"> давление газа независимо от его расхода;</w:t>
      </w:r>
    </w:p>
    <w:p w:rsidR="00392445" w:rsidRPr="00392445" w:rsidRDefault="00392445" w:rsidP="00392445">
      <w:pPr>
        <w:numPr>
          <w:ilvl w:val="0"/>
          <w:numId w:val="13"/>
        </w:num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предохранительный запорный клапан (ПЗК), прекращающий подачу газа при повышении или понижении его давления после регулятора сверх заданных значений;</w:t>
      </w:r>
    </w:p>
    <w:p w:rsidR="00392445" w:rsidRPr="00392445" w:rsidRDefault="00392445" w:rsidP="00392445">
      <w:pPr>
        <w:numPr>
          <w:ilvl w:val="0"/>
          <w:numId w:val="13"/>
        </w:num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предохранительное сбросное устройство, предназначенное для сброса излишков газа, чтобы давление не превысило заданное в схеме регуляторного пункта;</w:t>
      </w:r>
    </w:p>
    <w:p w:rsidR="00392445" w:rsidRPr="00392445" w:rsidRDefault="00392445" w:rsidP="00392445">
      <w:pPr>
        <w:numPr>
          <w:ilvl w:val="0"/>
          <w:numId w:val="13"/>
        </w:num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фильтр газа, служащий для его очистки от механических примесей;</w:t>
      </w:r>
    </w:p>
    <w:p w:rsidR="00392445" w:rsidRPr="00392445" w:rsidRDefault="00392445" w:rsidP="00392445">
      <w:pPr>
        <w:numPr>
          <w:ilvl w:val="0"/>
          <w:numId w:val="13"/>
        </w:numPr>
        <w:spacing w:after="0" w:line="240" w:lineRule="auto"/>
        <w:ind w:left="-426" w:right="-1" w:firstLine="568"/>
        <w:contextualSpacing/>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контрольно-измерительные приборы (КИП), которые фиксируют: давление газа до и после регулятора, а также на обводном газопроводе (манометр); перепад давлений на фильтре, позволяющий судить о степени его загрязненности (</w:t>
      </w:r>
      <w:proofErr w:type="spellStart"/>
      <w:r w:rsidRPr="00392445">
        <w:rPr>
          <w:rFonts w:ascii="Times New Roman" w:eastAsia="Calibri" w:hAnsi="Times New Roman" w:cs="Times New Roman"/>
          <w:color w:val="000000"/>
          <w:sz w:val="25"/>
          <w:szCs w:val="25"/>
          <w:shd w:val="clear" w:color="auto" w:fill="FFFFFF"/>
        </w:rPr>
        <w:t>дифманометр</w:t>
      </w:r>
      <w:proofErr w:type="spellEnd"/>
      <w:r w:rsidRPr="00392445">
        <w:rPr>
          <w:rFonts w:ascii="Times New Roman" w:eastAsia="Calibri" w:hAnsi="Times New Roman" w:cs="Times New Roman"/>
          <w:color w:val="000000"/>
          <w:sz w:val="25"/>
          <w:szCs w:val="25"/>
          <w:shd w:val="clear" w:color="auto" w:fill="FFFFFF"/>
        </w:rPr>
        <w:t>); расход газа (расходомер); температуру газа перед расходомером (термометр);</w:t>
      </w:r>
    </w:p>
    <w:p w:rsidR="00392445" w:rsidRPr="00392445" w:rsidRDefault="00392445" w:rsidP="00392445">
      <w:pPr>
        <w:numPr>
          <w:ilvl w:val="0"/>
          <w:numId w:val="13"/>
        </w:num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импульсные трубопроводы, служащие для присоединения регулятора давления, предохранительно-запорного клапана, предохранительного сбросного устройства и контрольно-измерительных приборов.</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 xml:space="preserve">Технологические схемы оборудования ГРП и ГРУ. Оборудование на технологической линии ГРП или ГРУ располагают по ходу движения газа в следующей последовательности: запорное устройство, фильтр, предохранительный запорный клапан, </w:t>
      </w:r>
      <w:r w:rsidRPr="00392445">
        <w:rPr>
          <w:rFonts w:ascii="Times New Roman" w:eastAsia="Calibri" w:hAnsi="Times New Roman" w:cs="Times New Roman"/>
          <w:color w:val="000000"/>
          <w:sz w:val="25"/>
          <w:szCs w:val="25"/>
          <w:shd w:val="clear" w:color="auto" w:fill="FFFFFF"/>
        </w:rPr>
        <w:lastRenderedPageBreak/>
        <w:t>регулятор давления, запорное устройство. Кроме того, ГРП и ГРУ должны иметь предохранительные сбросные устройства.</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Число технологических линий в зависимости от расхода газа и режима потребления может быть от одной до пяти. Если в ГРП и ГРУ имеется только одна технологическая линия, то предусматривают обводной газопровод с двумя последовательно расположенными запорными устройствами, который во время ремонта оборудования будет обеспечивать подачу газа потребителям. Временное снижение давления обеспечивается ручным редуцированием с помощью запорных устройств.</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 xml:space="preserve">ГРП могут быть одно- и двухступенчатыми. </w:t>
      </w:r>
      <w:proofErr w:type="gramStart"/>
      <w:r w:rsidRPr="00392445">
        <w:rPr>
          <w:rFonts w:ascii="Times New Roman" w:eastAsia="Calibri" w:hAnsi="Times New Roman" w:cs="Times New Roman"/>
          <w:color w:val="000000"/>
          <w:sz w:val="25"/>
          <w:szCs w:val="25"/>
          <w:shd w:val="clear" w:color="auto" w:fill="FFFFFF"/>
        </w:rPr>
        <w:t>В одноступенчатом пункте входное давление газа снижается до выходного в одном регуляторе, в двухступенчатом - в двух.</w:t>
      </w:r>
      <w:proofErr w:type="gramEnd"/>
      <w:r w:rsidRPr="00392445">
        <w:rPr>
          <w:rFonts w:ascii="Times New Roman" w:eastAsia="Calibri" w:hAnsi="Times New Roman" w:cs="Times New Roman"/>
          <w:color w:val="000000"/>
          <w:sz w:val="25"/>
          <w:szCs w:val="25"/>
          <w:shd w:val="clear" w:color="auto" w:fill="FFFFFF"/>
        </w:rPr>
        <w:t xml:space="preserve"> Установленные последовательно на технологической линии регуляторы будут снижать давление газа в два этапа: первый - до промежуточного (например, с 1,2 до 0,3 МПа), второй - до выходного (0,003 МПа). Фильтр и ПЗК устанавливают перед регулятором первой ступени. Одноступенчатые схемы применяют при разности между входным и выходным давлениями до 0,6 МПа. При больших перепадах используют двухступенчатые схемы.</w:t>
      </w:r>
    </w:p>
    <w:p w:rsidR="00392445" w:rsidRPr="00392445" w:rsidRDefault="00392445" w:rsidP="00392445">
      <w:pPr>
        <w:spacing w:after="0" w:line="240" w:lineRule="auto"/>
        <w:ind w:left="-426" w:right="-1" w:firstLine="568"/>
        <w:jc w:val="both"/>
        <w:rPr>
          <w:rFonts w:ascii="Times New Roman" w:eastAsia="Calibri" w:hAnsi="Times New Roman" w:cs="Times New Roman"/>
          <w:color w:val="000000"/>
          <w:sz w:val="25"/>
          <w:szCs w:val="25"/>
          <w:shd w:val="clear" w:color="auto" w:fill="FFFFFF"/>
        </w:rPr>
      </w:pPr>
      <w:r w:rsidRPr="00392445">
        <w:rPr>
          <w:rFonts w:ascii="Times New Roman" w:eastAsia="Calibri" w:hAnsi="Times New Roman" w:cs="Times New Roman"/>
          <w:color w:val="000000"/>
          <w:sz w:val="25"/>
          <w:szCs w:val="25"/>
          <w:shd w:val="clear" w:color="auto" w:fill="FFFFFF"/>
        </w:rPr>
        <w:t>При подаче газа двум потребителям, требующим подачи газа под различным давлением, ГРП проектируют в двухступенчатом исполнении с промежуточным отбором, т.е. первый регулятор давления настраивают на выходные параметры, требуемые для потребителя газа с повышенным давлением. ГРП имеет при этом один вход и два выхода.</w:t>
      </w:r>
    </w:p>
    <w:p w:rsidR="00392445" w:rsidRPr="00392445" w:rsidRDefault="00392445" w:rsidP="00392445">
      <w:pPr>
        <w:spacing w:after="0" w:line="240" w:lineRule="auto"/>
        <w:ind w:right="-1" w:firstLine="709"/>
        <w:jc w:val="both"/>
        <w:rPr>
          <w:rFonts w:ascii="Times New Roman" w:eastAsia="Calibri" w:hAnsi="Times New Roman" w:cs="Times New Roman"/>
          <w:i/>
          <w:color w:val="000000"/>
          <w:sz w:val="20"/>
          <w:szCs w:val="20"/>
          <w:shd w:val="clear" w:color="auto" w:fill="FFFFFF"/>
        </w:rPr>
      </w:pPr>
    </w:p>
    <w:p w:rsidR="00392445" w:rsidRPr="00392445" w:rsidRDefault="00392445" w:rsidP="00392445">
      <w:pPr>
        <w:spacing w:after="0" w:line="240" w:lineRule="auto"/>
        <w:ind w:right="-1" w:firstLine="709"/>
        <w:jc w:val="both"/>
        <w:outlineLvl w:val="1"/>
        <w:rPr>
          <w:rFonts w:ascii="Times New Roman" w:eastAsia="Times New Roman" w:hAnsi="Times New Roman" w:cs="Times New Roman"/>
          <w:bCs/>
          <w:i/>
          <w:color w:val="000000"/>
          <w:sz w:val="20"/>
          <w:szCs w:val="20"/>
          <w:lang w:eastAsia="ru-RU"/>
        </w:rPr>
      </w:pPr>
      <w:r w:rsidRPr="00392445">
        <w:rPr>
          <w:rFonts w:ascii="Times New Roman" w:eastAsia="Times New Roman" w:hAnsi="Times New Roman" w:cs="Times New Roman"/>
          <w:bCs/>
          <w:i/>
          <w:color w:val="000000"/>
          <w:sz w:val="20"/>
          <w:szCs w:val="20"/>
          <w:lang w:eastAsia="ru-RU"/>
        </w:rPr>
        <w:t>Таблица: Характеристика установленных в сельском поселении газораспределительных пунктов.</w:t>
      </w:r>
    </w:p>
    <w:p w:rsidR="00392445" w:rsidRPr="00392445" w:rsidRDefault="00392445" w:rsidP="00392445">
      <w:pPr>
        <w:tabs>
          <w:tab w:val="left" w:pos="-284"/>
          <w:tab w:val="left" w:pos="142"/>
        </w:tabs>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lang w:eastAsia="ru-RU"/>
        </w:rPr>
      </w:pPr>
    </w:p>
    <w:tbl>
      <w:tblPr>
        <w:tblW w:w="9782" w:type="dxa"/>
        <w:tblInd w:w="-318" w:type="dxa"/>
        <w:tblLook w:val="04A0" w:firstRow="1" w:lastRow="0" w:firstColumn="1" w:lastColumn="0" w:noHBand="0" w:noVBand="1"/>
      </w:tblPr>
      <w:tblGrid>
        <w:gridCol w:w="986"/>
        <w:gridCol w:w="1465"/>
        <w:gridCol w:w="1803"/>
        <w:gridCol w:w="1559"/>
        <w:gridCol w:w="1225"/>
        <w:gridCol w:w="1411"/>
        <w:gridCol w:w="1333"/>
      </w:tblGrid>
      <w:tr w:rsidR="00392445" w:rsidRPr="00392445" w:rsidTr="00392445">
        <w:trPr>
          <w:trHeight w:val="499"/>
        </w:trPr>
        <w:tc>
          <w:tcPr>
            <w:tcW w:w="986"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20"/>
                <w:szCs w:val="20"/>
              </w:rPr>
            </w:pPr>
            <w:r w:rsidRPr="00392445">
              <w:rPr>
                <w:rFonts w:ascii="Times New Roman" w:eastAsia="Times New Roman" w:hAnsi="Times New Roman" w:cs="Times New Roman"/>
                <w:b/>
                <w:color w:val="000000"/>
                <w:sz w:val="20"/>
                <w:szCs w:val="20"/>
              </w:rPr>
              <w:t xml:space="preserve">№ </w:t>
            </w:r>
            <w:proofErr w:type="gramStart"/>
            <w:r w:rsidRPr="00392445">
              <w:rPr>
                <w:rFonts w:ascii="Times New Roman" w:eastAsia="Times New Roman" w:hAnsi="Times New Roman" w:cs="Times New Roman"/>
                <w:b/>
                <w:color w:val="000000"/>
                <w:sz w:val="20"/>
                <w:szCs w:val="20"/>
              </w:rPr>
              <w:t>п</w:t>
            </w:r>
            <w:proofErr w:type="gramEnd"/>
            <w:r w:rsidRPr="00392445">
              <w:rPr>
                <w:rFonts w:ascii="Times New Roman" w:eastAsia="Times New Roman" w:hAnsi="Times New Roman" w:cs="Times New Roman"/>
                <w:b/>
                <w:color w:val="000000"/>
                <w:sz w:val="20"/>
                <w:szCs w:val="20"/>
              </w:rPr>
              <w:t>/п</w:t>
            </w:r>
          </w:p>
        </w:tc>
        <w:tc>
          <w:tcPr>
            <w:tcW w:w="1465"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20"/>
                <w:szCs w:val="20"/>
              </w:rPr>
            </w:pPr>
            <w:r w:rsidRPr="00392445">
              <w:rPr>
                <w:rFonts w:ascii="Times New Roman" w:eastAsia="Times New Roman" w:hAnsi="Times New Roman" w:cs="Times New Roman"/>
                <w:b/>
                <w:color w:val="000000"/>
                <w:sz w:val="20"/>
                <w:szCs w:val="20"/>
              </w:rPr>
              <w:t>Населенный пункт</w:t>
            </w:r>
          </w:p>
        </w:tc>
        <w:tc>
          <w:tcPr>
            <w:tcW w:w="180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20"/>
                <w:szCs w:val="20"/>
              </w:rPr>
            </w:pPr>
            <w:r w:rsidRPr="00392445">
              <w:rPr>
                <w:rFonts w:ascii="Times New Roman" w:eastAsia="Times New Roman" w:hAnsi="Times New Roman" w:cs="Times New Roman"/>
                <w:b/>
                <w:color w:val="000000"/>
                <w:sz w:val="20"/>
                <w:szCs w:val="20"/>
              </w:rPr>
              <w:t>Расположение</w:t>
            </w:r>
          </w:p>
        </w:tc>
        <w:tc>
          <w:tcPr>
            <w:tcW w:w="155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20"/>
                <w:szCs w:val="20"/>
              </w:rPr>
            </w:pPr>
            <w:r w:rsidRPr="00392445">
              <w:rPr>
                <w:rFonts w:ascii="Times New Roman" w:eastAsia="Times New Roman" w:hAnsi="Times New Roman" w:cs="Times New Roman"/>
                <w:b/>
                <w:color w:val="000000"/>
                <w:sz w:val="20"/>
                <w:szCs w:val="20"/>
              </w:rPr>
              <w:t>Наименование ПРГ, номер</w:t>
            </w:r>
          </w:p>
        </w:tc>
        <w:tc>
          <w:tcPr>
            <w:tcW w:w="1225" w:type="dxa"/>
            <w:tcBorders>
              <w:top w:val="single" w:sz="4" w:space="0" w:color="auto"/>
              <w:left w:val="nil"/>
              <w:bottom w:val="single" w:sz="4" w:space="0" w:color="auto"/>
              <w:right w:val="single" w:sz="4" w:space="0" w:color="auto"/>
            </w:tcBorders>
            <w:shd w:val="clear" w:color="auto" w:fill="8DB3E2" w:themeFill="text2" w:themeFillTint="66"/>
            <w:vAlign w:val="center"/>
          </w:tcPr>
          <w:p w:rsidR="00392445" w:rsidRPr="00392445" w:rsidRDefault="00392445" w:rsidP="00392445">
            <w:pPr>
              <w:spacing w:after="0" w:line="240" w:lineRule="auto"/>
              <w:jc w:val="center"/>
              <w:rPr>
                <w:rFonts w:ascii="Times New Roman" w:eastAsia="Times New Roman" w:hAnsi="Times New Roman" w:cs="Times New Roman"/>
                <w:b/>
                <w:color w:val="000000"/>
                <w:sz w:val="20"/>
                <w:szCs w:val="20"/>
              </w:rPr>
            </w:pPr>
            <w:r w:rsidRPr="00392445">
              <w:rPr>
                <w:rFonts w:ascii="Times New Roman" w:eastAsia="Times New Roman" w:hAnsi="Times New Roman" w:cs="Times New Roman"/>
                <w:b/>
                <w:color w:val="000000"/>
                <w:sz w:val="20"/>
                <w:szCs w:val="20"/>
              </w:rPr>
              <w:t>Проектное давление, МПа</w:t>
            </w:r>
          </w:p>
        </w:tc>
        <w:tc>
          <w:tcPr>
            <w:tcW w:w="141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20"/>
                <w:szCs w:val="20"/>
              </w:rPr>
            </w:pPr>
            <w:r w:rsidRPr="00392445">
              <w:rPr>
                <w:rFonts w:ascii="Times New Roman" w:eastAsia="Times New Roman" w:hAnsi="Times New Roman" w:cs="Times New Roman"/>
                <w:b/>
                <w:color w:val="000000"/>
                <w:sz w:val="20"/>
                <w:szCs w:val="20"/>
              </w:rPr>
              <w:t>Фактическое давление, МПа</w:t>
            </w:r>
          </w:p>
        </w:tc>
        <w:tc>
          <w:tcPr>
            <w:tcW w:w="1333" w:type="dxa"/>
            <w:tcBorders>
              <w:top w:val="single" w:sz="4" w:space="0" w:color="auto"/>
              <w:left w:val="nil"/>
              <w:bottom w:val="single" w:sz="4" w:space="0" w:color="auto"/>
              <w:right w:val="single" w:sz="4" w:space="0" w:color="auto"/>
            </w:tcBorders>
            <w:shd w:val="clear" w:color="auto" w:fill="8DB3E2" w:themeFill="text2" w:themeFillTint="66"/>
            <w:vAlign w:val="center"/>
          </w:tcPr>
          <w:p w:rsidR="00392445" w:rsidRPr="00392445" w:rsidRDefault="00392445" w:rsidP="00392445">
            <w:pPr>
              <w:spacing w:after="0" w:line="240" w:lineRule="auto"/>
              <w:jc w:val="center"/>
              <w:rPr>
                <w:rFonts w:ascii="Times New Roman" w:eastAsia="Times New Roman" w:hAnsi="Times New Roman" w:cs="Times New Roman"/>
                <w:b/>
                <w:color w:val="000000"/>
                <w:sz w:val="20"/>
                <w:szCs w:val="20"/>
              </w:rPr>
            </w:pPr>
            <w:r w:rsidRPr="00392445">
              <w:rPr>
                <w:rFonts w:ascii="Times New Roman" w:eastAsia="Times New Roman" w:hAnsi="Times New Roman" w:cs="Times New Roman"/>
                <w:b/>
                <w:color w:val="000000"/>
                <w:sz w:val="20"/>
                <w:szCs w:val="20"/>
              </w:rPr>
              <w:t>Расход, м</w:t>
            </w:r>
            <w:r w:rsidRPr="00392445">
              <w:rPr>
                <w:rFonts w:ascii="Times New Roman" w:eastAsia="Times New Roman" w:hAnsi="Times New Roman" w:cs="Times New Roman"/>
                <w:b/>
                <w:color w:val="000000"/>
                <w:sz w:val="20"/>
                <w:szCs w:val="20"/>
                <w:vertAlign w:val="superscript"/>
              </w:rPr>
              <w:t>3</w:t>
            </w:r>
            <w:r w:rsidRPr="00392445">
              <w:rPr>
                <w:rFonts w:ascii="Times New Roman" w:eastAsia="Times New Roman" w:hAnsi="Times New Roman" w:cs="Times New Roman"/>
                <w:b/>
                <w:color w:val="000000"/>
                <w:sz w:val="20"/>
                <w:szCs w:val="20"/>
              </w:rPr>
              <w:t>/ч, проект.</w:t>
            </w:r>
          </w:p>
        </w:tc>
      </w:tr>
      <w:tr w:rsidR="00392445" w:rsidRPr="00392445" w:rsidTr="00392445">
        <w:trPr>
          <w:trHeight w:val="301"/>
        </w:trPr>
        <w:tc>
          <w:tcPr>
            <w:tcW w:w="986"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rsidR="00392445" w:rsidRPr="00392445" w:rsidRDefault="00392445" w:rsidP="00392445">
            <w:pPr>
              <w:spacing w:after="0" w:line="240" w:lineRule="auto"/>
              <w:jc w:val="center"/>
              <w:rPr>
                <w:rFonts w:ascii="Times New Roman" w:eastAsia="Times New Roman" w:hAnsi="Times New Roman" w:cs="Times New Roman"/>
                <w:color w:val="000000"/>
                <w:sz w:val="20"/>
                <w:szCs w:val="20"/>
              </w:rPr>
            </w:pPr>
            <w:r w:rsidRPr="00392445">
              <w:rPr>
                <w:rFonts w:ascii="Times New Roman" w:eastAsia="Times New Roman" w:hAnsi="Times New Roman" w:cs="Times New Roman"/>
                <w:color w:val="000000"/>
                <w:sz w:val="20"/>
                <w:szCs w:val="20"/>
              </w:rPr>
              <w:t>1</w:t>
            </w:r>
          </w:p>
        </w:tc>
        <w:tc>
          <w:tcPr>
            <w:tcW w:w="1465" w:type="dxa"/>
            <w:tcBorders>
              <w:top w:val="nil"/>
              <w:left w:val="nil"/>
              <w:bottom w:val="single" w:sz="4" w:space="0" w:color="auto"/>
              <w:right w:val="single" w:sz="4" w:space="0" w:color="auto"/>
            </w:tcBorders>
            <w:shd w:val="clear" w:color="auto" w:fill="FFFFFF" w:themeFill="background1"/>
            <w:noWrap/>
            <w:vAlign w:val="center"/>
            <w:hideMark/>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 xml:space="preserve">с. Кармасан </w:t>
            </w:r>
          </w:p>
        </w:tc>
        <w:tc>
          <w:tcPr>
            <w:tcW w:w="1803" w:type="dxa"/>
            <w:tcBorders>
              <w:top w:val="nil"/>
              <w:left w:val="nil"/>
              <w:bottom w:val="single" w:sz="4" w:space="0" w:color="auto"/>
              <w:right w:val="single" w:sz="4" w:space="0" w:color="auto"/>
            </w:tcBorders>
            <w:shd w:val="clear" w:color="auto" w:fill="FFFFFF" w:themeFill="background1"/>
            <w:vAlign w:val="center"/>
            <w:hideMark/>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ул. Нижний Кармасан</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ГРП №170</w:t>
            </w:r>
          </w:p>
        </w:tc>
        <w:tc>
          <w:tcPr>
            <w:tcW w:w="1225" w:type="dxa"/>
            <w:tcBorders>
              <w:top w:val="single" w:sz="4" w:space="0" w:color="auto"/>
              <w:left w:val="nil"/>
              <w:bottom w:val="single" w:sz="4" w:space="0" w:color="auto"/>
              <w:right w:val="single" w:sz="4" w:space="0" w:color="auto"/>
            </w:tcBorders>
            <w:shd w:val="clear" w:color="auto" w:fill="FFFFFF" w:themeFill="background1"/>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0,003</w:t>
            </w:r>
          </w:p>
        </w:tc>
        <w:tc>
          <w:tcPr>
            <w:tcW w:w="14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0,025</w:t>
            </w:r>
          </w:p>
        </w:tc>
        <w:tc>
          <w:tcPr>
            <w:tcW w:w="1333" w:type="dxa"/>
            <w:tcBorders>
              <w:top w:val="nil"/>
              <w:left w:val="nil"/>
              <w:bottom w:val="single" w:sz="4" w:space="0" w:color="auto"/>
              <w:right w:val="single" w:sz="4" w:space="0" w:color="auto"/>
            </w:tcBorders>
            <w:shd w:val="clear" w:color="auto" w:fill="FFFFFF" w:themeFill="background1"/>
            <w:vAlign w:val="center"/>
          </w:tcPr>
          <w:p w:rsidR="00392445" w:rsidRPr="00392445" w:rsidRDefault="00392445" w:rsidP="00392445">
            <w:p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1000</w:t>
            </w:r>
          </w:p>
        </w:tc>
      </w:tr>
      <w:tr w:rsidR="00392445" w:rsidRPr="00392445" w:rsidTr="00392445">
        <w:trPr>
          <w:trHeight w:val="313"/>
        </w:trPr>
        <w:tc>
          <w:tcPr>
            <w:tcW w:w="986"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rsidR="00392445" w:rsidRPr="00392445" w:rsidRDefault="00392445" w:rsidP="00392445">
            <w:pPr>
              <w:spacing w:after="0" w:line="240" w:lineRule="auto"/>
              <w:jc w:val="center"/>
              <w:rPr>
                <w:rFonts w:ascii="Times New Roman" w:eastAsia="Times New Roman" w:hAnsi="Times New Roman" w:cs="Times New Roman"/>
                <w:color w:val="000000"/>
                <w:sz w:val="20"/>
                <w:szCs w:val="20"/>
              </w:rPr>
            </w:pPr>
            <w:r w:rsidRPr="00392445">
              <w:rPr>
                <w:rFonts w:ascii="Times New Roman" w:eastAsia="Times New Roman" w:hAnsi="Times New Roman" w:cs="Times New Roman"/>
                <w:color w:val="000000"/>
                <w:sz w:val="20"/>
                <w:szCs w:val="20"/>
              </w:rPr>
              <w:t>2</w:t>
            </w:r>
          </w:p>
        </w:tc>
        <w:tc>
          <w:tcPr>
            <w:tcW w:w="1465" w:type="dxa"/>
            <w:tcBorders>
              <w:top w:val="nil"/>
              <w:left w:val="nil"/>
              <w:bottom w:val="single" w:sz="4" w:space="0" w:color="auto"/>
              <w:right w:val="single" w:sz="4" w:space="0" w:color="auto"/>
            </w:tcBorders>
            <w:shd w:val="clear" w:color="auto" w:fill="FFFFFF" w:themeFill="background1"/>
            <w:noWrap/>
            <w:vAlign w:val="center"/>
            <w:hideMark/>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 xml:space="preserve">д. </w:t>
            </w:r>
            <w:proofErr w:type="spellStart"/>
            <w:r w:rsidRPr="00392445">
              <w:rPr>
                <w:rFonts w:ascii="Times New Roman" w:eastAsia="Calibri" w:hAnsi="Times New Roman" w:cs="Times New Roman"/>
                <w:sz w:val="20"/>
                <w:szCs w:val="20"/>
              </w:rPr>
              <w:t>Асаново</w:t>
            </w:r>
            <w:proofErr w:type="spellEnd"/>
          </w:p>
        </w:tc>
        <w:tc>
          <w:tcPr>
            <w:tcW w:w="1803" w:type="dxa"/>
            <w:tcBorders>
              <w:top w:val="nil"/>
              <w:left w:val="nil"/>
              <w:bottom w:val="single" w:sz="4" w:space="0" w:color="auto"/>
              <w:right w:val="single" w:sz="4" w:space="0" w:color="auto"/>
            </w:tcBorders>
            <w:shd w:val="clear" w:color="auto" w:fill="FFFFFF" w:themeFill="background1"/>
            <w:noWrap/>
            <w:vAlign w:val="center"/>
            <w:hideMark/>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ул. Восточная</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ГРПШ №106</w:t>
            </w:r>
          </w:p>
        </w:tc>
        <w:tc>
          <w:tcPr>
            <w:tcW w:w="1225" w:type="dxa"/>
            <w:tcBorders>
              <w:top w:val="single" w:sz="4" w:space="0" w:color="auto"/>
              <w:left w:val="nil"/>
              <w:bottom w:val="single" w:sz="4" w:space="0" w:color="auto"/>
              <w:right w:val="single" w:sz="4" w:space="0" w:color="auto"/>
            </w:tcBorders>
            <w:shd w:val="clear" w:color="auto" w:fill="FFFFFF" w:themeFill="background1"/>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0,003</w:t>
            </w:r>
          </w:p>
        </w:tc>
        <w:tc>
          <w:tcPr>
            <w:tcW w:w="14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0,025</w:t>
            </w:r>
          </w:p>
        </w:tc>
        <w:tc>
          <w:tcPr>
            <w:tcW w:w="1333" w:type="dxa"/>
            <w:tcBorders>
              <w:top w:val="nil"/>
              <w:left w:val="nil"/>
              <w:bottom w:val="single" w:sz="4" w:space="0" w:color="auto"/>
              <w:right w:val="single" w:sz="4" w:space="0" w:color="auto"/>
            </w:tcBorders>
            <w:shd w:val="clear" w:color="auto" w:fill="FFFFFF" w:themeFill="background1"/>
            <w:vAlign w:val="center"/>
          </w:tcPr>
          <w:p w:rsidR="00392445" w:rsidRPr="00392445" w:rsidRDefault="00392445" w:rsidP="00392445">
            <w:p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1000</w:t>
            </w:r>
          </w:p>
        </w:tc>
      </w:tr>
      <w:tr w:rsidR="00392445" w:rsidRPr="00392445" w:rsidTr="00392445">
        <w:trPr>
          <w:trHeight w:val="313"/>
        </w:trPr>
        <w:tc>
          <w:tcPr>
            <w:tcW w:w="986"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rsidR="00392445" w:rsidRPr="00392445" w:rsidRDefault="00392445" w:rsidP="00392445">
            <w:pPr>
              <w:spacing w:after="0" w:line="240" w:lineRule="auto"/>
              <w:jc w:val="center"/>
              <w:rPr>
                <w:rFonts w:ascii="Times New Roman" w:eastAsia="Times New Roman" w:hAnsi="Times New Roman" w:cs="Times New Roman"/>
                <w:color w:val="000000"/>
                <w:sz w:val="20"/>
                <w:szCs w:val="20"/>
              </w:rPr>
            </w:pPr>
            <w:r w:rsidRPr="00392445">
              <w:rPr>
                <w:rFonts w:ascii="Times New Roman" w:eastAsia="Times New Roman" w:hAnsi="Times New Roman" w:cs="Times New Roman"/>
                <w:color w:val="000000"/>
                <w:sz w:val="20"/>
                <w:szCs w:val="20"/>
              </w:rPr>
              <w:t>3</w:t>
            </w:r>
          </w:p>
        </w:tc>
        <w:tc>
          <w:tcPr>
            <w:tcW w:w="1465" w:type="dxa"/>
            <w:tcBorders>
              <w:top w:val="nil"/>
              <w:left w:val="nil"/>
              <w:bottom w:val="single" w:sz="4" w:space="0" w:color="auto"/>
              <w:right w:val="single" w:sz="4" w:space="0" w:color="auto"/>
            </w:tcBorders>
            <w:shd w:val="clear" w:color="auto" w:fill="FFFFFF" w:themeFill="background1"/>
            <w:noWrap/>
            <w:vAlign w:val="center"/>
            <w:hideMark/>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д. Юлушево</w:t>
            </w:r>
          </w:p>
        </w:tc>
        <w:tc>
          <w:tcPr>
            <w:tcW w:w="1803" w:type="dxa"/>
            <w:tcBorders>
              <w:top w:val="nil"/>
              <w:left w:val="nil"/>
              <w:bottom w:val="single" w:sz="4" w:space="0" w:color="auto"/>
              <w:right w:val="single" w:sz="4" w:space="0" w:color="auto"/>
            </w:tcBorders>
            <w:shd w:val="clear" w:color="auto" w:fill="FFFFFF" w:themeFill="background1"/>
            <w:noWrap/>
            <w:vAlign w:val="center"/>
            <w:hideMark/>
          </w:tcPr>
          <w:p w:rsidR="00392445" w:rsidRPr="00392445" w:rsidRDefault="00392445" w:rsidP="00392445">
            <w:pPr>
              <w:spacing w:after="0" w:line="240" w:lineRule="auto"/>
              <w:jc w:val="center"/>
              <w:rPr>
                <w:rFonts w:ascii="Times New Roman" w:eastAsia="Calibri" w:hAnsi="Times New Roman" w:cs="Times New Roman"/>
                <w:sz w:val="20"/>
                <w:szCs w:val="20"/>
              </w:rPr>
            </w:pP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ШРП №107</w:t>
            </w:r>
          </w:p>
        </w:tc>
        <w:tc>
          <w:tcPr>
            <w:tcW w:w="1225" w:type="dxa"/>
            <w:tcBorders>
              <w:top w:val="single" w:sz="4" w:space="0" w:color="auto"/>
              <w:left w:val="nil"/>
              <w:bottom w:val="single" w:sz="4" w:space="0" w:color="auto"/>
              <w:right w:val="single" w:sz="4" w:space="0" w:color="auto"/>
            </w:tcBorders>
            <w:shd w:val="clear" w:color="auto" w:fill="FFFFFF" w:themeFill="background1"/>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0,003</w:t>
            </w:r>
          </w:p>
        </w:tc>
        <w:tc>
          <w:tcPr>
            <w:tcW w:w="141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0,025</w:t>
            </w:r>
          </w:p>
        </w:tc>
        <w:tc>
          <w:tcPr>
            <w:tcW w:w="1333" w:type="dxa"/>
            <w:tcBorders>
              <w:top w:val="nil"/>
              <w:left w:val="nil"/>
              <w:bottom w:val="single" w:sz="4" w:space="0" w:color="auto"/>
              <w:right w:val="single" w:sz="4" w:space="0" w:color="auto"/>
            </w:tcBorders>
            <w:shd w:val="clear" w:color="auto" w:fill="FFFFFF" w:themeFill="background1"/>
            <w:vAlign w:val="center"/>
          </w:tcPr>
          <w:p w:rsidR="00392445" w:rsidRPr="00392445" w:rsidRDefault="00392445" w:rsidP="00392445">
            <w:p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1000</w:t>
            </w:r>
          </w:p>
        </w:tc>
      </w:tr>
    </w:tbl>
    <w:p w:rsidR="00392445" w:rsidRPr="00392445" w:rsidRDefault="00392445" w:rsidP="00392445">
      <w:pPr>
        <w:tabs>
          <w:tab w:val="left" w:pos="-284"/>
          <w:tab w:val="left" w:pos="142"/>
        </w:tabs>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От ГРП газ по газопроводу низкого давления подается к потребителям по улицам населенных пунктов. Всего по территории поселения проложено 16310,1 км газовых сетей.</w:t>
      </w:r>
    </w:p>
    <w:p w:rsidR="00392445" w:rsidRPr="00392445" w:rsidRDefault="00392445" w:rsidP="00392445">
      <w:pPr>
        <w:tabs>
          <w:tab w:val="left" w:pos="-284"/>
          <w:tab w:val="left" w:pos="142"/>
        </w:tabs>
        <w:autoSpaceDE w:val="0"/>
        <w:autoSpaceDN w:val="0"/>
        <w:adjustRightInd w:val="0"/>
        <w:spacing w:after="0" w:line="240" w:lineRule="auto"/>
        <w:ind w:left="-426" w:right="-1" w:firstLine="568"/>
        <w:contextualSpacing/>
        <w:jc w:val="both"/>
        <w:rPr>
          <w:rFonts w:ascii="Times New Roman" w:eastAsia="Times New Roman" w:hAnsi="Times New Roman" w:cs="Times New Roman"/>
          <w:sz w:val="25"/>
          <w:szCs w:val="25"/>
          <w:lang w:eastAsia="ru-RU"/>
        </w:rPr>
      </w:pPr>
    </w:p>
    <w:p w:rsidR="00392445" w:rsidRPr="00392445" w:rsidRDefault="00392445" w:rsidP="00392445">
      <w:pPr>
        <w:tabs>
          <w:tab w:val="left" w:pos="-284"/>
          <w:tab w:val="left" w:pos="142"/>
        </w:tabs>
        <w:autoSpaceDE w:val="0"/>
        <w:autoSpaceDN w:val="0"/>
        <w:adjustRightInd w:val="0"/>
        <w:spacing w:after="0" w:line="240" w:lineRule="auto"/>
        <w:ind w:left="-426" w:right="-1" w:firstLine="568"/>
        <w:contextualSpacing/>
        <w:jc w:val="center"/>
        <w:rPr>
          <w:rFonts w:ascii="Times New Roman" w:eastAsia="Times New Roman" w:hAnsi="Times New Roman" w:cs="Times New Roman"/>
          <w:i/>
          <w:color w:val="000000"/>
          <w:sz w:val="20"/>
          <w:szCs w:val="20"/>
          <w:lang w:eastAsia="ru-RU"/>
        </w:rPr>
      </w:pPr>
      <w:r w:rsidRPr="00392445">
        <w:rPr>
          <w:rFonts w:ascii="Times New Roman" w:eastAsia="Times New Roman" w:hAnsi="Times New Roman" w:cs="Times New Roman"/>
          <w:i/>
          <w:color w:val="000000"/>
          <w:sz w:val="20"/>
          <w:szCs w:val="20"/>
          <w:lang w:eastAsia="ru-RU"/>
        </w:rPr>
        <w:t>Таблица: Общая протяженность газораспределительных сетей на территории СП.</w:t>
      </w:r>
    </w:p>
    <w:p w:rsidR="00392445" w:rsidRPr="00392445" w:rsidRDefault="00392445" w:rsidP="00392445">
      <w:pPr>
        <w:tabs>
          <w:tab w:val="left" w:pos="-284"/>
          <w:tab w:val="left" w:pos="142"/>
        </w:tabs>
        <w:autoSpaceDE w:val="0"/>
        <w:autoSpaceDN w:val="0"/>
        <w:adjustRightInd w:val="0"/>
        <w:spacing w:after="0" w:line="240" w:lineRule="auto"/>
        <w:ind w:left="-426" w:right="-1" w:firstLine="568"/>
        <w:contextualSpacing/>
        <w:jc w:val="center"/>
        <w:rPr>
          <w:rFonts w:ascii="Times New Roman" w:eastAsia="Times New Roman" w:hAnsi="Times New Roman" w:cs="Times New Roman"/>
          <w:i/>
          <w:color w:val="000000"/>
          <w:sz w:val="20"/>
          <w:szCs w:val="20"/>
          <w:lang w:eastAsia="ru-RU"/>
        </w:rPr>
      </w:pPr>
    </w:p>
    <w:tbl>
      <w:tblPr>
        <w:tblStyle w:val="10"/>
        <w:tblW w:w="0" w:type="auto"/>
        <w:tblInd w:w="-426" w:type="dxa"/>
        <w:tblLook w:val="04A0" w:firstRow="1" w:lastRow="0" w:firstColumn="1" w:lastColumn="0" w:noHBand="0" w:noVBand="1"/>
      </w:tblPr>
      <w:tblGrid>
        <w:gridCol w:w="1101"/>
        <w:gridCol w:w="5279"/>
        <w:gridCol w:w="3510"/>
      </w:tblGrid>
      <w:tr w:rsidR="00392445" w:rsidRPr="00392445" w:rsidTr="00392445">
        <w:tc>
          <w:tcPr>
            <w:tcW w:w="1101" w:type="dxa"/>
            <w:shd w:val="clear" w:color="auto" w:fill="95B3D7" w:themeFill="accent1" w:themeFillTint="99"/>
          </w:tcPr>
          <w:p w:rsidR="00392445" w:rsidRPr="00392445" w:rsidRDefault="00392445" w:rsidP="00392445">
            <w:pPr>
              <w:tabs>
                <w:tab w:val="left" w:pos="-284"/>
                <w:tab w:val="left" w:pos="142"/>
              </w:tabs>
              <w:autoSpaceDE w:val="0"/>
              <w:autoSpaceDN w:val="0"/>
              <w:adjustRightInd w:val="0"/>
              <w:contextualSpacing/>
              <w:jc w:val="center"/>
              <w:rPr>
                <w:rFonts w:ascii="Times New Roman" w:hAnsi="Times New Roman" w:cs="Times New Roman"/>
                <w:b/>
                <w:sz w:val="20"/>
                <w:szCs w:val="20"/>
              </w:rPr>
            </w:pPr>
            <w:r w:rsidRPr="00392445">
              <w:rPr>
                <w:rFonts w:ascii="Times New Roman" w:hAnsi="Times New Roman" w:cs="Times New Roman"/>
                <w:b/>
                <w:sz w:val="20"/>
                <w:szCs w:val="20"/>
              </w:rPr>
              <w:t xml:space="preserve">№ </w:t>
            </w:r>
            <w:proofErr w:type="gramStart"/>
            <w:r w:rsidRPr="00392445">
              <w:rPr>
                <w:rFonts w:ascii="Times New Roman" w:hAnsi="Times New Roman" w:cs="Times New Roman"/>
                <w:b/>
                <w:sz w:val="20"/>
                <w:szCs w:val="20"/>
              </w:rPr>
              <w:t>п</w:t>
            </w:r>
            <w:proofErr w:type="gramEnd"/>
            <w:r w:rsidRPr="00392445">
              <w:rPr>
                <w:rFonts w:ascii="Times New Roman" w:hAnsi="Times New Roman" w:cs="Times New Roman"/>
                <w:b/>
                <w:sz w:val="20"/>
                <w:szCs w:val="20"/>
              </w:rPr>
              <w:t>/п</w:t>
            </w:r>
          </w:p>
        </w:tc>
        <w:tc>
          <w:tcPr>
            <w:tcW w:w="5279" w:type="dxa"/>
            <w:shd w:val="clear" w:color="auto" w:fill="95B3D7" w:themeFill="accent1" w:themeFillTint="99"/>
          </w:tcPr>
          <w:p w:rsidR="00392445" w:rsidRPr="00392445" w:rsidRDefault="00392445" w:rsidP="00392445">
            <w:pPr>
              <w:tabs>
                <w:tab w:val="left" w:pos="-284"/>
                <w:tab w:val="left" w:pos="142"/>
              </w:tabs>
              <w:autoSpaceDE w:val="0"/>
              <w:autoSpaceDN w:val="0"/>
              <w:adjustRightInd w:val="0"/>
              <w:contextualSpacing/>
              <w:jc w:val="center"/>
              <w:rPr>
                <w:rFonts w:ascii="Times New Roman" w:hAnsi="Times New Roman" w:cs="Times New Roman"/>
                <w:b/>
                <w:sz w:val="20"/>
                <w:szCs w:val="20"/>
              </w:rPr>
            </w:pPr>
            <w:r w:rsidRPr="00392445">
              <w:rPr>
                <w:rFonts w:ascii="Times New Roman" w:hAnsi="Times New Roman" w:cs="Times New Roman"/>
                <w:b/>
                <w:sz w:val="20"/>
                <w:szCs w:val="20"/>
              </w:rPr>
              <w:t>Населенный пункт</w:t>
            </w:r>
          </w:p>
        </w:tc>
        <w:tc>
          <w:tcPr>
            <w:tcW w:w="3510" w:type="dxa"/>
            <w:shd w:val="clear" w:color="auto" w:fill="95B3D7" w:themeFill="accent1" w:themeFillTint="99"/>
          </w:tcPr>
          <w:p w:rsidR="00392445" w:rsidRPr="00392445" w:rsidRDefault="00392445" w:rsidP="00392445">
            <w:pPr>
              <w:tabs>
                <w:tab w:val="left" w:pos="-284"/>
                <w:tab w:val="left" w:pos="142"/>
              </w:tabs>
              <w:autoSpaceDE w:val="0"/>
              <w:autoSpaceDN w:val="0"/>
              <w:adjustRightInd w:val="0"/>
              <w:contextualSpacing/>
              <w:jc w:val="center"/>
              <w:rPr>
                <w:rFonts w:ascii="Times New Roman" w:hAnsi="Times New Roman" w:cs="Times New Roman"/>
                <w:b/>
                <w:sz w:val="20"/>
                <w:szCs w:val="20"/>
              </w:rPr>
            </w:pPr>
            <w:r w:rsidRPr="00392445">
              <w:rPr>
                <w:rFonts w:ascii="Times New Roman" w:hAnsi="Times New Roman" w:cs="Times New Roman"/>
                <w:b/>
                <w:sz w:val="20"/>
                <w:szCs w:val="20"/>
              </w:rPr>
              <w:t xml:space="preserve">Протяженность, </w:t>
            </w:r>
            <w:proofErr w:type="gramStart"/>
            <w:r w:rsidRPr="00392445">
              <w:rPr>
                <w:rFonts w:ascii="Times New Roman" w:hAnsi="Times New Roman" w:cs="Times New Roman"/>
                <w:b/>
                <w:sz w:val="20"/>
                <w:szCs w:val="20"/>
              </w:rPr>
              <w:t>м</w:t>
            </w:r>
            <w:proofErr w:type="gramEnd"/>
          </w:p>
        </w:tc>
      </w:tr>
      <w:tr w:rsidR="00392445" w:rsidRPr="00392445" w:rsidTr="00392445">
        <w:tc>
          <w:tcPr>
            <w:tcW w:w="1101" w:type="dxa"/>
            <w:shd w:val="clear" w:color="auto" w:fill="95B3D7" w:themeFill="accent1" w:themeFillTint="99"/>
          </w:tcPr>
          <w:p w:rsidR="00392445" w:rsidRPr="00392445" w:rsidRDefault="00392445" w:rsidP="00392445">
            <w:pPr>
              <w:tabs>
                <w:tab w:val="left" w:pos="-284"/>
                <w:tab w:val="left" w:pos="142"/>
              </w:tabs>
              <w:autoSpaceDE w:val="0"/>
              <w:autoSpaceDN w:val="0"/>
              <w:adjustRightInd w:val="0"/>
              <w:contextualSpacing/>
              <w:jc w:val="both"/>
              <w:rPr>
                <w:rFonts w:ascii="Times New Roman" w:hAnsi="Times New Roman" w:cs="Times New Roman"/>
                <w:sz w:val="20"/>
                <w:szCs w:val="20"/>
              </w:rPr>
            </w:pPr>
            <w:r w:rsidRPr="00392445">
              <w:rPr>
                <w:rFonts w:ascii="Times New Roman" w:hAnsi="Times New Roman" w:cs="Times New Roman"/>
                <w:sz w:val="20"/>
                <w:szCs w:val="20"/>
              </w:rPr>
              <w:t>1</w:t>
            </w:r>
          </w:p>
        </w:tc>
        <w:tc>
          <w:tcPr>
            <w:tcW w:w="5279" w:type="dxa"/>
          </w:tcPr>
          <w:p w:rsidR="00392445" w:rsidRPr="00392445" w:rsidRDefault="00392445" w:rsidP="00392445">
            <w:pPr>
              <w:tabs>
                <w:tab w:val="left" w:pos="-284"/>
                <w:tab w:val="left" w:pos="142"/>
              </w:tabs>
              <w:autoSpaceDE w:val="0"/>
              <w:autoSpaceDN w:val="0"/>
              <w:adjustRightInd w:val="0"/>
              <w:contextualSpacing/>
              <w:jc w:val="both"/>
              <w:rPr>
                <w:rFonts w:ascii="Times New Roman" w:hAnsi="Times New Roman" w:cs="Times New Roman"/>
                <w:sz w:val="20"/>
                <w:szCs w:val="20"/>
              </w:rPr>
            </w:pPr>
            <w:r w:rsidRPr="00392445">
              <w:rPr>
                <w:rFonts w:ascii="Times New Roman" w:hAnsi="Times New Roman" w:cs="Times New Roman"/>
                <w:sz w:val="20"/>
                <w:szCs w:val="20"/>
              </w:rPr>
              <w:t xml:space="preserve">с. Кармасан </w:t>
            </w:r>
          </w:p>
        </w:tc>
        <w:tc>
          <w:tcPr>
            <w:tcW w:w="3510" w:type="dxa"/>
          </w:tcPr>
          <w:p w:rsidR="00392445" w:rsidRPr="00392445" w:rsidRDefault="00392445" w:rsidP="00392445">
            <w:pPr>
              <w:tabs>
                <w:tab w:val="left" w:pos="-284"/>
                <w:tab w:val="left" w:pos="142"/>
              </w:tabs>
              <w:autoSpaceDE w:val="0"/>
              <w:autoSpaceDN w:val="0"/>
              <w:adjustRightInd w:val="0"/>
              <w:contextualSpacing/>
              <w:jc w:val="center"/>
              <w:rPr>
                <w:rFonts w:ascii="Times New Roman" w:hAnsi="Times New Roman" w:cs="Times New Roman"/>
                <w:sz w:val="20"/>
                <w:szCs w:val="20"/>
              </w:rPr>
            </w:pPr>
            <w:r w:rsidRPr="00392445">
              <w:rPr>
                <w:rFonts w:ascii="Times New Roman" w:hAnsi="Times New Roman" w:cs="Times New Roman"/>
                <w:sz w:val="20"/>
                <w:szCs w:val="20"/>
              </w:rPr>
              <w:t>5205,66</w:t>
            </w:r>
          </w:p>
        </w:tc>
      </w:tr>
      <w:tr w:rsidR="00392445" w:rsidRPr="00392445" w:rsidTr="00392445">
        <w:tc>
          <w:tcPr>
            <w:tcW w:w="1101" w:type="dxa"/>
            <w:shd w:val="clear" w:color="auto" w:fill="95B3D7" w:themeFill="accent1" w:themeFillTint="99"/>
          </w:tcPr>
          <w:p w:rsidR="00392445" w:rsidRPr="00392445" w:rsidRDefault="00392445" w:rsidP="00392445">
            <w:pPr>
              <w:tabs>
                <w:tab w:val="left" w:pos="-284"/>
                <w:tab w:val="left" w:pos="142"/>
              </w:tabs>
              <w:autoSpaceDE w:val="0"/>
              <w:autoSpaceDN w:val="0"/>
              <w:adjustRightInd w:val="0"/>
              <w:contextualSpacing/>
              <w:jc w:val="both"/>
              <w:rPr>
                <w:rFonts w:ascii="Times New Roman" w:hAnsi="Times New Roman" w:cs="Times New Roman"/>
                <w:sz w:val="20"/>
                <w:szCs w:val="20"/>
              </w:rPr>
            </w:pPr>
            <w:r w:rsidRPr="00392445">
              <w:rPr>
                <w:rFonts w:ascii="Times New Roman" w:hAnsi="Times New Roman" w:cs="Times New Roman"/>
                <w:sz w:val="20"/>
                <w:szCs w:val="20"/>
              </w:rPr>
              <w:t>2</w:t>
            </w:r>
          </w:p>
        </w:tc>
        <w:tc>
          <w:tcPr>
            <w:tcW w:w="5279" w:type="dxa"/>
          </w:tcPr>
          <w:p w:rsidR="00392445" w:rsidRPr="00392445" w:rsidRDefault="00392445" w:rsidP="00392445">
            <w:pPr>
              <w:tabs>
                <w:tab w:val="left" w:pos="-284"/>
                <w:tab w:val="left" w:pos="142"/>
              </w:tabs>
              <w:autoSpaceDE w:val="0"/>
              <w:autoSpaceDN w:val="0"/>
              <w:adjustRightInd w:val="0"/>
              <w:contextualSpacing/>
              <w:jc w:val="both"/>
              <w:rPr>
                <w:rFonts w:ascii="Times New Roman" w:hAnsi="Times New Roman" w:cs="Times New Roman"/>
                <w:sz w:val="20"/>
                <w:szCs w:val="20"/>
              </w:rPr>
            </w:pPr>
            <w:r w:rsidRPr="00392445">
              <w:rPr>
                <w:rFonts w:ascii="Times New Roman" w:hAnsi="Times New Roman" w:cs="Times New Roman"/>
                <w:sz w:val="20"/>
                <w:szCs w:val="20"/>
              </w:rPr>
              <w:t xml:space="preserve">д. </w:t>
            </w:r>
            <w:proofErr w:type="spellStart"/>
            <w:r w:rsidRPr="00392445">
              <w:rPr>
                <w:rFonts w:ascii="Times New Roman" w:hAnsi="Times New Roman" w:cs="Times New Roman"/>
                <w:sz w:val="20"/>
                <w:szCs w:val="20"/>
              </w:rPr>
              <w:t>Асаново</w:t>
            </w:r>
            <w:proofErr w:type="spellEnd"/>
            <w:r w:rsidRPr="00392445">
              <w:rPr>
                <w:rFonts w:ascii="Times New Roman" w:hAnsi="Times New Roman" w:cs="Times New Roman"/>
                <w:sz w:val="20"/>
                <w:szCs w:val="20"/>
              </w:rPr>
              <w:t xml:space="preserve"> </w:t>
            </w:r>
          </w:p>
        </w:tc>
        <w:tc>
          <w:tcPr>
            <w:tcW w:w="3510" w:type="dxa"/>
          </w:tcPr>
          <w:p w:rsidR="00392445" w:rsidRPr="00392445" w:rsidRDefault="00392445" w:rsidP="00392445">
            <w:pPr>
              <w:tabs>
                <w:tab w:val="left" w:pos="-284"/>
                <w:tab w:val="left" w:pos="142"/>
              </w:tabs>
              <w:autoSpaceDE w:val="0"/>
              <w:autoSpaceDN w:val="0"/>
              <w:adjustRightInd w:val="0"/>
              <w:contextualSpacing/>
              <w:jc w:val="center"/>
              <w:rPr>
                <w:rFonts w:ascii="Times New Roman" w:hAnsi="Times New Roman" w:cs="Times New Roman"/>
                <w:sz w:val="20"/>
                <w:szCs w:val="20"/>
              </w:rPr>
            </w:pPr>
            <w:r w:rsidRPr="00392445">
              <w:rPr>
                <w:rFonts w:ascii="Times New Roman" w:hAnsi="Times New Roman" w:cs="Times New Roman"/>
                <w:sz w:val="20"/>
                <w:szCs w:val="20"/>
              </w:rPr>
              <w:t>3239,59</w:t>
            </w:r>
          </w:p>
        </w:tc>
      </w:tr>
      <w:tr w:rsidR="00392445" w:rsidRPr="00392445" w:rsidTr="00392445">
        <w:tc>
          <w:tcPr>
            <w:tcW w:w="1101" w:type="dxa"/>
            <w:shd w:val="clear" w:color="auto" w:fill="95B3D7" w:themeFill="accent1" w:themeFillTint="99"/>
          </w:tcPr>
          <w:p w:rsidR="00392445" w:rsidRPr="00392445" w:rsidRDefault="00392445" w:rsidP="00392445">
            <w:pPr>
              <w:tabs>
                <w:tab w:val="left" w:pos="-284"/>
                <w:tab w:val="left" w:pos="142"/>
              </w:tabs>
              <w:autoSpaceDE w:val="0"/>
              <w:autoSpaceDN w:val="0"/>
              <w:adjustRightInd w:val="0"/>
              <w:contextualSpacing/>
              <w:jc w:val="both"/>
              <w:rPr>
                <w:rFonts w:ascii="Times New Roman" w:hAnsi="Times New Roman" w:cs="Times New Roman"/>
                <w:sz w:val="20"/>
                <w:szCs w:val="20"/>
              </w:rPr>
            </w:pPr>
            <w:r w:rsidRPr="00392445">
              <w:rPr>
                <w:rFonts w:ascii="Times New Roman" w:hAnsi="Times New Roman" w:cs="Times New Roman"/>
                <w:sz w:val="20"/>
                <w:szCs w:val="20"/>
              </w:rPr>
              <w:t>3</w:t>
            </w:r>
          </w:p>
        </w:tc>
        <w:tc>
          <w:tcPr>
            <w:tcW w:w="5279" w:type="dxa"/>
          </w:tcPr>
          <w:p w:rsidR="00392445" w:rsidRPr="00392445" w:rsidRDefault="00392445" w:rsidP="00392445">
            <w:pPr>
              <w:tabs>
                <w:tab w:val="left" w:pos="-284"/>
                <w:tab w:val="left" w:pos="142"/>
              </w:tabs>
              <w:autoSpaceDE w:val="0"/>
              <w:autoSpaceDN w:val="0"/>
              <w:adjustRightInd w:val="0"/>
              <w:contextualSpacing/>
              <w:jc w:val="both"/>
              <w:rPr>
                <w:rFonts w:ascii="Times New Roman" w:hAnsi="Times New Roman" w:cs="Times New Roman"/>
                <w:sz w:val="20"/>
                <w:szCs w:val="20"/>
              </w:rPr>
            </w:pPr>
            <w:r w:rsidRPr="00392445">
              <w:rPr>
                <w:rFonts w:ascii="Times New Roman" w:hAnsi="Times New Roman" w:cs="Times New Roman"/>
                <w:sz w:val="20"/>
                <w:szCs w:val="20"/>
              </w:rPr>
              <w:t xml:space="preserve">д. Юлушево </w:t>
            </w:r>
          </w:p>
        </w:tc>
        <w:tc>
          <w:tcPr>
            <w:tcW w:w="3510" w:type="dxa"/>
          </w:tcPr>
          <w:p w:rsidR="00392445" w:rsidRPr="00392445" w:rsidRDefault="00392445" w:rsidP="00392445">
            <w:pPr>
              <w:tabs>
                <w:tab w:val="left" w:pos="-284"/>
                <w:tab w:val="left" w:pos="142"/>
              </w:tabs>
              <w:autoSpaceDE w:val="0"/>
              <w:autoSpaceDN w:val="0"/>
              <w:adjustRightInd w:val="0"/>
              <w:contextualSpacing/>
              <w:jc w:val="center"/>
              <w:rPr>
                <w:rFonts w:ascii="Times New Roman" w:hAnsi="Times New Roman" w:cs="Times New Roman"/>
                <w:sz w:val="20"/>
                <w:szCs w:val="20"/>
              </w:rPr>
            </w:pPr>
            <w:r w:rsidRPr="00392445">
              <w:rPr>
                <w:rFonts w:ascii="Times New Roman" w:hAnsi="Times New Roman" w:cs="Times New Roman"/>
                <w:sz w:val="20"/>
                <w:szCs w:val="20"/>
              </w:rPr>
              <w:t>7864,9</w:t>
            </w:r>
          </w:p>
        </w:tc>
      </w:tr>
      <w:tr w:rsidR="00392445" w:rsidRPr="00392445" w:rsidTr="00392445">
        <w:tc>
          <w:tcPr>
            <w:tcW w:w="1101" w:type="dxa"/>
            <w:shd w:val="clear" w:color="auto" w:fill="95B3D7" w:themeFill="accent1" w:themeFillTint="99"/>
          </w:tcPr>
          <w:p w:rsidR="00392445" w:rsidRPr="00392445" w:rsidRDefault="00392445" w:rsidP="00392445">
            <w:pPr>
              <w:tabs>
                <w:tab w:val="left" w:pos="-284"/>
                <w:tab w:val="left" w:pos="142"/>
              </w:tabs>
              <w:autoSpaceDE w:val="0"/>
              <w:autoSpaceDN w:val="0"/>
              <w:adjustRightInd w:val="0"/>
              <w:ind w:right="-1"/>
              <w:contextualSpacing/>
              <w:jc w:val="center"/>
              <w:rPr>
                <w:rFonts w:ascii="Calibri" w:hAnsi="Calibri" w:cs="Times New Roman"/>
                <w:sz w:val="25"/>
                <w:szCs w:val="25"/>
              </w:rPr>
            </w:pPr>
          </w:p>
        </w:tc>
        <w:tc>
          <w:tcPr>
            <w:tcW w:w="5279" w:type="dxa"/>
          </w:tcPr>
          <w:p w:rsidR="00392445" w:rsidRPr="00392445" w:rsidRDefault="00392445" w:rsidP="00392445">
            <w:pPr>
              <w:tabs>
                <w:tab w:val="left" w:pos="-284"/>
                <w:tab w:val="left" w:pos="142"/>
              </w:tabs>
              <w:autoSpaceDE w:val="0"/>
              <w:autoSpaceDN w:val="0"/>
              <w:adjustRightInd w:val="0"/>
              <w:ind w:right="-1"/>
              <w:contextualSpacing/>
              <w:jc w:val="right"/>
              <w:rPr>
                <w:rFonts w:ascii="Times New Roman" w:hAnsi="Times New Roman" w:cs="Times New Roman"/>
                <w:b/>
                <w:sz w:val="20"/>
                <w:szCs w:val="20"/>
              </w:rPr>
            </w:pPr>
            <w:r w:rsidRPr="00392445">
              <w:rPr>
                <w:rFonts w:ascii="Times New Roman" w:hAnsi="Times New Roman" w:cs="Times New Roman"/>
                <w:b/>
                <w:sz w:val="20"/>
                <w:szCs w:val="20"/>
              </w:rPr>
              <w:t>Всего:</w:t>
            </w:r>
          </w:p>
        </w:tc>
        <w:tc>
          <w:tcPr>
            <w:tcW w:w="3510" w:type="dxa"/>
          </w:tcPr>
          <w:p w:rsidR="00392445" w:rsidRPr="00392445" w:rsidRDefault="00392445" w:rsidP="00392445">
            <w:pPr>
              <w:tabs>
                <w:tab w:val="left" w:pos="-284"/>
                <w:tab w:val="left" w:pos="142"/>
              </w:tabs>
              <w:autoSpaceDE w:val="0"/>
              <w:autoSpaceDN w:val="0"/>
              <w:adjustRightInd w:val="0"/>
              <w:ind w:right="-1"/>
              <w:contextualSpacing/>
              <w:jc w:val="center"/>
              <w:rPr>
                <w:rFonts w:ascii="Times New Roman" w:hAnsi="Times New Roman" w:cs="Times New Roman"/>
                <w:b/>
                <w:sz w:val="20"/>
                <w:szCs w:val="20"/>
              </w:rPr>
            </w:pPr>
            <w:r w:rsidRPr="00392445">
              <w:rPr>
                <w:rFonts w:ascii="Times New Roman" w:hAnsi="Times New Roman" w:cs="Times New Roman"/>
                <w:b/>
                <w:sz w:val="20"/>
                <w:szCs w:val="20"/>
              </w:rPr>
              <w:t>16310,15</w:t>
            </w:r>
          </w:p>
        </w:tc>
      </w:tr>
    </w:tbl>
    <w:p w:rsidR="00392445" w:rsidRPr="00392445" w:rsidRDefault="00392445" w:rsidP="00392445">
      <w:pPr>
        <w:spacing w:before="120" w:after="0" w:line="240" w:lineRule="auto"/>
        <w:ind w:left="-426" w:right="-1" w:firstLine="568"/>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Технический уровень и состояние линейной части газопроводов в значительной степени определяется сроком их эксплуатации. </w:t>
      </w:r>
    </w:p>
    <w:p w:rsidR="00392445" w:rsidRPr="00392445" w:rsidRDefault="00392445" w:rsidP="00392445">
      <w:pPr>
        <w:spacing w:after="0" w:line="240" w:lineRule="auto"/>
        <w:ind w:right="283" w:firstLine="567"/>
        <w:contextualSpacing/>
        <w:jc w:val="center"/>
        <w:rPr>
          <w:rFonts w:ascii="Times New Roman" w:eastAsia="Calibri" w:hAnsi="Times New Roman" w:cs="Times New Roman"/>
          <w:sz w:val="26"/>
          <w:szCs w:val="26"/>
        </w:rPr>
      </w:pPr>
      <w:r w:rsidRPr="00392445">
        <w:rPr>
          <w:rFonts w:ascii="Times New Roman" w:eastAsia="Calibri" w:hAnsi="Times New Roman" w:cs="Times New Roman"/>
          <w:noProof/>
          <w:sz w:val="26"/>
          <w:szCs w:val="26"/>
          <w:lang w:eastAsia="ru-RU"/>
        </w:rPr>
        <w:drawing>
          <wp:inline distT="0" distB="0" distL="0" distR="0" wp14:anchorId="3DA5FEAB" wp14:editId="2427AD88">
            <wp:extent cx="5001260" cy="1676400"/>
            <wp:effectExtent l="57150" t="19050" r="2794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92445" w:rsidRPr="00392445" w:rsidRDefault="00392445" w:rsidP="00392445">
      <w:pPr>
        <w:spacing w:after="120" w:line="240" w:lineRule="auto"/>
        <w:ind w:right="283" w:firstLine="567"/>
        <w:jc w:val="center"/>
        <w:rPr>
          <w:rFonts w:ascii="Times New Roman" w:eastAsia="Calibri" w:hAnsi="Times New Roman" w:cs="Times New Roman"/>
          <w:sz w:val="20"/>
          <w:szCs w:val="20"/>
        </w:rPr>
      </w:pPr>
      <w:r w:rsidRPr="00392445">
        <w:rPr>
          <w:rFonts w:ascii="Times New Roman" w:eastAsia="Calibri" w:hAnsi="Times New Roman" w:cs="Times New Roman"/>
          <w:i/>
          <w:sz w:val="20"/>
          <w:szCs w:val="20"/>
        </w:rPr>
        <w:t>Рис.: Распределение газопроводов поселения по сроку эксплуатации.</w:t>
      </w:r>
    </w:p>
    <w:p w:rsidR="00392445" w:rsidRPr="00392445" w:rsidRDefault="00392445" w:rsidP="00392445">
      <w:pPr>
        <w:spacing w:before="120"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lastRenderedPageBreak/>
        <w:t>Газотранспортная система ЕСГ России эксплуатируется свыше 50 лет. За этот период в результате физического износа оборудования ее производственная мощность снизилась ориентировочно на 8-8,5%. Износ основных фондов в транспорте газа и ПХГ в настоящее время составляет 62,5%.</w:t>
      </w: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 В целях определения технического состояния линейной части газопроводов проводятся значительные работы по внутритрубной диагностике. Объем диагностических работ составляет порядка 18-20 тыс. км в год и на период до 2030 планируется увеличить этот показатель до 25-30 тыс. км. </w:t>
      </w: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На территории Российской Федерации протяженность газопроводов с пониженным разрешенным давлением составляет 11,8 % от общей протяженности газопроводов, в том числе влияющих на пропускную способность – порядка 5 %. Основные причины снижения разрешенного рабочего давления – неудовлетворительное техническое состояние объектов линейной части, повышение аварийности. </w:t>
      </w: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Анализ аварийности на газопроводах показывает, что уровень отказов по причине коррозионного растрескивания под напряжением (КРН), остается высоким. </w:t>
      </w: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В критическом состоянии по безопасности находятся порядка 50% подводных переходов, 21 % переходов через автомобильные и железные дороги, 10% - пересечений с трубопроводами. </w:t>
      </w: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В целом до настоящего времени объекты газотранспортной системы ЕСГ России достаточно стабильно выполняли свои функции. Однако, как уже отмечено выше, в отрасли назрел целый ряд проблем, связанных с моральным и физическим старением газопроводов. </w:t>
      </w:r>
    </w:p>
    <w:p w:rsidR="00392445" w:rsidRPr="00392445" w:rsidRDefault="00392445" w:rsidP="00392445">
      <w:pPr>
        <w:spacing w:after="0" w:line="240" w:lineRule="auto"/>
        <w:ind w:left="-426" w:right="-1" w:firstLine="710"/>
        <w:jc w:val="both"/>
        <w:rPr>
          <w:rFonts w:ascii="Times New Roman" w:eastAsia="Calibri" w:hAnsi="Times New Roman" w:cs="Times New Roman"/>
          <w:sz w:val="25"/>
          <w:szCs w:val="25"/>
        </w:rPr>
      </w:pPr>
      <w:r w:rsidRPr="00392445">
        <w:rPr>
          <w:rFonts w:ascii="Times New Roman" w:eastAsia="Calibri" w:hAnsi="Times New Roman" w:cs="Times New Roman"/>
          <w:b/>
          <w:i/>
          <w:sz w:val="25"/>
          <w:szCs w:val="25"/>
        </w:rPr>
        <w:t>Основные проблемы технического состояния газопроводов:</w:t>
      </w:r>
      <w:r w:rsidRPr="00392445">
        <w:rPr>
          <w:rFonts w:ascii="Times New Roman" w:eastAsia="Calibri" w:hAnsi="Times New Roman" w:cs="Times New Roman"/>
          <w:sz w:val="25"/>
          <w:szCs w:val="25"/>
        </w:rPr>
        <w:t xml:space="preserve"> </w:t>
      </w:r>
    </w:p>
    <w:p w:rsidR="00392445" w:rsidRPr="00392445" w:rsidRDefault="00392445" w:rsidP="00392445">
      <w:pPr>
        <w:numPr>
          <w:ilvl w:val="0"/>
          <w:numId w:val="19"/>
        </w:num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наличие участков газопроводов с коррозионными дефектами;  </w:t>
      </w:r>
    </w:p>
    <w:p w:rsidR="00392445" w:rsidRPr="00392445" w:rsidRDefault="00392445" w:rsidP="00392445">
      <w:pPr>
        <w:numPr>
          <w:ilvl w:val="0"/>
          <w:numId w:val="15"/>
        </w:num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значительная протяженность газопроводов, построенных в 80-е годы прошлого столетия с использованием в качестве изоляционного наружного покрытия полиэтиленовой ленты, имеющей срок службы немногим более 10 лет;  </w:t>
      </w:r>
    </w:p>
    <w:p w:rsidR="00392445" w:rsidRPr="00392445" w:rsidRDefault="00392445" w:rsidP="00392445">
      <w:pPr>
        <w:numPr>
          <w:ilvl w:val="0"/>
          <w:numId w:val="15"/>
        </w:num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необходимость повышения надежности и промышленной безопасности газопроводов, включая: </w:t>
      </w:r>
    </w:p>
    <w:p w:rsidR="00392445" w:rsidRPr="00392445" w:rsidRDefault="00392445" w:rsidP="00392445">
      <w:pPr>
        <w:numPr>
          <w:ilvl w:val="0"/>
          <w:numId w:val="18"/>
        </w:num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восстановление проектного положения газопроводов; </w:t>
      </w:r>
    </w:p>
    <w:p w:rsidR="00392445" w:rsidRPr="00392445" w:rsidRDefault="00392445" w:rsidP="00392445">
      <w:pPr>
        <w:numPr>
          <w:ilvl w:val="0"/>
          <w:numId w:val="18"/>
        </w:num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обеспечение надежности газопроводов на переходах через водные преграды, автомобильные и железные дороги, в местах сближения с населенными пунктами, промышленными и социально ориентированными объектами. </w:t>
      </w:r>
    </w:p>
    <w:p w:rsidR="00392445" w:rsidRPr="00392445" w:rsidRDefault="00392445" w:rsidP="00392445">
      <w:pPr>
        <w:spacing w:after="0" w:line="240" w:lineRule="auto"/>
        <w:ind w:left="-426" w:right="-1" w:firstLine="710"/>
        <w:jc w:val="both"/>
        <w:rPr>
          <w:rFonts w:ascii="Times New Roman" w:eastAsia="Calibri" w:hAnsi="Times New Roman" w:cs="Times New Roman"/>
          <w:sz w:val="25"/>
          <w:szCs w:val="25"/>
        </w:rPr>
      </w:pPr>
      <w:r w:rsidRPr="00392445">
        <w:rPr>
          <w:rFonts w:ascii="Times New Roman" w:eastAsia="Calibri" w:hAnsi="Times New Roman" w:cs="Times New Roman"/>
          <w:b/>
          <w:i/>
          <w:sz w:val="25"/>
          <w:szCs w:val="25"/>
        </w:rPr>
        <w:t>Основной проблемой энергетического оборудования является его моральное и физическое старение:</w:t>
      </w:r>
      <w:r w:rsidRPr="00392445">
        <w:rPr>
          <w:rFonts w:ascii="Times New Roman" w:eastAsia="Calibri" w:hAnsi="Times New Roman" w:cs="Times New Roman"/>
          <w:sz w:val="25"/>
          <w:szCs w:val="25"/>
        </w:rPr>
        <w:t xml:space="preserve"> </w:t>
      </w:r>
    </w:p>
    <w:p w:rsidR="00392445" w:rsidRPr="00392445" w:rsidRDefault="00392445" w:rsidP="00392445">
      <w:pPr>
        <w:numPr>
          <w:ilvl w:val="0"/>
          <w:numId w:val="14"/>
        </w:num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из 1800 электростанций собственных нужд КС (компрессорных станций) 68 % выработали нормативный срок амортизации, составляющий 10-15 лет; </w:t>
      </w:r>
    </w:p>
    <w:p w:rsidR="00392445" w:rsidRPr="00392445" w:rsidRDefault="00392445" w:rsidP="00392445">
      <w:pPr>
        <w:numPr>
          <w:ilvl w:val="0"/>
          <w:numId w:val="14"/>
        </w:num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 из 21 тыс. ед. ячеек комплексных распределительных устройств (КРУ) 6-10 </w:t>
      </w:r>
      <w:proofErr w:type="spellStart"/>
      <w:r w:rsidRPr="00392445">
        <w:rPr>
          <w:rFonts w:ascii="Times New Roman" w:eastAsia="Calibri" w:hAnsi="Times New Roman" w:cs="Times New Roman"/>
          <w:sz w:val="25"/>
          <w:szCs w:val="25"/>
        </w:rPr>
        <w:t>кВ</w:t>
      </w:r>
      <w:proofErr w:type="spellEnd"/>
      <w:r w:rsidRPr="00392445">
        <w:rPr>
          <w:rFonts w:ascii="Times New Roman" w:eastAsia="Calibri" w:hAnsi="Times New Roman" w:cs="Times New Roman"/>
          <w:sz w:val="25"/>
          <w:szCs w:val="25"/>
        </w:rPr>
        <w:t xml:space="preserve"> - 74 % выработали нормативный срок амортизации, составляющий 10-15 лет;  </w:t>
      </w:r>
    </w:p>
    <w:p w:rsidR="00392445" w:rsidRPr="00392445" w:rsidRDefault="00392445" w:rsidP="00392445">
      <w:pPr>
        <w:numPr>
          <w:ilvl w:val="0"/>
          <w:numId w:val="14"/>
        </w:num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из 10000 подстанций 85 % выработали нормативный срок амортизации, составляющий 10-15 лет;  </w:t>
      </w:r>
    </w:p>
    <w:p w:rsidR="00392445" w:rsidRPr="00392445" w:rsidRDefault="00392445" w:rsidP="00392445">
      <w:pPr>
        <w:numPr>
          <w:ilvl w:val="0"/>
          <w:numId w:val="14"/>
        </w:num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из 95 тыс. км воздушных и кабельных линий 6-10 </w:t>
      </w:r>
      <w:proofErr w:type="spellStart"/>
      <w:r w:rsidRPr="00392445">
        <w:rPr>
          <w:rFonts w:ascii="Times New Roman" w:eastAsia="Calibri" w:hAnsi="Times New Roman" w:cs="Times New Roman"/>
          <w:sz w:val="25"/>
          <w:szCs w:val="25"/>
        </w:rPr>
        <w:t>кВ</w:t>
      </w:r>
      <w:proofErr w:type="spellEnd"/>
      <w:r w:rsidRPr="00392445">
        <w:rPr>
          <w:rFonts w:ascii="Times New Roman" w:eastAsia="Calibri" w:hAnsi="Times New Roman" w:cs="Times New Roman"/>
          <w:sz w:val="25"/>
          <w:szCs w:val="25"/>
        </w:rPr>
        <w:t xml:space="preserve"> - 40 % выработали нормативный срок амортизации, составляющий 20-25 лет;</w:t>
      </w:r>
    </w:p>
    <w:p w:rsidR="00392445" w:rsidRPr="00392445" w:rsidRDefault="00392445" w:rsidP="00392445">
      <w:pPr>
        <w:numPr>
          <w:ilvl w:val="0"/>
          <w:numId w:val="14"/>
        </w:num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из 6000 котельных установок (котлов) - 54 % выработали нормативный срок амортизации, составляющий 10-15 лет;  </w:t>
      </w:r>
    </w:p>
    <w:p w:rsidR="00392445" w:rsidRPr="00392445" w:rsidRDefault="00392445" w:rsidP="00392445">
      <w:pPr>
        <w:numPr>
          <w:ilvl w:val="0"/>
          <w:numId w:val="14"/>
        </w:numPr>
        <w:spacing w:after="0" w:line="240" w:lineRule="auto"/>
        <w:ind w:left="-426" w:right="-1" w:firstLine="710"/>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из 300 ед. водоочистных сооружений (ВОС) и 400 ед. канализационных очистных сооружений (КОС) около 35 % выработали нормативный срок амортизации, составляющий 20-25 лет. </w:t>
      </w:r>
    </w:p>
    <w:p w:rsidR="00392445" w:rsidRPr="00392445" w:rsidRDefault="00392445" w:rsidP="00392445">
      <w:pPr>
        <w:spacing w:after="0" w:line="240" w:lineRule="auto"/>
        <w:ind w:left="-426" w:right="-1" w:firstLine="710"/>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Таким образом, </w:t>
      </w:r>
      <w:proofErr w:type="gramStart"/>
      <w:r w:rsidRPr="00392445">
        <w:rPr>
          <w:rFonts w:ascii="Times New Roman" w:eastAsia="Calibri" w:hAnsi="Times New Roman" w:cs="Times New Roman"/>
          <w:sz w:val="25"/>
          <w:szCs w:val="25"/>
        </w:rPr>
        <w:t>газотранспортная</w:t>
      </w:r>
      <w:proofErr w:type="gramEnd"/>
      <w:r w:rsidRPr="00392445">
        <w:rPr>
          <w:rFonts w:ascii="Times New Roman" w:eastAsia="Calibri" w:hAnsi="Times New Roman" w:cs="Times New Roman"/>
          <w:sz w:val="25"/>
          <w:szCs w:val="25"/>
        </w:rPr>
        <w:t xml:space="preserve"> </w:t>
      </w:r>
      <w:proofErr w:type="spellStart"/>
      <w:r w:rsidRPr="00392445">
        <w:rPr>
          <w:rFonts w:ascii="Times New Roman" w:eastAsia="Calibri" w:hAnsi="Times New Roman" w:cs="Times New Roman"/>
          <w:sz w:val="25"/>
          <w:szCs w:val="25"/>
        </w:rPr>
        <w:t>подотрасль</w:t>
      </w:r>
      <w:proofErr w:type="spellEnd"/>
      <w:r w:rsidRPr="00392445">
        <w:rPr>
          <w:rFonts w:ascii="Times New Roman" w:eastAsia="Calibri" w:hAnsi="Times New Roman" w:cs="Times New Roman"/>
          <w:sz w:val="25"/>
          <w:szCs w:val="25"/>
        </w:rPr>
        <w:t xml:space="preserve"> газовой отрасли России в настоящее время характеризуется следующими основными особенностями: </w:t>
      </w:r>
    </w:p>
    <w:p w:rsidR="00392445" w:rsidRPr="00392445" w:rsidRDefault="00392445" w:rsidP="00392445">
      <w:pPr>
        <w:numPr>
          <w:ilvl w:val="0"/>
          <w:numId w:val="16"/>
        </w:num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предельной загрузкой действующей ГТС;  </w:t>
      </w:r>
    </w:p>
    <w:p w:rsidR="00392445" w:rsidRPr="00392445" w:rsidRDefault="00392445" w:rsidP="00392445">
      <w:pPr>
        <w:numPr>
          <w:ilvl w:val="0"/>
          <w:numId w:val="16"/>
        </w:num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моральным и физическим старением объектов транспорта газа;</w:t>
      </w:r>
    </w:p>
    <w:p w:rsidR="00392445" w:rsidRPr="00392445" w:rsidRDefault="00392445" w:rsidP="00392445">
      <w:pPr>
        <w:numPr>
          <w:ilvl w:val="0"/>
          <w:numId w:val="16"/>
        </w:num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lastRenderedPageBreak/>
        <w:t xml:space="preserve">необходимостью выполнения значительных объемов работ по реконструкции и капитальному ремонту, как накопившихся в предшествующие периоды из-за различных негативных финансово-экономических и организационных факторов, так и связанных с продолжающейся естественной деградацией мощностей ГТС;  </w:t>
      </w:r>
    </w:p>
    <w:p w:rsidR="00392445" w:rsidRPr="00392445" w:rsidRDefault="00392445" w:rsidP="00392445">
      <w:pPr>
        <w:numPr>
          <w:ilvl w:val="0"/>
          <w:numId w:val="16"/>
        </w:num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сниженной по отношению к проекту производственной мощностью (производительностью) существующей ГТС; </w:t>
      </w:r>
    </w:p>
    <w:p w:rsidR="00392445" w:rsidRPr="00392445" w:rsidRDefault="00392445" w:rsidP="00392445">
      <w:pPr>
        <w:numPr>
          <w:ilvl w:val="0"/>
          <w:numId w:val="16"/>
        </w:numPr>
        <w:spacing w:after="0" w:line="240" w:lineRule="auto"/>
        <w:ind w:left="-426" w:right="-1" w:firstLine="710"/>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необходимостью приведения ГТС в соответствие с требованиями перспективного </w:t>
      </w:r>
      <w:proofErr w:type="spellStart"/>
      <w:r w:rsidRPr="00392445">
        <w:rPr>
          <w:rFonts w:ascii="Times New Roman" w:eastAsia="Calibri" w:hAnsi="Times New Roman" w:cs="Times New Roman"/>
          <w:sz w:val="25"/>
          <w:szCs w:val="25"/>
        </w:rPr>
        <w:t>потокораспределения</w:t>
      </w:r>
      <w:proofErr w:type="spellEnd"/>
      <w:r w:rsidRPr="00392445">
        <w:rPr>
          <w:rFonts w:ascii="Times New Roman" w:eastAsia="Calibri" w:hAnsi="Times New Roman" w:cs="Times New Roman"/>
          <w:sz w:val="25"/>
          <w:szCs w:val="25"/>
        </w:rPr>
        <w:t>, надежности, промышленной безопасности и экономической эффективности.</w:t>
      </w: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В целях поддержания технического состояния производственных объектов, повышения надежности транспортировки газа, обеспечения промышленной и экологической безопасности ГТС будут продолжаться работы по ее реконструкции и техническому перевооружению.</w:t>
      </w:r>
    </w:p>
    <w:p w:rsidR="00392445" w:rsidRPr="00392445" w:rsidRDefault="00392445" w:rsidP="00392445">
      <w:pPr>
        <w:spacing w:after="0" w:line="240" w:lineRule="auto"/>
        <w:ind w:left="-426" w:right="-1" w:firstLine="710"/>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Прогноз объемов реконструкции определен с учетом: </w:t>
      </w:r>
    </w:p>
    <w:p w:rsidR="00392445" w:rsidRPr="00392445" w:rsidRDefault="00392445" w:rsidP="00392445">
      <w:pPr>
        <w:numPr>
          <w:ilvl w:val="0"/>
          <w:numId w:val="17"/>
        </w:num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технологических критериев, отражающих предельное техническое состояние объектов, при котором их дальнейшая эксплуатация невозможна или осуществляется с нарушением требований транспортировки газа (прежде всего, по объему транспорта) или правил и норм промышленной и экологической безопасности; </w:t>
      </w:r>
    </w:p>
    <w:p w:rsidR="00392445" w:rsidRPr="00392445" w:rsidRDefault="00392445" w:rsidP="00392445">
      <w:pPr>
        <w:numPr>
          <w:ilvl w:val="0"/>
          <w:numId w:val="17"/>
        </w:num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системных критериев, учитывающих технологическую взаимосвязь объектов добычи газа, ГТС и ПХГ; </w:t>
      </w:r>
    </w:p>
    <w:p w:rsidR="00392445" w:rsidRPr="00392445" w:rsidRDefault="00392445" w:rsidP="00392445">
      <w:pPr>
        <w:numPr>
          <w:ilvl w:val="0"/>
          <w:numId w:val="17"/>
        </w:numPr>
        <w:spacing w:after="0" w:line="240" w:lineRule="auto"/>
        <w:ind w:left="-426" w:right="-1" w:firstLine="710"/>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экономических критериев, предусматривающих выполнение сопоставления вариантов реконструкции между собой, а также выбор между реконструкцией в сочетании с капитальным ремонтом.</w:t>
      </w: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Прогноз технического состояния линейной части выполнен на основе результатов внутритрубной диагностики и ретроспективных данных о состоянии участков магистральных газопроводов (дефекты трубопроводов, изоляции, запорной арматуры и т.д.), включая аварийные ситуации. При этом учитывалась возможность продления ресурса и сроков службы газопроводов.</w:t>
      </w: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Объемы необходимой реконструкции линейной части и КС с течением времени будут возрастать. К концу рассматриваемого периода объемы работ на линейной части увеличатся более чем в 2 раза по отношению к периоду 2008-2010 гг. Объемы реконструкции компрессорных станций достигают пика в период 2016-2020 гг., а в последующие годы снижаются (на 4,2 %). </w:t>
      </w: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p>
    <w:p w:rsidR="00392445" w:rsidRPr="00392445" w:rsidRDefault="00392445" w:rsidP="00392445">
      <w:pPr>
        <w:numPr>
          <w:ilvl w:val="0"/>
          <w:numId w:val="1"/>
        </w:numPr>
        <w:spacing w:after="0" w:line="240" w:lineRule="auto"/>
        <w:ind w:right="-1"/>
        <w:contextualSpacing/>
        <w:jc w:val="both"/>
        <w:rPr>
          <w:rFonts w:ascii="Times New Roman" w:eastAsia="Calibri" w:hAnsi="Times New Roman" w:cs="Times New Roman"/>
          <w:b/>
          <w:sz w:val="25"/>
          <w:szCs w:val="25"/>
        </w:rPr>
      </w:pPr>
      <w:r w:rsidRPr="00392445">
        <w:rPr>
          <w:rFonts w:ascii="Times New Roman" w:eastAsia="Calibri" w:hAnsi="Times New Roman" w:cs="Times New Roman"/>
          <w:b/>
          <w:sz w:val="25"/>
          <w:szCs w:val="25"/>
        </w:rPr>
        <w:t>Перспективы развития сельского поселения и прогноз спроса в газе</w:t>
      </w:r>
    </w:p>
    <w:p w:rsidR="00392445" w:rsidRPr="00392445" w:rsidRDefault="00392445" w:rsidP="00392445">
      <w:pPr>
        <w:spacing w:after="0" w:line="240" w:lineRule="auto"/>
        <w:ind w:left="-426" w:right="-1" w:firstLine="568"/>
        <w:jc w:val="both"/>
        <w:rPr>
          <w:rFonts w:ascii="Times New Roman" w:eastAsia="Calibri" w:hAnsi="Times New Roman" w:cs="Times New Roman"/>
          <w:b/>
          <w:sz w:val="25"/>
          <w:szCs w:val="25"/>
        </w:rPr>
      </w:pPr>
    </w:p>
    <w:p w:rsidR="00392445" w:rsidRPr="00392445" w:rsidRDefault="00392445" w:rsidP="00392445">
      <w:pPr>
        <w:widowControl w:val="0"/>
        <w:autoSpaceDE w:val="0"/>
        <w:autoSpaceDN w:val="0"/>
        <w:adjustRightInd w:val="0"/>
        <w:spacing w:after="0" w:line="240" w:lineRule="auto"/>
        <w:ind w:left="-426" w:right="-1" w:firstLine="710"/>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Развитие системы газоснабжения в первую очередь зависит от прогноза развития поселения в целом, в данном случае значительную роль играют такие факторы, как рост численности населения, развитие промышленности и производства, строительство новых жилых зданий, выделение земельных участков под жилищное строительство, расширение границ населенных пунктов поселения. Все вышеуказанные факторы взаимосвязаны между собой и изменение одного показателя сказывается на изменении остальных, в </w:t>
      </w:r>
      <w:proofErr w:type="gramStart"/>
      <w:r w:rsidRPr="00392445">
        <w:rPr>
          <w:rFonts w:ascii="Times New Roman" w:eastAsia="Times New Roman" w:hAnsi="Times New Roman" w:cs="Times New Roman"/>
          <w:bCs/>
          <w:sz w:val="25"/>
          <w:szCs w:val="25"/>
          <w:lang w:eastAsia="ru-RU"/>
        </w:rPr>
        <w:t>связи</w:t>
      </w:r>
      <w:proofErr w:type="gramEnd"/>
      <w:r w:rsidRPr="00392445">
        <w:rPr>
          <w:rFonts w:ascii="Times New Roman" w:eastAsia="Times New Roman" w:hAnsi="Times New Roman" w:cs="Times New Roman"/>
          <w:bCs/>
          <w:sz w:val="25"/>
          <w:szCs w:val="25"/>
          <w:lang w:eastAsia="ru-RU"/>
        </w:rPr>
        <w:t xml:space="preserve"> с чем развитие существующей системы газоснабжения рассматривается с учетом численности населения, изменения границ поселения, жилищного строительства, а также строительства объектов социального назначения. </w:t>
      </w: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Развитие газификации на территории сельского поселения Кармасанский сельсовет оказывает существенное влияние на повышение качества жизни населения, уровень благоустройства, перспективное развитие различных отраслей в поселении. </w:t>
      </w: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color w:val="000000"/>
          <w:sz w:val="25"/>
          <w:szCs w:val="25"/>
        </w:rPr>
      </w:pPr>
      <w:r w:rsidRPr="00392445">
        <w:rPr>
          <w:rFonts w:ascii="Times New Roman" w:eastAsia="Calibri" w:hAnsi="Times New Roman" w:cs="Times New Roman"/>
          <w:sz w:val="25"/>
          <w:szCs w:val="25"/>
        </w:rPr>
        <w:t xml:space="preserve">Газоснабжение и газификация населенных пунктов - одно из приоритетных направлений поселения, способствующее социально-экономическому развитию. Ожидаемые социальные, экономические и экологические последствия от </w:t>
      </w:r>
      <w:r w:rsidRPr="00392445">
        <w:rPr>
          <w:rFonts w:ascii="Times New Roman" w:eastAsia="Calibri" w:hAnsi="Times New Roman" w:cs="Times New Roman"/>
          <w:color w:val="000000"/>
          <w:sz w:val="25"/>
          <w:szCs w:val="25"/>
        </w:rPr>
        <w:t xml:space="preserve">развития газификации на территории сельского поселения Кармасанский сельсовет потенциально </w:t>
      </w:r>
      <w:r w:rsidRPr="00392445">
        <w:rPr>
          <w:rFonts w:ascii="Times New Roman" w:eastAsia="Calibri" w:hAnsi="Times New Roman" w:cs="Times New Roman"/>
          <w:color w:val="000000"/>
          <w:sz w:val="25"/>
          <w:szCs w:val="25"/>
        </w:rPr>
        <w:lastRenderedPageBreak/>
        <w:t xml:space="preserve">являются существенными факторами повышения уровня жизни населения и эффективности региональной экономики. </w:t>
      </w: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color w:val="000000"/>
          <w:sz w:val="25"/>
          <w:szCs w:val="25"/>
        </w:rPr>
      </w:pPr>
      <w:r w:rsidRPr="00392445">
        <w:rPr>
          <w:rFonts w:ascii="Times New Roman" w:eastAsia="Calibri" w:hAnsi="Times New Roman" w:cs="Times New Roman"/>
          <w:color w:val="000000"/>
          <w:sz w:val="25"/>
          <w:szCs w:val="25"/>
        </w:rPr>
        <w:t xml:space="preserve">На территории рассматриваемого сельского поселения расположены дома частной усадебной застройки. Кроме того, в поселении имеются здания соцкультбыта, административные и производственные здания. </w:t>
      </w:r>
    </w:p>
    <w:p w:rsidR="00392445" w:rsidRPr="00392445" w:rsidRDefault="00392445" w:rsidP="00392445">
      <w:pPr>
        <w:tabs>
          <w:tab w:val="left" w:pos="720"/>
        </w:tabs>
        <w:spacing w:after="0" w:line="240" w:lineRule="auto"/>
        <w:ind w:left="-426" w:firstLine="556"/>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Развитие газоснабжения в сельском поселении Кармасанский сельсовет планируется на базе использования природного газа от существующего газопровода. </w:t>
      </w:r>
      <w:proofErr w:type="gramStart"/>
      <w:r w:rsidRPr="00392445">
        <w:rPr>
          <w:rFonts w:ascii="Times New Roman" w:eastAsia="Calibri" w:hAnsi="Times New Roman" w:cs="Times New Roman"/>
          <w:sz w:val="25"/>
          <w:szCs w:val="25"/>
        </w:rPr>
        <w:t>Согласно</w:t>
      </w:r>
      <w:proofErr w:type="gramEnd"/>
      <w:r w:rsidRPr="00392445">
        <w:rPr>
          <w:rFonts w:ascii="Times New Roman" w:eastAsia="Calibri" w:hAnsi="Times New Roman" w:cs="Times New Roman"/>
          <w:sz w:val="25"/>
          <w:szCs w:val="25"/>
        </w:rPr>
        <w:t xml:space="preserve"> Генерального плана </w:t>
      </w:r>
      <w:r w:rsidRPr="00392445">
        <w:rPr>
          <w:rFonts w:ascii="Times New Roman" w:eastAsia="Calibri" w:hAnsi="Times New Roman" w:cs="Arial"/>
          <w:sz w:val="25"/>
          <w:szCs w:val="25"/>
        </w:rPr>
        <w:t>проектируются газовые сети и газорегуляторные пункты. Производительность ГРП, ШРП, типы газового оборудования, серии типовых проектов, диаметры перемычек и расчетная схема газоснабжения определяются на последующих стадиях проектирования. Газопроводы низкого давления после ГРП закольцовываются между собой, что создает надежную систему газоснабжения района. Размещение газопроводов выполняется в пределах поперечных профилей улиц. Прокладка — подземная из стальных или полиэтиленовых труб. Отключение отдельных участков газопроводов осуществляется арматурой расположенной в колодцах. Активная защита стальных газопроводов выполняется катодной поляризацией</w:t>
      </w:r>
      <w:proofErr w:type="gramStart"/>
      <w:r w:rsidRPr="00392445">
        <w:rPr>
          <w:rFonts w:ascii="Times New Roman" w:eastAsia="Calibri" w:hAnsi="Times New Roman" w:cs="Arial"/>
          <w:sz w:val="25"/>
          <w:szCs w:val="25"/>
        </w:rPr>
        <w:t>.</w:t>
      </w:r>
      <w:r w:rsidRPr="00392445">
        <w:rPr>
          <w:rFonts w:ascii="Times New Roman" w:eastAsia="Calibri" w:hAnsi="Times New Roman" w:cs="Times New Roman"/>
          <w:sz w:val="25"/>
          <w:szCs w:val="25"/>
        </w:rPr>
        <w:t>.</w:t>
      </w:r>
      <w:proofErr w:type="gramEnd"/>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color w:val="000000"/>
          <w:sz w:val="25"/>
          <w:szCs w:val="25"/>
        </w:rPr>
      </w:pPr>
      <w:r w:rsidRPr="00392445">
        <w:rPr>
          <w:rFonts w:ascii="Times New Roman" w:eastAsia="Calibri" w:hAnsi="Times New Roman" w:cs="Times New Roman"/>
          <w:color w:val="000000"/>
          <w:sz w:val="25"/>
          <w:szCs w:val="25"/>
        </w:rPr>
        <w:t>Учитывая уровень жизни населения и возможности газоснабжения домовладений, прогнозируется обеспечение населения услугой по газификации до 1246 человек, что составит 100 % всего населения. П</w:t>
      </w:r>
      <w:r w:rsidRPr="00392445">
        <w:rPr>
          <w:rFonts w:ascii="Times New Roman" w:eastAsia="Calibri" w:hAnsi="Times New Roman" w:cs="Times New Roman"/>
          <w:sz w:val="25"/>
          <w:szCs w:val="25"/>
        </w:rPr>
        <w:t xml:space="preserve">риродный газ в жилых домах будет использоваться на нужды отопления, горячего водоснабжения и </w:t>
      </w:r>
      <w:proofErr w:type="spellStart"/>
      <w:r w:rsidRPr="00392445">
        <w:rPr>
          <w:rFonts w:ascii="Times New Roman" w:eastAsia="Calibri" w:hAnsi="Times New Roman" w:cs="Times New Roman"/>
          <w:sz w:val="25"/>
          <w:szCs w:val="25"/>
        </w:rPr>
        <w:t>пищеприготовления</w:t>
      </w:r>
      <w:proofErr w:type="spellEnd"/>
      <w:r w:rsidRPr="00392445">
        <w:rPr>
          <w:rFonts w:ascii="Times New Roman" w:eastAsia="Calibri" w:hAnsi="Times New Roman" w:cs="Times New Roman"/>
          <w:sz w:val="25"/>
          <w:szCs w:val="25"/>
        </w:rPr>
        <w:t xml:space="preserve">. </w:t>
      </w:r>
    </w:p>
    <w:p w:rsidR="00392445" w:rsidRPr="00392445" w:rsidRDefault="00392445" w:rsidP="00392445">
      <w:pPr>
        <w:spacing w:after="0" w:line="240" w:lineRule="auto"/>
        <w:ind w:left="-426" w:right="-1" w:firstLine="710"/>
        <w:jc w:val="both"/>
        <w:rPr>
          <w:rFonts w:ascii="Times New Roman" w:eastAsia="Calibri" w:hAnsi="Times New Roman" w:cs="Times New Roman"/>
          <w:sz w:val="25"/>
          <w:szCs w:val="25"/>
        </w:rPr>
      </w:pPr>
      <w:proofErr w:type="gramStart"/>
      <w:r w:rsidRPr="00392445">
        <w:rPr>
          <w:rFonts w:ascii="Times New Roman" w:eastAsia="Calibri" w:hAnsi="Times New Roman" w:cs="Times New Roman"/>
          <w:sz w:val="25"/>
          <w:szCs w:val="25"/>
        </w:rPr>
        <w:t>На основе использования различных методических подходов к определению спроса на газ в Российской Федерации сформирован диапазон прогнозных оценок спроса на газ</w:t>
      </w:r>
      <w:proofErr w:type="gramEnd"/>
      <w:r w:rsidRPr="00392445">
        <w:rPr>
          <w:rFonts w:ascii="Times New Roman" w:eastAsia="Calibri" w:hAnsi="Times New Roman" w:cs="Times New Roman"/>
          <w:sz w:val="25"/>
          <w:szCs w:val="25"/>
        </w:rPr>
        <w:t xml:space="preserve"> в России на период до 2030 года. </w:t>
      </w: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Суммарный объём поставок газа на производственно-эксплуатационные нужды российских потребителей в соответствии с выполненными прогнозами представлен в таблице ниже. Прогнозная оценка поставок газа в регионы, не связанные в настоящее время с Единой системой газоснабжения России, соответствует показателям утвержденной приказом Министерства промышленности и энергетики России от 03.09.2007 года № 340.</w:t>
      </w: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p>
    <w:p w:rsidR="00392445" w:rsidRPr="00392445" w:rsidRDefault="00392445" w:rsidP="00392445">
      <w:pPr>
        <w:spacing w:before="120" w:after="120" w:line="240" w:lineRule="auto"/>
        <w:ind w:right="283" w:firstLine="709"/>
        <w:jc w:val="center"/>
        <w:rPr>
          <w:rFonts w:ascii="Times New Roman" w:eastAsia="Calibri" w:hAnsi="Times New Roman" w:cs="Times New Roman"/>
          <w:i/>
          <w:sz w:val="20"/>
          <w:szCs w:val="20"/>
        </w:rPr>
      </w:pPr>
      <w:r w:rsidRPr="00392445">
        <w:rPr>
          <w:rFonts w:ascii="Times New Roman" w:eastAsia="Calibri" w:hAnsi="Times New Roman" w:cs="Times New Roman"/>
          <w:i/>
          <w:sz w:val="20"/>
          <w:szCs w:val="20"/>
        </w:rPr>
        <w:t>Таблица: Диапазон прогнозных объёмов потребления газа в Российской Федерации на период до 2030 года.</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09"/>
        <w:gridCol w:w="709"/>
        <w:gridCol w:w="850"/>
        <w:gridCol w:w="709"/>
        <w:gridCol w:w="709"/>
        <w:gridCol w:w="709"/>
        <w:gridCol w:w="708"/>
        <w:gridCol w:w="709"/>
        <w:gridCol w:w="709"/>
        <w:gridCol w:w="709"/>
        <w:gridCol w:w="850"/>
      </w:tblGrid>
      <w:tr w:rsidR="00392445" w:rsidRPr="00392445" w:rsidTr="00392445">
        <w:trPr>
          <w:trHeight w:val="249"/>
        </w:trPr>
        <w:tc>
          <w:tcPr>
            <w:tcW w:w="2127" w:type="dxa"/>
            <w:vMerge w:val="restart"/>
            <w:shd w:val="clear" w:color="auto" w:fill="8DB3E2" w:themeFill="text2" w:themeFillTint="66"/>
            <w:vAlign w:val="center"/>
          </w:tcPr>
          <w:p w:rsidR="00392445" w:rsidRPr="00392445" w:rsidRDefault="00392445" w:rsidP="00392445">
            <w:pPr>
              <w:spacing w:after="0" w:line="240" w:lineRule="auto"/>
              <w:contextualSpacing/>
              <w:jc w:val="center"/>
              <w:rPr>
                <w:rFonts w:ascii="Times New Roman" w:eastAsia="Calibri" w:hAnsi="Times New Roman" w:cs="Times New Roman"/>
                <w:b/>
                <w:sz w:val="18"/>
                <w:szCs w:val="18"/>
              </w:rPr>
            </w:pPr>
            <w:r w:rsidRPr="00392445">
              <w:rPr>
                <w:rFonts w:ascii="Times New Roman" w:eastAsia="Calibri" w:hAnsi="Times New Roman" w:cs="Times New Roman"/>
                <w:b/>
                <w:sz w:val="18"/>
                <w:szCs w:val="18"/>
              </w:rPr>
              <w:t>Рассматриваемая территория</w:t>
            </w:r>
          </w:p>
        </w:tc>
        <w:tc>
          <w:tcPr>
            <w:tcW w:w="8080" w:type="dxa"/>
            <w:gridSpan w:val="11"/>
            <w:shd w:val="clear" w:color="auto" w:fill="8DB3E2" w:themeFill="text2" w:themeFillTint="66"/>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b/>
                <w:sz w:val="18"/>
                <w:szCs w:val="18"/>
              </w:rPr>
            </w:pPr>
            <w:r w:rsidRPr="00392445">
              <w:rPr>
                <w:rFonts w:ascii="Times New Roman" w:eastAsia="Calibri" w:hAnsi="Times New Roman" w:cs="Times New Roman"/>
                <w:b/>
                <w:sz w:val="18"/>
                <w:szCs w:val="18"/>
              </w:rPr>
              <w:t>год</w:t>
            </w:r>
          </w:p>
        </w:tc>
      </w:tr>
      <w:tr w:rsidR="00392445" w:rsidRPr="00392445" w:rsidTr="00392445">
        <w:trPr>
          <w:trHeight w:val="277"/>
        </w:trPr>
        <w:tc>
          <w:tcPr>
            <w:tcW w:w="2127" w:type="dxa"/>
            <w:vMerge/>
            <w:shd w:val="clear" w:color="auto" w:fill="8DB3E2" w:themeFill="text2" w:themeFillTint="66"/>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b/>
                <w:sz w:val="18"/>
                <w:szCs w:val="18"/>
              </w:rPr>
            </w:pPr>
          </w:p>
        </w:tc>
        <w:tc>
          <w:tcPr>
            <w:tcW w:w="709" w:type="dxa"/>
            <w:shd w:val="clear" w:color="auto" w:fill="8DB3E2" w:themeFill="text2" w:themeFillTint="66"/>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b/>
                <w:sz w:val="18"/>
                <w:szCs w:val="18"/>
              </w:rPr>
            </w:pPr>
            <w:r w:rsidRPr="00392445">
              <w:rPr>
                <w:rFonts w:ascii="Times New Roman" w:eastAsia="Calibri" w:hAnsi="Times New Roman" w:cs="Times New Roman"/>
                <w:b/>
                <w:sz w:val="18"/>
                <w:szCs w:val="18"/>
              </w:rPr>
              <w:t>2010</w:t>
            </w:r>
          </w:p>
        </w:tc>
        <w:tc>
          <w:tcPr>
            <w:tcW w:w="709" w:type="dxa"/>
            <w:shd w:val="clear" w:color="auto" w:fill="8DB3E2" w:themeFill="text2" w:themeFillTint="66"/>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b/>
                <w:sz w:val="18"/>
                <w:szCs w:val="18"/>
              </w:rPr>
            </w:pPr>
            <w:r w:rsidRPr="00392445">
              <w:rPr>
                <w:rFonts w:ascii="Times New Roman" w:eastAsia="Calibri" w:hAnsi="Times New Roman" w:cs="Times New Roman"/>
                <w:b/>
                <w:sz w:val="18"/>
                <w:szCs w:val="18"/>
              </w:rPr>
              <w:t>2011</w:t>
            </w:r>
          </w:p>
        </w:tc>
        <w:tc>
          <w:tcPr>
            <w:tcW w:w="850" w:type="dxa"/>
            <w:shd w:val="clear" w:color="auto" w:fill="8DB3E2" w:themeFill="text2" w:themeFillTint="66"/>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b/>
                <w:sz w:val="18"/>
                <w:szCs w:val="18"/>
              </w:rPr>
            </w:pPr>
            <w:r w:rsidRPr="00392445">
              <w:rPr>
                <w:rFonts w:ascii="Times New Roman" w:eastAsia="Calibri" w:hAnsi="Times New Roman" w:cs="Times New Roman"/>
                <w:b/>
                <w:sz w:val="18"/>
                <w:szCs w:val="18"/>
              </w:rPr>
              <w:t>2012</w:t>
            </w:r>
          </w:p>
        </w:tc>
        <w:tc>
          <w:tcPr>
            <w:tcW w:w="709" w:type="dxa"/>
            <w:shd w:val="clear" w:color="auto" w:fill="8DB3E2" w:themeFill="text2" w:themeFillTint="66"/>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b/>
                <w:sz w:val="18"/>
                <w:szCs w:val="18"/>
              </w:rPr>
            </w:pPr>
            <w:r w:rsidRPr="00392445">
              <w:rPr>
                <w:rFonts w:ascii="Times New Roman" w:eastAsia="Calibri" w:hAnsi="Times New Roman" w:cs="Times New Roman"/>
                <w:b/>
                <w:sz w:val="18"/>
                <w:szCs w:val="18"/>
              </w:rPr>
              <w:t>2013</w:t>
            </w:r>
          </w:p>
        </w:tc>
        <w:tc>
          <w:tcPr>
            <w:tcW w:w="709" w:type="dxa"/>
            <w:shd w:val="clear" w:color="auto" w:fill="8DB3E2" w:themeFill="text2" w:themeFillTint="66"/>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b/>
                <w:sz w:val="18"/>
                <w:szCs w:val="18"/>
              </w:rPr>
            </w:pPr>
            <w:r w:rsidRPr="00392445">
              <w:rPr>
                <w:rFonts w:ascii="Times New Roman" w:eastAsia="Calibri" w:hAnsi="Times New Roman" w:cs="Times New Roman"/>
                <w:b/>
                <w:sz w:val="18"/>
                <w:szCs w:val="18"/>
              </w:rPr>
              <w:t>2014</w:t>
            </w:r>
          </w:p>
        </w:tc>
        <w:tc>
          <w:tcPr>
            <w:tcW w:w="709" w:type="dxa"/>
            <w:shd w:val="clear" w:color="auto" w:fill="8DB3E2" w:themeFill="text2" w:themeFillTint="66"/>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b/>
                <w:sz w:val="18"/>
                <w:szCs w:val="18"/>
              </w:rPr>
            </w:pPr>
            <w:r w:rsidRPr="00392445">
              <w:rPr>
                <w:rFonts w:ascii="Times New Roman" w:eastAsia="Calibri" w:hAnsi="Times New Roman" w:cs="Times New Roman"/>
                <w:b/>
                <w:sz w:val="18"/>
                <w:szCs w:val="18"/>
              </w:rPr>
              <w:t>2015</w:t>
            </w:r>
          </w:p>
        </w:tc>
        <w:tc>
          <w:tcPr>
            <w:tcW w:w="708" w:type="dxa"/>
            <w:shd w:val="clear" w:color="auto" w:fill="8DB3E2" w:themeFill="text2" w:themeFillTint="66"/>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b/>
                <w:sz w:val="18"/>
                <w:szCs w:val="18"/>
              </w:rPr>
            </w:pPr>
            <w:r w:rsidRPr="00392445">
              <w:rPr>
                <w:rFonts w:ascii="Times New Roman" w:eastAsia="Calibri" w:hAnsi="Times New Roman" w:cs="Times New Roman"/>
                <w:b/>
                <w:sz w:val="18"/>
                <w:szCs w:val="18"/>
              </w:rPr>
              <w:t>2016</w:t>
            </w:r>
          </w:p>
        </w:tc>
        <w:tc>
          <w:tcPr>
            <w:tcW w:w="709" w:type="dxa"/>
            <w:shd w:val="clear" w:color="auto" w:fill="8DB3E2" w:themeFill="text2" w:themeFillTint="66"/>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b/>
                <w:sz w:val="18"/>
                <w:szCs w:val="18"/>
              </w:rPr>
            </w:pPr>
            <w:r w:rsidRPr="00392445">
              <w:rPr>
                <w:rFonts w:ascii="Times New Roman" w:eastAsia="Calibri" w:hAnsi="Times New Roman" w:cs="Times New Roman"/>
                <w:b/>
                <w:sz w:val="18"/>
                <w:szCs w:val="18"/>
              </w:rPr>
              <w:t>2018</w:t>
            </w:r>
          </w:p>
        </w:tc>
        <w:tc>
          <w:tcPr>
            <w:tcW w:w="709" w:type="dxa"/>
            <w:shd w:val="clear" w:color="auto" w:fill="8DB3E2" w:themeFill="text2" w:themeFillTint="66"/>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b/>
                <w:sz w:val="18"/>
                <w:szCs w:val="18"/>
              </w:rPr>
            </w:pPr>
            <w:r w:rsidRPr="00392445">
              <w:rPr>
                <w:rFonts w:ascii="Times New Roman" w:eastAsia="Calibri" w:hAnsi="Times New Roman" w:cs="Times New Roman"/>
                <w:b/>
                <w:sz w:val="18"/>
                <w:szCs w:val="18"/>
              </w:rPr>
              <w:t>2020</w:t>
            </w:r>
          </w:p>
        </w:tc>
        <w:tc>
          <w:tcPr>
            <w:tcW w:w="709" w:type="dxa"/>
            <w:shd w:val="clear" w:color="auto" w:fill="8DB3E2" w:themeFill="text2" w:themeFillTint="66"/>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b/>
                <w:sz w:val="18"/>
                <w:szCs w:val="18"/>
              </w:rPr>
            </w:pPr>
            <w:r w:rsidRPr="00392445">
              <w:rPr>
                <w:rFonts w:ascii="Times New Roman" w:eastAsia="Calibri" w:hAnsi="Times New Roman" w:cs="Times New Roman"/>
                <w:b/>
                <w:sz w:val="18"/>
                <w:szCs w:val="18"/>
              </w:rPr>
              <w:t>2025</w:t>
            </w:r>
          </w:p>
        </w:tc>
        <w:tc>
          <w:tcPr>
            <w:tcW w:w="850" w:type="dxa"/>
            <w:shd w:val="clear" w:color="auto" w:fill="8DB3E2" w:themeFill="text2" w:themeFillTint="66"/>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b/>
                <w:sz w:val="18"/>
                <w:szCs w:val="18"/>
              </w:rPr>
            </w:pPr>
            <w:r w:rsidRPr="00392445">
              <w:rPr>
                <w:rFonts w:ascii="Times New Roman" w:eastAsia="Calibri" w:hAnsi="Times New Roman" w:cs="Times New Roman"/>
                <w:b/>
                <w:sz w:val="18"/>
                <w:szCs w:val="18"/>
              </w:rPr>
              <w:t>2030</w:t>
            </w:r>
          </w:p>
        </w:tc>
      </w:tr>
      <w:tr w:rsidR="00392445" w:rsidRPr="00392445" w:rsidTr="00392445">
        <w:trPr>
          <w:trHeight w:val="257"/>
        </w:trPr>
        <w:tc>
          <w:tcPr>
            <w:tcW w:w="2127" w:type="dxa"/>
            <w:shd w:val="clear" w:color="auto" w:fill="B8CCE4" w:themeFill="accent1" w:themeFillTint="66"/>
            <w:vAlign w:val="center"/>
          </w:tcPr>
          <w:p w:rsidR="00392445" w:rsidRPr="00392445" w:rsidRDefault="00392445" w:rsidP="00392445">
            <w:pPr>
              <w:spacing w:after="0" w:line="240" w:lineRule="auto"/>
              <w:contextualSpacing/>
              <w:rPr>
                <w:rFonts w:ascii="Times New Roman" w:eastAsia="Calibri" w:hAnsi="Times New Roman" w:cs="Times New Roman"/>
                <w:sz w:val="18"/>
                <w:szCs w:val="18"/>
                <w:vertAlign w:val="superscript"/>
              </w:rPr>
            </w:pPr>
            <w:r w:rsidRPr="00392445">
              <w:rPr>
                <w:rFonts w:ascii="Times New Roman" w:eastAsia="Calibri" w:hAnsi="Times New Roman" w:cs="Times New Roman"/>
                <w:sz w:val="18"/>
                <w:szCs w:val="18"/>
              </w:rPr>
              <w:t>Россия,</w:t>
            </w:r>
            <w:r w:rsidRPr="00392445">
              <w:rPr>
                <w:rFonts w:ascii="Times New Roman" w:eastAsia="Calibri" w:hAnsi="Times New Roman" w:cs="Times New Roman"/>
                <w:color w:val="FF0000"/>
                <w:sz w:val="18"/>
                <w:szCs w:val="18"/>
              </w:rPr>
              <w:t xml:space="preserve"> </w:t>
            </w:r>
            <w:r w:rsidRPr="00392445">
              <w:rPr>
                <w:rFonts w:ascii="Times New Roman" w:eastAsia="Calibri" w:hAnsi="Times New Roman" w:cs="Times New Roman"/>
                <w:sz w:val="18"/>
                <w:szCs w:val="18"/>
              </w:rPr>
              <w:t>млрд. м</w:t>
            </w:r>
            <w:r w:rsidRPr="00392445">
              <w:rPr>
                <w:rFonts w:ascii="Times New Roman" w:eastAsia="Calibri" w:hAnsi="Times New Roman" w:cs="Times New Roman"/>
                <w:sz w:val="18"/>
                <w:szCs w:val="18"/>
                <w:vertAlign w:val="superscript"/>
              </w:rPr>
              <w:t xml:space="preserve">3 </w:t>
            </w:r>
            <w:r w:rsidRPr="00392445">
              <w:rPr>
                <w:rFonts w:ascii="Times New Roman" w:eastAsia="Calibri" w:hAnsi="Times New Roman" w:cs="Times New Roman"/>
                <w:sz w:val="18"/>
                <w:szCs w:val="18"/>
              </w:rPr>
              <w:t>в том числе</w:t>
            </w:r>
          </w:p>
        </w:tc>
        <w:tc>
          <w:tcPr>
            <w:tcW w:w="709"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sz w:val="16"/>
                <w:szCs w:val="16"/>
              </w:rPr>
            </w:pPr>
            <w:r w:rsidRPr="00392445">
              <w:rPr>
                <w:rFonts w:ascii="Times New Roman" w:eastAsia="Calibri" w:hAnsi="Times New Roman" w:cs="Times New Roman"/>
                <w:sz w:val="16"/>
                <w:szCs w:val="16"/>
              </w:rPr>
              <w:t>464,8</w:t>
            </w:r>
          </w:p>
        </w:tc>
        <w:tc>
          <w:tcPr>
            <w:tcW w:w="709"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sz w:val="16"/>
                <w:szCs w:val="16"/>
              </w:rPr>
            </w:pPr>
            <w:r w:rsidRPr="00392445">
              <w:rPr>
                <w:rFonts w:ascii="Times New Roman" w:eastAsia="Calibri" w:hAnsi="Times New Roman" w:cs="Times New Roman"/>
                <w:sz w:val="16"/>
                <w:szCs w:val="16"/>
              </w:rPr>
              <w:t>468,85</w:t>
            </w:r>
          </w:p>
        </w:tc>
        <w:tc>
          <w:tcPr>
            <w:tcW w:w="850"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sz w:val="16"/>
                <w:szCs w:val="16"/>
              </w:rPr>
            </w:pPr>
            <w:r w:rsidRPr="00392445">
              <w:rPr>
                <w:rFonts w:ascii="Times New Roman" w:eastAsia="Calibri" w:hAnsi="Times New Roman" w:cs="Times New Roman"/>
                <w:sz w:val="16"/>
                <w:szCs w:val="16"/>
              </w:rPr>
              <w:t>472,9</w:t>
            </w:r>
          </w:p>
        </w:tc>
        <w:tc>
          <w:tcPr>
            <w:tcW w:w="709"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sz w:val="16"/>
                <w:szCs w:val="16"/>
              </w:rPr>
            </w:pPr>
            <w:r w:rsidRPr="00392445">
              <w:rPr>
                <w:rFonts w:ascii="Times New Roman" w:eastAsia="Calibri" w:hAnsi="Times New Roman" w:cs="Times New Roman"/>
                <w:sz w:val="16"/>
                <w:szCs w:val="16"/>
              </w:rPr>
              <w:t>476,9</w:t>
            </w:r>
          </w:p>
        </w:tc>
        <w:tc>
          <w:tcPr>
            <w:tcW w:w="709"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sz w:val="16"/>
                <w:szCs w:val="16"/>
              </w:rPr>
            </w:pPr>
            <w:r w:rsidRPr="00392445">
              <w:rPr>
                <w:rFonts w:ascii="Times New Roman" w:eastAsia="Calibri" w:hAnsi="Times New Roman" w:cs="Times New Roman"/>
                <w:sz w:val="16"/>
                <w:szCs w:val="16"/>
              </w:rPr>
              <w:t>476,95</w:t>
            </w:r>
          </w:p>
        </w:tc>
        <w:tc>
          <w:tcPr>
            <w:tcW w:w="709"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sz w:val="16"/>
                <w:szCs w:val="16"/>
              </w:rPr>
            </w:pPr>
          </w:p>
        </w:tc>
        <w:tc>
          <w:tcPr>
            <w:tcW w:w="708"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sz w:val="16"/>
                <w:szCs w:val="16"/>
              </w:rPr>
            </w:pPr>
          </w:p>
        </w:tc>
        <w:tc>
          <w:tcPr>
            <w:tcW w:w="709"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sz w:val="16"/>
                <w:szCs w:val="16"/>
              </w:rPr>
            </w:pPr>
          </w:p>
        </w:tc>
        <w:tc>
          <w:tcPr>
            <w:tcW w:w="709"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sz w:val="16"/>
                <w:szCs w:val="16"/>
              </w:rPr>
            </w:pPr>
            <w:r w:rsidRPr="00392445">
              <w:rPr>
                <w:rFonts w:ascii="Times New Roman" w:eastAsia="Calibri" w:hAnsi="Times New Roman" w:cs="Times New Roman"/>
                <w:sz w:val="16"/>
                <w:szCs w:val="16"/>
              </w:rPr>
              <w:t>480-523</w:t>
            </w:r>
          </w:p>
        </w:tc>
        <w:tc>
          <w:tcPr>
            <w:tcW w:w="709"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sz w:val="16"/>
                <w:szCs w:val="16"/>
              </w:rPr>
            </w:pPr>
            <w:r w:rsidRPr="00392445">
              <w:rPr>
                <w:rFonts w:ascii="Times New Roman" w:eastAsia="Calibri" w:hAnsi="Times New Roman" w:cs="Times New Roman"/>
                <w:sz w:val="16"/>
                <w:szCs w:val="16"/>
              </w:rPr>
              <w:t>485-548</w:t>
            </w:r>
          </w:p>
        </w:tc>
        <w:tc>
          <w:tcPr>
            <w:tcW w:w="850"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sz w:val="16"/>
                <w:szCs w:val="16"/>
              </w:rPr>
            </w:pPr>
            <w:r w:rsidRPr="00392445">
              <w:rPr>
                <w:rFonts w:ascii="Times New Roman" w:eastAsia="Calibri" w:hAnsi="Times New Roman" w:cs="Times New Roman"/>
                <w:sz w:val="16"/>
                <w:szCs w:val="16"/>
              </w:rPr>
              <w:t>491-555</w:t>
            </w:r>
          </w:p>
        </w:tc>
      </w:tr>
      <w:tr w:rsidR="00392445" w:rsidRPr="00392445" w:rsidTr="00392445">
        <w:trPr>
          <w:trHeight w:val="234"/>
        </w:trPr>
        <w:tc>
          <w:tcPr>
            <w:tcW w:w="2127" w:type="dxa"/>
            <w:shd w:val="clear" w:color="auto" w:fill="B8CCE4" w:themeFill="accent1" w:themeFillTint="66"/>
            <w:vAlign w:val="center"/>
          </w:tcPr>
          <w:p w:rsidR="00392445" w:rsidRPr="00392445" w:rsidRDefault="00392445" w:rsidP="00392445">
            <w:pPr>
              <w:tabs>
                <w:tab w:val="left" w:pos="1418"/>
              </w:tabs>
              <w:spacing w:after="0" w:line="240" w:lineRule="auto"/>
              <w:contextualSpacing/>
              <w:rPr>
                <w:rFonts w:ascii="Times New Roman" w:eastAsia="Calibri" w:hAnsi="Times New Roman" w:cs="Times New Roman"/>
                <w:sz w:val="18"/>
                <w:szCs w:val="18"/>
                <w:vertAlign w:val="superscript"/>
              </w:rPr>
            </w:pPr>
            <w:r w:rsidRPr="00392445">
              <w:rPr>
                <w:rFonts w:ascii="Times New Roman" w:eastAsia="Calibri" w:hAnsi="Times New Roman" w:cs="Times New Roman"/>
                <w:sz w:val="18"/>
                <w:szCs w:val="18"/>
              </w:rPr>
              <w:t>Башкирия,</w:t>
            </w:r>
            <w:r w:rsidRPr="00392445">
              <w:rPr>
                <w:rFonts w:ascii="Times New Roman" w:eastAsia="Calibri" w:hAnsi="Times New Roman" w:cs="Times New Roman"/>
                <w:color w:val="FF0000"/>
                <w:sz w:val="18"/>
                <w:szCs w:val="18"/>
              </w:rPr>
              <w:t xml:space="preserve"> </w:t>
            </w:r>
            <w:r w:rsidRPr="00392445">
              <w:rPr>
                <w:rFonts w:ascii="Times New Roman" w:eastAsia="Calibri" w:hAnsi="Times New Roman" w:cs="Times New Roman"/>
                <w:sz w:val="18"/>
                <w:szCs w:val="18"/>
              </w:rPr>
              <w:t>млрд. м</w:t>
            </w:r>
            <w:r w:rsidRPr="00392445">
              <w:rPr>
                <w:rFonts w:ascii="Times New Roman" w:eastAsia="Calibri" w:hAnsi="Times New Roman" w:cs="Times New Roman"/>
                <w:sz w:val="18"/>
                <w:szCs w:val="18"/>
                <w:vertAlign w:val="superscript"/>
              </w:rPr>
              <w:t>3</w:t>
            </w:r>
          </w:p>
        </w:tc>
        <w:tc>
          <w:tcPr>
            <w:tcW w:w="709"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color w:val="FF0000"/>
                <w:sz w:val="16"/>
                <w:szCs w:val="16"/>
              </w:rPr>
            </w:pPr>
          </w:p>
        </w:tc>
        <w:tc>
          <w:tcPr>
            <w:tcW w:w="709"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color w:val="FF0000"/>
                <w:sz w:val="16"/>
                <w:szCs w:val="16"/>
              </w:rPr>
            </w:pPr>
          </w:p>
        </w:tc>
        <w:tc>
          <w:tcPr>
            <w:tcW w:w="850"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color w:val="FF0000"/>
                <w:sz w:val="16"/>
                <w:szCs w:val="16"/>
              </w:rPr>
            </w:pPr>
          </w:p>
        </w:tc>
        <w:tc>
          <w:tcPr>
            <w:tcW w:w="709"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color w:val="FF0000"/>
                <w:sz w:val="16"/>
                <w:szCs w:val="16"/>
              </w:rPr>
            </w:pPr>
          </w:p>
        </w:tc>
        <w:tc>
          <w:tcPr>
            <w:tcW w:w="709"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color w:val="FF0000"/>
                <w:sz w:val="16"/>
                <w:szCs w:val="16"/>
              </w:rPr>
            </w:pPr>
          </w:p>
        </w:tc>
        <w:tc>
          <w:tcPr>
            <w:tcW w:w="709"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color w:val="FF0000"/>
                <w:sz w:val="16"/>
                <w:szCs w:val="16"/>
              </w:rPr>
            </w:pPr>
          </w:p>
        </w:tc>
        <w:tc>
          <w:tcPr>
            <w:tcW w:w="708"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color w:val="FF0000"/>
                <w:sz w:val="16"/>
                <w:szCs w:val="16"/>
              </w:rPr>
            </w:pPr>
          </w:p>
        </w:tc>
        <w:tc>
          <w:tcPr>
            <w:tcW w:w="709"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color w:val="FF0000"/>
                <w:sz w:val="16"/>
                <w:szCs w:val="16"/>
              </w:rPr>
            </w:pPr>
          </w:p>
        </w:tc>
        <w:tc>
          <w:tcPr>
            <w:tcW w:w="709"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color w:val="FF0000"/>
                <w:sz w:val="16"/>
                <w:szCs w:val="16"/>
              </w:rPr>
            </w:pPr>
          </w:p>
        </w:tc>
        <w:tc>
          <w:tcPr>
            <w:tcW w:w="709"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color w:val="FF0000"/>
                <w:sz w:val="16"/>
                <w:szCs w:val="16"/>
              </w:rPr>
            </w:pPr>
          </w:p>
        </w:tc>
        <w:tc>
          <w:tcPr>
            <w:tcW w:w="850"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color w:val="FF0000"/>
                <w:sz w:val="16"/>
                <w:szCs w:val="16"/>
              </w:rPr>
            </w:pPr>
          </w:p>
        </w:tc>
      </w:tr>
      <w:tr w:rsidR="00392445" w:rsidRPr="00392445" w:rsidTr="00392445">
        <w:trPr>
          <w:trHeight w:val="237"/>
        </w:trPr>
        <w:tc>
          <w:tcPr>
            <w:tcW w:w="2127" w:type="dxa"/>
            <w:shd w:val="clear" w:color="auto" w:fill="B8CCE4" w:themeFill="accent1" w:themeFillTint="66"/>
            <w:vAlign w:val="center"/>
          </w:tcPr>
          <w:p w:rsidR="00392445" w:rsidRPr="00392445" w:rsidRDefault="00392445" w:rsidP="00392445">
            <w:pPr>
              <w:tabs>
                <w:tab w:val="left" w:pos="1418"/>
              </w:tabs>
              <w:spacing w:after="0" w:line="240" w:lineRule="auto"/>
              <w:contextualSpacing/>
              <w:rPr>
                <w:rFonts w:ascii="Times New Roman" w:eastAsia="Calibri" w:hAnsi="Times New Roman" w:cs="Times New Roman"/>
                <w:sz w:val="18"/>
                <w:szCs w:val="18"/>
              </w:rPr>
            </w:pPr>
            <w:r w:rsidRPr="00392445">
              <w:rPr>
                <w:rFonts w:ascii="Times New Roman" w:eastAsia="Calibri" w:hAnsi="Times New Roman" w:cs="Times New Roman"/>
                <w:sz w:val="18"/>
                <w:szCs w:val="18"/>
              </w:rPr>
              <w:t>Уфимский район,</w:t>
            </w:r>
            <w:r w:rsidRPr="00392445">
              <w:rPr>
                <w:rFonts w:ascii="Times New Roman" w:eastAsia="Calibri" w:hAnsi="Times New Roman" w:cs="Times New Roman"/>
                <w:color w:val="FF0000"/>
                <w:sz w:val="18"/>
                <w:szCs w:val="18"/>
              </w:rPr>
              <w:t xml:space="preserve"> </w:t>
            </w:r>
            <w:r w:rsidRPr="00392445">
              <w:rPr>
                <w:rFonts w:ascii="Times New Roman" w:eastAsia="Calibri" w:hAnsi="Times New Roman" w:cs="Times New Roman"/>
                <w:sz w:val="18"/>
                <w:szCs w:val="18"/>
              </w:rPr>
              <w:t>млрд. м</w:t>
            </w:r>
            <w:r w:rsidRPr="00392445">
              <w:rPr>
                <w:rFonts w:ascii="Times New Roman" w:eastAsia="Calibri" w:hAnsi="Times New Roman" w:cs="Times New Roman"/>
                <w:sz w:val="18"/>
                <w:szCs w:val="18"/>
                <w:vertAlign w:val="superscript"/>
              </w:rPr>
              <w:t>3</w:t>
            </w:r>
          </w:p>
        </w:tc>
        <w:tc>
          <w:tcPr>
            <w:tcW w:w="709" w:type="dxa"/>
            <w:vAlign w:val="center"/>
          </w:tcPr>
          <w:p w:rsidR="00392445" w:rsidRPr="00392445" w:rsidRDefault="00392445" w:rsidP="00392445">
            <w:pPr>
              <w:spacing w:after="0" w:line="240" w:lineRule="auto"/>
              <w:jc w:val="center"/>
              <w:rPr>
                <w:rFonts w:ascii="Times New Roman" w:eastAsia="Calibri" w:hAnsi="Times New Roman" w:cs="Times New Roman"/>
                <w:color w:val="000000"/>
                <w:sz w:val="16"/>
                <w:szCs w:val="16"/>
              </w:rPr>
            </w:pPr>
          </w:p>
        </w:tc>
        <w:tc>
          <w:tcPr>
            <w:tcW w:w="709" w:type="dxa"/>
            <w:vAlign w:val="center"/>
          </w:tcPr>
          <w:p w:rsidR="00392445" w:rsidRPr="00392445" w:rsidRDefault="00392445" w:rsidP="00392445">
            <w:pPr>
              <w:spacing w:after="0" w:line="240" w:lineRule="auto"/>
              <w:jc w:val="center"/>
              <w:rPr>
                <w:rFonts w:ascii="Times New Roman" w:eastAsia="Calibri" w:hAnsi="Times New Roman" w:cs="Times New Roman"/>
                <w:color w:val="000000"/>
                <w:sz w:val="16"/>
                <w:szCs w:val="16"/>
              </w:rPr>
            </w:pPr>
          </w:p>
        </w:tc>
        <w:tc>
          <w:tcPr>
            <w:tcW w:w="850" w:type="dxa"/>
            <w:vAlign w:val="center"/>
          </w:tcPr>
          <w:p w:rsidR="00392445" w:rsidRPr="00392445" w:rsidRDefault="00392445" w:rsidP="00392445">
            <w:pPr>
              <w:spacing w:after="0" w:line="240" w:lineRule="auto"/>
              <w:jc w:val="center"/>
              <w:rPr>
                <w:rFonts w:ascii="Times New Roman" w:eastAsia="Calibri" w:hAnsi="Times New Roman" w:cs="Times New Roman"/>
                <w:color w:val="000000"/>
                <w:sz w:val="16"/>
                <w:szCs w:val="16"/>
              </w:rPr>
            </w:pPr>
          </w:p>
        </w:tc>
        <w:tc>
          <w:tcPr>
            <w:tcW w:w="709" w:type="dxa"/>
            <w:vAlign w:val="center"/>
          </w:tcPr>
          <w:p w:rsidR="00392445" w:rsidRPr="00392445" w:rsidRDefault="00392445" w:rsidP="00392445">
            <w:pPr>
              <w:spacing w:after="0" w:line="240" w:lineRule="auto"/>
              <w:jc w:val="center"/>
              <w:rPr>
                <w:rFonts w:ascii="Times New Roman" w:eastAsia="Calibri" w:hAnsi="Times New Roman" w:cs="Times New Roman"/>
                <w:color w:val="000000"/>
                <w:sz w:val="16"/>
                <w:szCs w:val="16"/>
              </w:rPr>
            </w:pPr>
          </w:p>
        </w:tc>
        <w:tc>
          <w:tcPr>
            <w:tcW w:w="709" w:type="dxa"/>
            <w:vAlign w:val="center"/>
          </w:tcPr>
          <w:p w:rsidR="00392445" w:rsidRPr="00392445" w:rsidRDefault="00392445" w:rsidP="00392445">
            <w:pPr>
              <w:spacing w:after="0" w:line="240" w:lineRule="auto"/>
              <w:jc w:val="center"/>
              <w:rPr>
                <w:rFonts w:ascii="Times New Roman" w:eastAsia="Calibri" w:hAnsi="Times New Roman" w:cs="Times New Roman"/>
                <w:color w:val="000000"/>
                <w:sz w:val="16"/>
                <w:szCs w:val="16"/>
              </w:rPr>
            </w:pPr>
          </w:p>
        </w:tc>
        <w:tc>
          <w:tcPr>
            <w:tcW w:w="709" w:type="dxa"/>
            <w:vAlign w:val="center"/>
          </w:tcPr>
          <w:p w:rsidR="00392445" w:rsidRPr="00392445" w:rsidRDefault="00392445" w:rsidP="00392445">
            <w:pPr>
              <w:spacing w:after="0" w:line="240" w:lineRule="auto"/>
              <w:jc w:val="center"/>
              <w:rPr>
                <w:rFonts w:ascii="Times New Roman" w:eastAsia="Calibri" w:hAnsi="Times New Roman" w:cs="Times New Roman"/>
                <w:color w:val="000000"/>
                <w:sz w:val="16"/>
                <w:szCs w:val="16"/>
              </w:rPr>
            </w:pPr>
          </w:p>
        </w:tc>
        <w:tc>
          <w:tcPr>
            <w:tcW w:w="708"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color w:val="000000"/>
                <w:sz w:val="16"/>
                <w:szCs w:val="16"/>
              </w:rPr>
            </w:pPr>
          </w:p>
        </w:tc>
        <w:tc>
          <w:tcPr>
            <w:tcW w:w="709"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color w:val="000000"/>
                <w:sz w:val="16"/>
                <w:szCs w:val="16"/>
              </w:rPr>
            </w:pPr>
          </w:p>
        </w:tc>
        <w:tc>
          <w:tcPr>
            <w:tcW w:w="709"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color w:val="000000"/>
                <w:sz w:val="16"/>
                <w:szCs w:val="16"/>
              </w:rPr>
            </w:pPr>
          </w:p>
        </w:tc>
        <w:tc>
          <w:tcPr>
            <w:tcW w:w="709"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color w:val="000000"/>
                <w:sz w:val="16"/>
                <w:szCs w:val="16"/>
              </w:rPr>
            </w:pPr>
          </w:p>
        </w:tc>
        <w:tc>
          <w:tcPr>
            <w:tcW w:w="850" w:type="dxa"/>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color w:val="000000"/>
                <w:sz w:val="16"/>
                <w:szCs w:val="16"/>
              </w:rPr>
            </w:pPr>
          </w:p>
        </w:tc>
      </w:tr>
      <w:tr w:rsidR="00392445" w:rsidRPr="00392445" w:rsidTr="00392445">
        <w:trPr>
          <w:trHeight w:val="242"/>
        </w:trPr>
        <w:tc>
          <w:tcPr>
            <w:tcW w:w="2127" w:type="dxa"/>
            <w:shd w:val="clear" w:color="auto" w:fill="8DB3E2" w:themeFill="text2" w:themeFillTint="66"/>
            <w:vAlign w:val="center"/>
          </w:tcPr>
          <w:p w:rsidR="00392445" w:rsidRPr="00392445" w:rsidRDefault="00392445" w:rsidP="00392445">
            <w:pPr>
              <w:tabs>
                <w:tab w:val="left" w:pos="1418"/>
              </w:tabs>
              <w:spacing w:after="0" w:line="240" w:lineRule="auto"/>
              <w:contextualSpacing/>
              <w:rPr>
                <w:rFonts w:ascii="Times New Roman" w:eastAsia="Calibri" w:hAnsi="Times New Roman" w:cs="Times New Roman"/>
                <w:sz w:val="18"/>
                <w:szCs w:val="18"/>
              </w:rPr>
            </w:pPr>
            <w:r w:rsidRPr="00392445">
              <w:rPr>
                <w:rFonts w:ascii="Times New Roman" w:eastAsia="Calibri" w:hAnsi="Times New Roman" w:cs="Times New Roman"/>
                <w:sz w:val="18"/>
                <w:szCs w:val="18"/>
              </w:rPr>
              <w:t>Кармасанский сельсовет, млрд. м</w:t>
            </w:r>
            <w:r w:rsidRPr="00392445">
              <w:rPr>
                <w:rFonts w:ascii="Times New Roman" w:eastAsia="Calibri" w:hAnsi="Times New Roman" w:cs="Times New Roman"/>
                <w:sz w:val="18"/>
                <w:szCs w:val="18"/>
                <w:vertAlign w:val="superscript"/>
              </w:rPr>
              <w:t>3</w:t>
            </w:r>
          </w:p>
        </w:tc>
        <w:tc>
          <w:tcPr>
            <w:tcW w:w="709" w:type="dxa"/>
            <w:shd w:val="clear" w:color="auto" w:fill="8DB3E2" w:themeFill="text2" w:themeFillTint="66"/>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sz w:val="16"/>
                <w:szCs w:val="16"/>
              </w:rPr>
            </w:pPr>
          </w:p>
        </w:tc>
        <w:tc>
          <w:tcPr>
            <w:tcW w:w="709" w:type="dxa"/>
            <w:shd w:val="clear" w:color="auto" w:fill="8DB3E2" w:themeFill="text2" w:themeFillTint="66"/>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sz w:val="16"/>
                <w:szCs w:val="16"/>
              </w:rPr>
            </w:pPr>
          </w:p>
        </w:tc>
        <w:tc>
          <w:tcPr>
            <w:tcW w:w="850" w:type="dxa"/>
            <w:shd w:val="clear" w:color="auto" w:fill="8DB3E2" w:themeFill="text2" w:themeFillTint="66"/>
            <w:vAlign w:val="center"/>
          </w:tcPr>
          <w:p w:rsidR="00392445" w:rsidRPr="00392445" w:rsidRDefault="00392445" w:rsidP="00392445">
            <w:pPr>
              <w:tabs>
                <w:tab w:val="left" w:pos="1418"/>
              </w:tabs>
              <w:spacing w:after="0" w:line="240" w:lineRule="auto"/>
              <w:contextualSpacing/>
              <w:jc w:val="center"/>
              <w:rPr>
                <w:rFonts w:ascii="Times New Roman" w:eastAsia="Calibri" w:hAnsi="Times New Roman" w:cs="Times New Roman"/>
                <w:sz w:val="16"/>
                <w:szCs w:val="16"/>
              </w:rPr>
            </w:pPr>
          </w:p>
        </w:tc>
        <w:tc>
          <w:tcPr>
            <w:tcW w:w="709" w:type="dxa"/>
            <w:shd w:val="clear" w:color="auto" w:fill="8DB3E2" w:themeFill="text2" w:themeFillTint="66"/>
            <w:vAlign w:val="center"/>
          </w:tcPr>
          <w:p w:rsidR="00392445" w:rsidRPr="00392445" w:rsidRDefault="00392445" w:rsidP="00392445">
            <w:pPr>
              <w:spacing w:after="0" w:line="240" w:lineRule="auto"/>
              <w:jc w:val="center"/>
              <w:rPr>
                <w:rFonts w:ascii="Times New Roman" w:eastAsia="Calibri" w:hAnsi="Times New Roman" w:cs="Times New Roman"/>
                <w:color w:val="FF0000"/>
                <w:sz w:val="16"/>
                <w:szCs w:val="16"/>
              </w:rPr>
            </w:pPr>
          </w:p>
        </w:tc>
        <w:tc>
          <w:tcPr>
            <w:tcW w:w="709" w:type="dxa"/>
            <w:shd w:val="clear" w:color="auto" w:fill="8DB3E2" w:themeFill="text2" w:themeFillTint="66"/>
            <w:vAlign w:val="center"/>
          </w:tcPr>
          <w:p w:rsidR="00392445" w:rsidRPr="00392445" w:rsidRDefault="00392445" w:rsidP="00392445">
            <w:pPr>
              <w:spacing w:after="0" w:line="240" w:lineRule="auto"/>
              <w:jc w:val="center"/>
              <w:rPr>
                <w:rFonts w:ascii="Times New Roman" w:eastAsia="Calibri" w:hAnsi="Times New Roman" w:cs="Times New Roman"/>
                <w:color w:val="FF0000"/>
                <w:sz w:val="16"/>
                <w:szCs w:val="16"/>
              </w:rPr>
            </w:pPr>
          </w:p>
        </w:tc>
        <w:tc>
          <w:tcPr>
            <w:tcW w:w="709" w:type="dxa"/>
            <w:shd w:val="clear" w:color="auto" w:fill="8DB3E2" w:themeFill="text2" w:themeFillTint="66"/>
            <w:vAlign w:val="center"/>
          </w:tcPr>
          <w:p w:rsidR="00392445" w:rsidRPr="00392445" w:rsidRDefault="00392445" w:rsidP="00392445">
            <w:pPr>
              <w:spacing w:after="0" w:line="240" w:lineRule="auto"/>
              <w:jc w:val="center"/>
              <w:rPr>
                <w:rFonts w:ascii="Times New Roman" w:eastAsia="Calibri" w:hAnsi="Times New Roman" w:cs="Times New Roman"/>
                <w:color w:val="FF0000"/>
                <w:sz w:val="16"/>
                <w:szCs w:val="16"/>
              </w:rPr>
            </w:pPr>
          </w:p>
        </w:tc>
        <w:tc>
          <w:tcPr>
            <w:tcW w:w="708" w:type="dxa"/>
            <w:shd w:val="clear" w:color="auto" w:fill="8DB3E2" w:themeFill="text2" w:themeFillTint="66"/>
            <w:vAlign w:val="center"/>
          </w:tcPr>
          <w:p w:rsidR="00392445" w:rsidRPr="00392445" w:rsidRDefault="00392445" w:rsidP="00392445">
            <w:pPr>
              <w:spacing w:after="0" w:line="240" w:lineRule="auto"/>
              <w:jc w:val="center"/>
              <w:rPr>
                <w:rFonts w:ascii="Times New Roman" w:eastAsia="Calibri" w:hAnsi="Times New Roman" w:cs="Times New Roman"/>
                <w:color w:val="FF0000"/>
                <w:sz w:val="16"/>
                <w:szCs w:val="16"/>
              </w:rPr>
            </w:pPr>
          </w:p>
        </w:tc>
        <w:tc>
          <w:tcPr>
            <w:tcW w:w="709" w:type="dxa"/>
            <w:shd w:val="clear" w:color="auto" w:fill="8DB3E2" w:themeFill="text2" w:themeFillTint="66"/>
            <w:vAlign w:val="center"/>
          </w:tcPr>
          <w:p w:rsidR="00392445" w:rsidRPr="00392445" w:rsidRDefault="00392445" w:rsidP="00392445">
            <w:pPr>
              <w:spacing w:after="0" w:line="240" w:lineRule="auto"/>
              <w:jc w:val="center"/>
              <w:rPr>
                <w:rFonts w:ascii="Times New Roman" w:eastAsia="Calibri" w:hAnsi="Times New Roman" w:cs="Times New Roman"/>
                <w:color w:val="FF0000"/>
                <w:sz w:val="16"/>
                <w:szCs w:val="16"/>
              </w:rPr>
            </w:pPr>
          </w:p>
        </w:tc>
        <w:tc>
          <w:tcPr>
            <w:tcW w:w="709" w:type="dxa"/>
            <w:shd w:val="clear" w:color="auto" w:fill="8DB3E2" w:themeFill="text2" w:themeFillTint="66"/>
            <w:vAlign w:val="center"/>
          </w:tcPr>
          <w:p w:rsidR="00392445" w:rsidRPr="00392445" w:rsidRDefault="00392445" w:rsidP="00392445">
            <w:pPr>
              <w:spacing w:after="0" w:line="240" w:lineRule="auto"/>
              <w:jc w:val="center"/>
              <w:rPr>
                <w:rFonts w:ascii="Times New Roman" w:eastAsia="Calibri" w:hAnsi="Times New Roman" w:cs="Times New Roman"/>
                <w:color w:val="FF0000"/>
                <w:sz w:val="16"/>
                <w:szCs w:val="16"/>
              </w:rPr>
            </w:pPr>
          </w:p>
        </w:tc>
        <w:tc>
          <w:tcPr>
            <w:tcW w:w="709" w:type="dxa"/>
            <w:shd w:val="clear" w:color="auto" w:fill="8DB3E2" w:themeFill="text2" w:themeFillTint="66"/>
            <w:vAlign w:val="center"/>
          </w:tcPr>
          <w:p w:rsidR="00392445" w:rsidRPr="00392445" w:rsidRDefault="00392445" w:rsidP="00392445">
            <w:pPr>
              <w:spacing w:after="0" w:line="240" w:lineRule="auto"/>
              <w:jc w:val="center"/>
              <w:rPr>
                <w:rFonts w:ascii="Times New Roman" w:eastAsia="Calibri" w:hAnsi="Times New Roman" w:cs="Times New Roman"/>
                <w:color w:val="FF0000"/>
                <w:sz w:val="16"/>
                <w:szCs w:val="16"/>
              </w:rPr>
            </w:pPr>
          </w:p>
        </w:tc>
        <w:tc>
          <w:tcPr>
            <w:tcW w:w="850" w:type="dxa"/>
            <w:shd w:val="clear" w:color="auto" w:fill="8DB3E2" w:themeFill="text2" w:themeFillTint="66"/>
            <w:vAlign w:val="center"/>
          </w:tcPr>
          <w:p w:rsidR="00392445" w:rsidRPr="00392445" w:rsidRDefault="00392445" w:rsidP="00392445">
            <w:pPr>
              <w:spacing w:after="0" w:line="240" w:lineRule="auto"/>
              <w:jc w:val="center"/>
              <w:rPr>
                <w:rFonts w:ascii="Times New Roman" w:eastAsia="Calibri" w:hAnsi="Times New Roman" w:cs="Times New Roman"/>
                <w:color w:val="FF0000"/>
                <w:sz w:val="16"/>
                <w:szCs w:val="16"/>
              </w:rPr>
            </w:pPr>
          </w:p>
        </w:tc>
      </w:tr>
    </w:tbl>
    <w:p w:rsidR="00392445" w:rsidRPr="00392445" w:rsidRDefault="00392445" w:rsidP="00392445">
      <w:pPr>
        <w:spacing w:after="0" w:line="240" w:lineRule="auto"/>
        <w:ind w:right="283"/>
        <w:jc w:val="both"/>
        <w:rPr>
          <w:rFonts w:ascii="Times New Roman" w:eastAsia="Calibri" w:hAnsi="Times New Roman" w:cs="Times New Roman"/>
          <w:color w:val="FF0000"/>
          <w:sz w:val="26"/>
          <w:szCs w:val="26"/>
        </w:rPr>
      </w:pPr>
    </w:p>
    <w:p w:rsidR="00392445" w:rsidRPr="00392445" w:rsidRDefault="00392445" w:rsidP="00392445">
      <w:pPr>
        <w:tabs>
          <w:tab w:val="left" w:pos="1418"/>
        </w:tabs>
        <w:spacing w:after="0" w:line="240" w:lineRule="auto"/>
        <w:ind w:left="-426" w:right="-1" w:firstLine="710"/>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Прогнозируемый рост поставок газа российским потребителям в период до 2030 года обусловлен, главным образом, ростом использования газа в отраслях промышленности вследствие увеличения промышленного производства. </w:t>
      </w: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Реализация Программы газификации регионов России будет способствовать увеличению использования газа коммунально-бытовым сектором и населением.</w:t>
      </w: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proofErr w:type="gramStart"/>
      <w:r w:rsidRPr="00392445">
        <w:rPr>
          <w:rFonts w:ascii="Times New Roman" w:eastAsia="Calibri" w:hAnsi="Times New Roman" w:cs="Times New Roman"/>
          <w:sz w:val="25"/>
          <w:szCs w:val="25"/>
        </w:rPr>
        <w:t xml:space="preserve">Прогнозная оценка уровней спроса на газ в промышленности и электроэнергетике выполнена на основании показателей разработанных </w:t>
      </w:r>
      <w:proofErr w:type="spellStart"/>
      <w:r w:rsidRPr="00392445">
        <w:rPr>
          <w:rFonts w:ascii="Times New Roman" w:eastAsia="Calibri" w:hAnsi="Times New Roman" w:cs="Times New Roman"/>
          <w:sz w:val="25"/>
          <w:szCs w:val="25"/>
        </w:rPr>
        <w:t>Минпромэнерго</w:t>
      </w:r>
      <w:proofErr w:type="spellEnd"/>
      <w:r w:rsidRPr="00392445">
        <w:rPr>
          <w:rFonts w:ascii="Times New Roman" w:eastAsia="Calibri" w:hAnsi="Times New Roman" w:cs="Times New Roman"/>
          <w:sz w:val="25"/>
          <w:szCs w:val="25"/>
        </w:rPr>
        <w:t xml:space="preserve"> России стратегий развития ключевых отраслей промышленности России (химической и нефтехимической, легкой, лесной, целлюлозно-бумажной и деревообрабатывающей отраслей </w:t>
      </w:r>
      <w:r w:rsidRPr="00392445">
        <w:rPr>
          <w:rFonts w:ascii="Times New Roman" w:eastAsia="Calibri" w:hAnsi="Times New Roman" w:cs="Times New Roman"/>
          <w:sz w:val="25"/>
          <w:szCs w:val="25"/>
        </w:rPr>
        <w:lastRenderedPageBreak/>
        <w:t>промышленности, металлургического и машиностроительного комплексов) и Генеральной схемы размещения объектов электроэнергетики на период до 2020 года, региональных программ развития и крупных инвестиционных проектов, предусматривающих использование газа.</w:t>
      </w:r>
      <w:proofErr w:type="gramEnd"/>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В целом прирост поставок газа промышленным потребителям в 2030 году составит 20-50% к уровню 2007 года. </w:t>
      </w: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Согласно прогнозам, увеличение использования газа на объектах электроэнергетики составит порядка 18% к уровню 2007 года, что соответствует показателям базового </w:t>
      </w:r>
      <w:proofErr w:type="gramStart"/>
      <w:r w:rsidRPr="00392445">
        <w:rPr>
          <w:rFonts w:ascii="Times New Roman" w:eastAsia="Calibri" w:hAnsi="Times New Roman" w:cs="Times New Roman"/>
          <w:sz w:val="25"/>
          <w:szCs w:val="25"/>
        </w:rPr>
        <w:t>варианта Генеральной схемы размещения объектов электроэнергетики</w:t>
      </w:r>
      <w:proofErr w:type="gramEnd"/>
      <w:r w:rsidRPr="00392445">
        <w:rPr>
          <w:rFonts w:ascii="Times New Roman" w:eastAsia="Calibri" w:hAnsi="Times New Roman" w:cs="Times New Roman"/>
          <w:sz w:val="25"/>
          <w:szCs w:val="25"/>
        </w:rPr>
        <w:t xml:space="preserve">. </w:t>
      </w:r>
    </w:p>
    <w:p w:rsidR="00392445" w:rsidRPr="00392445" w:rsidRDefault="00392445" w:rsidP="00392445">
      <w:pPr>
        <w:spacing w:after="0" w:line="240" w:lineRule="auto"/>
        <w:ind w:left="-426" w:right="-1" w:firstLine="710"/>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При этом предусматривается, что новые теплоэлектростанции на газе будут сооружаться только с использованием современных </w:t>
      </w:r>
      <w:proofErr w:type="spellStart"/>
      <w:r w:rsidRPr="00392445">
        <w:rPr>
          <w:rFonts w:ascii="Times New Roman" w:eastAsia="Calibri" w:hAnsi="Times New Roman" w:cs="Times New Roman"/>
          <w:sz w:val="25"/>
          <w:szCs w:val="25"/>
        </w:rPr>
        <w:t>энергоэффективных</w:t>
      </w:r>
      <w:proofErr w:type="spellEnd"/>
      <w:r w:rsidRPr="00392445">
        <w:rPr>
          <w:rFonts w:ascii="Times New Roman" w:eastAsia="Calibri" w:hAnsi="Times New Roman" w:cs="Times New Roman"/>
          <w:sz w:val="25"/>
          <w:szCs w:val="25"/>
        </w:rPr>
        <w:t xml:space="preserve"> технологий (парогазовый цикл, </w:t>
      </w:r>
      <w:proofErr w:type="spellStart"/>
      <w:r w:rsidRPr="00392445">
        <w:rPr>
          <w:rFonts w:ascii="Times New Roman" w:eastAsia="Calibri" w:hAnsi="Times New Roman" w:cs="Times New Roman"/>
          <w:sz w:val="25"/>
          <w:szCs w:val="25"/>
        </w:rPr>
        <w:t>когенерация</w:t>
      </w:r>
      <w:proofErr w:type="spellEnd"/>
      <w:r w:rsidRPr="00392445">
        <w:rPr>
          <w:rFonts w:ascii="Times New Roman" w:eastAsia="Calibri" w:hAnsi="Times New Roman" w:cs="Times New Roman"/>
          <w:sz w:val="25"/>
          <w:szCs w:val="25"/>
        </w:rPr>
        <w:t xml:space="preserve"> и т.д.). Устаревшие генерирующие мощности, имеющие низкий КПД, будут выводиться из эксплуатации. Создание достаточных объемов запасов резервных видов топлива на тепловых электростанциях должно способствовать снижению потребления газа при работе в пиковых режимах.</w:t>
      </w:r>
    </w:p>
    <w:p w:rsidR="00392445" w:rsidRPr="00392445" w:rsidRDefault="00392445" w:rsidP="00392445">
      <w:pPr>
        <w:spacing w:before="120" w:after="120" w:line="240" w:lineRule="auto"/>
        <w:ind w:right="283" w:firstLine="567"/>
        <w:jc w:val="both"/>
        <w:rPr>
          <w:rFonts w:ascii="Times New Roman" w:eastAsia="Calibri" w:hAnsi="Times New Roman" w:cs="Times New Roman"/>
          <w:i/>
          <w:sz w:val="20"/>
          <w:szCs w:val="20"/>
        </w:rPr>
      </w:pPr>
      <w:r w:rsidRPr="00392445">
        <w:rPr>
          <w:rFonts w:ascii="Times New Roman" w:eastAsia="Calibri" w:hAnsi="Times New Roman" w:cs="Times New Roman"/>
          <w:i/>
          <w:sz w:val="20"/>
          <w:szCs w:val="20"/>
        </w:rPr>
        <w:t xml:space="preserve">Таблица: Диапазон прогнозных объёмов потребления газа в Российской Федерации по секторам рынка на период до 2030 года. </w:t>
      </w:r>
    </w:p>
    <w:tbl>
      <w:tblPr>
        <w:tblW w:w="1022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168"/>
        <w:gridCol w:w="1276"/>
        <w:gridCol w:w="1276"/>
        <w:gridCol w:w="1134"/>
        <w:gridCol w:w="1276"/>
        <w:gridCol w:w="1241"/>
        <w:gridCol w:w="1042"/>
      </w:tblGrid>
      <w:tr w:rsidR="00392445" w:rsidRPr="00392445" w:rsidTr="00392445">
        <w:trPr>
          <w:trHeight w:val="187"/>
        </w:trPr>
        <w:tc>
          <w:tcPr>
            <w:tcW w:w="1809" w:type="dxa"/>
            <w:vMerge w:val="restart"/>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Потребители</w:t>
            </w:r>
          </w:p>
        </w:tc>
        <w:tc>
          <w:tcPr>
            <w:tcW w:w="8413" w:type="dxa"/>
            <w:gridSpan w:val="7"/>
            <w:shd w:val="clear" w:color="auto" w:fill="8DB3E2" w:themeFill="text2" w:themeFillTint="66"/>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год</w:t>
            </w:r>
          </w:p>
        </w:tc>
      </w:tr>
      <w:tr w:rsidR="00392445" w:rsidRPr="00392445" w:rsidTr="00392445">
        <w:trPr>
          <w:trHeight w:val="191"/>
        </w:trPr>
        <w:tc>
          <w:tcPr>
            <w:tcW w:w="1809" w:type="dxa"/>
            <w:vMerge/>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p>
        </w:tc>
        <w:tc>
          <w:tcPr>
            <w:tcW w:w="1168" w:type="dxa"/>
            <w:shd w:val="clear" w:color="auto" w:fill="8DB3E2" w:themeFill="text2" w:themeFillTint="66"/>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2007</w:t>
            </w:r>
          </w:p>
        </w:tc>
        <w:tc>
          <w:tcPr>
            <w:tcW w:w="1276" w:type="dxa"/>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2008</w:t>
            </w:r>
          </w:p>
        </w:tc>
        <w:tc>
          <w:tcPr>
            <w:tcW w:w="1276" w:type="dxa"/>
            <w:shd w:val="clear" w:color="auto" w:fill="8DB3E2" w:themeFill="text2" w:themeFillTint="66"/>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2009</w:t>
            </w:r>
          </w:p>
        </w:tc>
        <w:tc>
          <w:tcPr>
            <w:tcW w:w="1134" w:type="dxa"/>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2010</w:t>
            </w:r>
          </w:p>
        </w:tc>
        <w:tc>
          <w:tcPr>
            <w:tcW w:w="1276" w:type="dxa"/>
            <w:shd w:val="clear" w:color="auto" w:fill="8DB3E2" w:themeFill="text2" w:themeFillTint="66"/>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2015</w:t>
            </w:r>
          </w:p>
        </w:tc>
        <w:tc>
          <w:tcPr>
            <w:tcW w:w="1241" w:type="dxa"/>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2025</w:t>
            </w:r>
          </w:p>
        </w:tc>
        <w:tc>
          <w:tcPr>
            <w:tcW w:w="1042" w:type="dxa"/>
            <w:shd w:val="clear" w:color="auto" w:fill="8DB3E2" w:themeFill="text2" w:themeFillTint="66"/>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2030</w:t>
            </w:r>
          </w:p>
        </w:tc>
      </w:tr>
      <w:tr w:rsidR="00392445" w:rsidRPr="00392445" w:rsidTr="00392445">
        <w:trPr>
          <w:trHeight w:val="323"/>
        </w:trPr>
        <w:tc>
          <w:tcPr>
            <w:tcW w:w="1809" w:type="dxa"/>
            <w:shd w:val="clear" w:color="auto" w:fill="8DB3E2" w:themeFill="text2" w:themeFillTint="66"/>
            <w:vAlign w:val="center"/>
          </w:tcPr>
          <w:p w:rsidR="00392445" w:rsidRPr="00392445" w:rsidRDefault="00392445" w:rsidP="00392445">
            <w:pPr>
              <w:spacing w:after="0" w:line="240" w:lineRule="auto"/>
              <w:contextualSpacing/>
              <w:rPr>
                <w:rFonts w:ascii="Times New Roman" w:eastAsia="Calibri" w:hAnsi="Times New Roman" w:cs="Times New Roman"/>
                <w:sz w:val="20"/>
                <w:szCs w:val="20"/>
                <w:vertAlign w:val="superscript"/>
              </w:rPr>
            </w:pPr>
            <w:r w:rsidRPr="00392445">
              <w:rPr>
                <w:rFonts w:ascii="Times New Roman" w:eastAsia="Calibri" w:hAnsi="Times New Roman" w:cs="Times New Roman"/>
                <w:sz w:val="20"/>
                <w:szCs w:val="20"/>
              </w:rPr>
              <w:t>Промышленность</w:t>
            </w:r>
            <w:r w:rsidRPr="00392445">
              <w:rPr>
                <w:rFonts w:ascii="Times New Roman" w:eastAsia="Calibri" w:hAnsi="Times New Roman" w:cs="Times New Roman"/>
                <w:color w:val="FF0000"/>
                <w:sz w:val="20"/>
                <w:szCs w:val="20"/>
              </w:rPr>
              <w:t xml:space="preserve"> </w:t>
            </w:r>
            <w:r w:rsidRPr="00392445">
              <w:rPr>
                <w:rFonts w:ascii="Times New Roman" w:eastAsia="Calibri" w:hAnsi="Times New Roman" w:cs="Times New Roman"/>
                <w:sz w:val="20"/>
                <w:szCs w:val="20"/>
              </w:rPr>
              <w:t>млрд. м</w:t>
            </w:r>
            <w:r w:rsidRPr="00392445">
              <w:rPr>
                <w:rFonts w:ascii="Times New Roman" w:eastAsia="Calibri" w:hAnsi="Times New Roman" w:cs="Times New Roman"/>
                <w:sz w:val="20"/>
                <w:szCs w:val="20"/>
                <w:vertAlign w:val="superscript"/>
              </w:rPr>
              <w:t>3</w:t>
            </w:r>
          </w:p>
        </w:tc>
        <w:tc>
          <w:tcPr>
            <w:tcW w:w="1168"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140,0</w:t>
            </w:r>
          </w:p>
        </w:tc>
        <w:tc>
          <w:tcPr>
            <w:tcW w:w="1276" w:type="dxa"/>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148,1</w:t>
            </w:r>
          </w:p>
        </w:tc>
        <w:tc>
          <w:tcPr>
            <w:tcW w:w="1276"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153,0</w:t>
            </w:r>
          </w:p>
        </w:tc>
        <w:tc>
          <w:tcPr>
            <w:tcW w:w="1134" w:type="dxa"/>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155,0</w:t>
            </w:r>
          </w:p>
        </w:tc>
        <w:tc>
          <w:tcPr>
            <w:tcW w:w="1276"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155-164</w:t>
            </w:r>
          </w:p>
        </w:tc>
        <w:tc>
          <w:tcPr>
            <w:tcW w:w="1241" w:type="dxa"/>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165-208</w:t>
            </w:r>
          </w:p>
        </w:tc>
        <w:tc>
          <w:tcPr>
            <w:tcW w:w="1042"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167-211</w:t>
            </w:r>
          </w:p>
        </w:tc>
      </w:tr>
      <w:tr w:rsidR="00392445" w:rsidRPr="00392445" w:rsidTr="00392445">
        <w:trPr>
          <w:trHeight w:val="285"/>
        </w:trPr>
        <w:tc>
          <w:tcPr>
            <w:tcW w:w="1809" w:type="dxa"/>
            <w:shd w:val="clear" w:color="auto" w:fill="8DB3E2" w:themeFill="text2" w:themeFillTint="66"/>
            <w:vAlign w:val="center"/>
          </w:tcPr>
          <w:p w:rsidR="00392445" w:rsidRPr="00392445" w:rsidRDefault="00392445" w:rsidP="00392445">
            <w:pPr>
              <w:spacing w:after="0" w:line="240" w:lineRule="auto"/>
              <w:contextualSpacing/>
              <w:rPr>
                <w:rFonts w:ascii="Times New Roman" w:eastAsia="Calibri" w:hAnsi="Times New Roman" w:cs="Times New Roman"/>
                <w:sz w:val="20"/>
                <w:szCs w:val="20"/>
                <w:vertAlign w:val="superscript"/>
              </w:rPr>
            </w:pPr>
            <w:r w:rsidRPr="00392445">
              <w:rPr>
                <w:rFonts w:ascii="Times New Roman" w:eastAsia="Calibri" w:hAnsi="Times New Roman" w:cs="Times New Roman"/>
                <w:sz w:val="20"/>
                <w:szCs w:val="20"/>
              </w:rPr>
              <w:t>Население,</w:t>
            </w:r>
            <w:r w:rsidRPr="00392445">
              <w:rPr>
                <w:rFonts w:ascii="Times New Roman" w:eastAsia="Calibri" w:hAnsi="Times New Roman" w:cs="Times New Roman"/>
                <w:color w:val="FF0000"/>
                <w:sz w:val="20"/>
                <w:szCs w:val="20"/>
              </w:rPr>
              <w:t xml:space="preserve"> </w:t>
            </w:r>
            <w:r w:rsidRPr="00392445">
              <w:rPr>
                <w:rFonts w:ascii="Times New Roman" w:eastAsia="Calibri" w:hAnsi="Times New Roman" w:cs="Times New Roman"/>
                <w:sz w:val="20"/>
                <w:szCs w:val="20"/>
              </w:rPr>
              <w:t>млрд. м</w:t>
            </w:r>
            <w:r w:rsidRPr="00392445">
              <w:rPr>
                <w:rFonts w:ascii="Times New Roman" w:eastAsia="Calibri" w:hAnsi="Times New Roman" w:cs="Times New Roman"/>
                <w:sz w:val="20"/>
                <w:szCs w:val="20"/>
                <w:vertAlign w:val="superscript"/>
              </w:rPr>
              <w:t>3</w:t>
            </w:r>
          </w:p>
        </w:tc>
        <w:tc>
          <w:tcPr>
            <w:tcW w:w="1168"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48</w:t>
            </w:r>
          </w:p>
        </w:tc>
        <w:tc>
          <w:tcPr>
            <w:tcW w:w="1276" w:type="dxa"/>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49,7</w:t>
            </w:r>
          </w:p>
        </w:tc>
        <w:tc>
          <w:tcPr>
            <w:tcW w:w="1276"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50,0</w:t>
            </w:r>
          </w:p>
        </w:tc>
        <w:tc>
          <w:tcPr>
            <w:tcW w:w="1134" w:type="dxa"/>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50,4</w:t>
            </w:r>
          </w:p>
        </w:tc>
        <w:tc>
          <w:tcPr>
            <w:tcW w:w="1276"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50-56</w:t>
            </w:r>
          </w:p>
        </w:tc>
        <w:tc>
          <w:tcPr>
            <w:tcW w:w="1241" w:type="dxa"/>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51-64</w:t>
            </w:r>
          </w:p>
        </w:tc>
        <w:tc>
          <w:tcPr>
            <w:tcW w:w="1042"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52-65</w:t>
            </w:r>
          </w:p>
        </w:tc>
      </w:tr>
      <w:tr w:rsidR="00392445" w:rsidRPr="00392445" w:rsidTr="00392445">
        <w:trPr>
          <w:trHeight w:val="276"/>
        </w:trPr>
        <w:tc>
          <w:tcPr>
            <w:tcW w:w="1809" w:type="dxa"/>
            <w:shd w:val="clear" w:color="auto" w:fill="8DB3E2" w:themeFill="text2" w:themeFillTint="66"/>
            <w:vAlign w:val="center"/>
          </w:tcPr>
          <w:p w:rsidR="00392445" w:rsidRPr="00392445" w:rsidRDefault="00392445" w:rsidP="00392445">
            <w:pPr>
              <w:spacing w:after="0" w:line="240" w:lineRule="auto"/>
              <w:contextualSpacing/>
              <w:rPr>
                <w:rFonts w:ascii="Times New Roman" w:eastAsia="Calibri" w:hAnsi="Times New Roman" w:cs="Times New Roman"/>
                <w:sz w:val="20"/>
                <w:szCs w:val="20"/>
                <w:vertAlign w:val="superscript"/>
              </w:rPr>
            </w:pPr>
            <w:r w:rsidRPr="00392445">
              <w:rPr>
                <w:rFonts w:ascii="Times New Roman" w:eastAsia="Calibri" w:hAnsi="Times New Roman" w:cs="Times New Roman"/>
                <w:sz w:val="20"/>
                <w:szCs w:val="20"/>
              </w:rPr>
              <w:t>Электростанции,</w:t>
            </w:r>
            <w:r w:rsidRPr="00392445">
              <w:rPr>
                <w:rFonts w:ascii="Times New Roman" w:eastAsia="Calibri" w:hAnsi="Times New Roman" w:cs="Times New Roman"/>
                <w:color w:val="FF0000"/>
                <w:sz w:val="20"/>
                <w:szCs w:val="20"/>
              </w:rPr>
              <w:t xml:space="preserve"> </w:t>
            </w:r>
            <w:r w:rsidRPr="00392445">
              <w:rPr>
                <w:rFonts w:ascii="Times New Roman" w:eastAsia="Calibri" w:hAnsi="Times New Roman" w:cs="Times New Roman"/>
                <w:sz w:val="20"/>
                <w:szCs w:val="20"/>
              </w:rPr>
              <w:t>млрд. м</w:t>
            </w:r>
            <w:r w:rsidRPr="00392445">
              <w:rPr>
                <w:rFonts w:ascii="Times New Roman" w:eastAsia="Calibri" w:hAnsi="Times New Roman" w:cs="Times New Roman"/>
                <w:sz w:val="20"/>
                <w:szCs w:val="20"/>
                <w:vertAlign w:val="superscript"/>
              </w:rPr>
              <w:t>3</w:t>
            </w:r>
          </w:p>
        </w:tc>
        <w:tc>
          <w:tcPr>
            <w:tcW w:w="1168"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181</w:t>
            </w:r>
          </w:p>
        </w:tc>
        <w:tc>
          <w:tcPr>
            <w:tcW w:w="1276" w:type="dxa"/>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187</w:t>
            </w:r>
          </w:p>
        </w:tc>
        <w:tc>
          <w:tcPr>
            <w:tcW w:w="1276"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192</w:t>
            </w:r>
          </w:p>
        </w:tc>
        <w:tc>
          <w:tcPr>
            <w:tcW w:w="1134" w:type="dxa"/>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203</w:t>
            </w:r>
          </w:p>
        </w:tc>
        <w:tc>
          <w:tcPr>
            <w:tcW w:w="1276"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204</w:t>
            </w:r>
          </w:p>
        </w:tc>
        <w:tc>
          <w:tcPr>
            <w:tcW w:w="1241" w:type="dxa"/>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211</w:t>
            </w:r>
          </w:p>
        </w:tc>
        <w:tc>
          <w:tcPr>
            <w:tcW w:w="1042"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213</w:t>
            </w:r>
          </w:p>
        </w:tc>
      </w:tr>
      <w:tr w:rsidR="00392445" w:rsidRPr="00392445" w:rsidTr="00392445">
        <w:trPr>
          <w:trHeight w:val="279"/>
        </w:trPr>
        <w:tc>
          <w:tcPr>
            <w:tcW w:w="1809" w:type="dxa"/>
            <w:shd w:val="clear" w:color="auto" w:fill="8DB3E2" w:themeFill="text2" w:themeFillTint="66"/>
            <w:vAlign w:val="center"/>
          </w:tcPr>
          <w:p w:rsidR="00392445" w:rsidRPr="00392445" w:rsidRDefault="00392445" w:rsidP="00392445">
            <w:pPr>
              <w:spacing w:after="0" w:line="240" w:lineRule="auto"/>
              <w:contextualSpacing/>
              <w:rPr>
                <w:rFonts w:ascii="Times New Roman" w:eastAsia="Calibri" w:hAnsi="Times New Roman" w:cs="Times New Roman"/>
                <w:sz w:val="20"/>
                <w:szCs w:val="20"/>
                <w:vertAlign w:val="superscript"/>
              </w:rPr>
            </w:pPr>
            <w:r w:rsidRPr="00392445">
              <w:rPr>
                <w:rFonts w:ascii="Times New Roman" w:eastAsia="Calibri" w:hAnsi="Times New Roman" w:cs="Times New Roman"/>
                <w:sz w:val="20"/>
                <w:szCs w:val="20"/>
              </w:rPr>
              <w:t>Прочие сектора,</w:t>
            </w:r>
            <w:r w:rsidRPr="00392445">
              <w:rPr>
                <w:rFonts w:ascii="Times New Roman" w:eastAsia="Calibri" w:hAnsi="Times New Roman" w:cs="Times New Roman"/>
                <w:color w:val="FF0000"/>
                <w:sz w:val="20"/>
                <w:szCs w:val="20"/>
              </w:rPr>
              <w:t xml:space="preserve"> </w:t>
            </w:r>
            <w:r w:rsidRPr="00392445">
              <w:rPr>
                <w:rFonts w:ascii="Times New Roman" w:eastAsia="Calibri" w:hAnsi="Times New Roman" w:cs="Times New Roman"/>
                <w:sz w:val="20"/>
                <w:szCs w:val="20"/>
              </w:rPr>
              <w:t>млрд. м</w:t>
            </w:r>
            <w:r w:rsidRPr="00392445">
              <w:rPr>
                <w:rFonts w:ascii="Times New Roman" w:eastAsia="Calibri" w:hAnsi="Times New Roman" w:cs="Times New Roman"/>
                <w:sz w:val="20"/>
                <w:szCs w:val="20"/>
                <w:vertAlign w:val="superscript"/>
              </w:rPr>
              <w:t>3</w:t>
            </w:r>
          </w:p>
        </w:tc>
        <w:tc>
          <w:tcPr>
            <w:tcW w:w="1168"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48,9</w:t>
            </w:r>
          </w:p>
        </w:tc>
        <w:tc>
          <w:tcPr>
            <w:tcW w:w="1276" w:type="dxa"/>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55,6</w:t>
            </w:r>
          </w:p>
        </w:tc>
        <w:tc>
          <w:tcPr>
            <w:tcW w:w="1276"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56,2</w:t>
            </w:r>
          </w:p>
        </w:tc>
        <w:tc>
          <w:tcPr>
            <w:tcW w:w="1134" w:type="dxa"/>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56,4</w:t>
            </w:r>
          </w:p>
        </w:tc>
        <w:tc>
          <w:tcPr>
            <w:tcW w:w="1276"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56-61</w:t>
            </w:r>
          </w:p>
        </w:tc>
        <w:tc>
          <w:tcPr>
            <w:tcW w:w="1241" w:type="dxa"/>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58-65</w:t>
            </w:r>
          </w:p>
        </w:tc>
        <w:tc>
          <w:tcPr>
            <w:tcW w:w="1042"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59-66</w:t>
            </w:r>
          </w:p>
        </w:tc>
      </w:tr>
      <w:tr w:rsidR="00392445" w:rsidRPr="00392445" w:rsidTr="00392445">
        <w:trPr>
          <w:trHeight w:val="256"/>
        </w:trPr>
        <w:tc>
          <w:tcPr>
            <w:tcW w:w="1809" w:type="dxa"/>
            <w:shd w:val="clear" w:color="auto" w:fill="8DB3E2" w:themeFill="text2" w:themeFillTint="66"/>
            <w:vAlign w:val="center"/>
          </w:tcPr>
          <w:p w:rsidR="00392445" w:rsidRPr="00392445" w:rsidRDefault="00392445" w:rsidP="00392445">
            <w:pPr>
              <w:spacing w:after="0" w:line="240" w:lineRule="auto"/>
              <w:contextualSpacing/>
              <w:rPr>
                <w:rFonts w:ascii="Times New Roman" w:eastAsia="Calibri" w:hAnsi="Times New Roman" w:cs="Times New Roman"/>
                <w:sz w:val="20"/>
                <w:szCs w:val="20"/>
                <w:vertAlign w:val="superscript"/>
              </w:rPr>
            </w:pPr>
            <w:r w:rsidRPr="00392445">
              <w:rPr>
                <w:rFonts w:ascii="Times New Roman" w:eastAsia="Calibri" w:hAnsi="Times New Roman" w:cs="Times New Roman"/>
                <w:sz w:val="20"/>
                <w:szCs w:val="20"/>
              </w:rPr>
              <w:t>Россия, всего,</w:t>
            </w:r>
            <w:r w:rsidRPr="00392445">
              <w:rPr>
                <w:rFonts w:ascii="Times New Roman" w:eastAsia="Calibri" w:hAnsi="Times New Roman" w:cs="Times New Roman"/>
                <w:color w:val="FF0000"/>
                <w:sz w:val="20"/>
                <w:szCs w:val="20"/>
              </w:rPr>
              <w:t xml:space="preserve"> </w:t>
            </w:r>
            <w:r w:rsidRPr="00392445">
              <w:rPr>
                <w:rFonts w:ascii="Times New Roman" w:eastAsia="Calibri" w:hAnsi="Times New Roman" w:cs="Times New Roman"/>
                <w:sz w:val="20"/>
                <w:szCs w:val="20"/>
              </w:rPr>
              <w:t>млрд. м</w:t>
            </w:r>
            <w:r w:rsidRPr="00392445">
              <w:rPr>
                <w:rFonts w:ascii="Times New Roman" w:eastAsia="Calibri" w:hAnsi="Times New Roman" w:cs="Times New Roman"/>
                <w:sz w:val="20"/>
                <w:szCs w:val="20"/>
                <w:vertAlign w:val="superscript"/>
              </w:rPr>
              <w:t>3</w:t>
            </w:r>
          </w:p>
        </w:tc>
        <w:tc>
          <w:tcPr>
            <w:tcW w:w="1168"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417,9</w:t>
            </w:r>
          </w:p>
        </w:tc>
        <w:tc>
          <w:tcPr>
            <w:tcW w:w="1276" w:type="dxa"/>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440,4</w:t>
            </w:r>
          </w:p>
        </w:tc>
        <w:tc>
          <w:tcPr>
            <w:tcW w:w="1276"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451,2</w:t>
            </w:r>
          </w:p>
        </w:tc>
        <w:tc>
          <w:tcPr>
            <w:tcW w:w="1134" w:type="dxa"/>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464,8</w:t>
            </w:r>
          </w:p>
        </w:tc>
        <w:tc>
          <w:tcPr>
            <w:tcW w:w="1276"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465-485</w:t>
            </w:r>
          </w:p>
        </w:tc>
        <w:tc>
          <w:tcPr>
            <w:tcW w:w="1241" w:type="dxa"/>
            <w:shd w:val="clear" w:color="auto" w:fill="DBE5F1" w:themeFill="accent1" w:themeFillTint="33"/>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480-523</w:t>
            </w:r>
          </w:p>
        </w:tc>
        <w:tc>
          <w:tcPr>
            <w:tcW w:w="1042" w:type="dxa"/>
            <w:vAlign w:val="center"/>
          </w:tcPr>
          <w:p w:rsidR="00392445" w:rsidRPr="00392445" w:rsidRDefault="00392445" w:rsidP="00392445">
            <w:pPr>
              <w:spacing w:after="0" w:line="240" w:lineRule="auto"/>
              <w:contextualSpacing/>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491-555</w:t>
            </w:r>
          </w:p>
        </w:tc>
      </w:tr>
    </w:tbl>
    <w:p w:rsidR="00392445" w:rsidRPr="00392445" w:rsidRDefault="00392445" w:rsidP="00392445">
      <w:pPr>
        <w:spacing w:after="0" w:line="240" w:lineRule="auto"/>
        <w:ind w:right="283" w:firstLine="567"/>
        <w:jc w:val="both"/>
        <w:rPr>
          <w:rFonts w:ascii="Times New Roman" w:eastAsia="Calibri" w:hAnsi="Times New Roman" w:cs="Times New Roman"/>
          <w:sz w:val="26"/>
          <w:szCs w:val="26"/>
        </w:rPr>
      </w:pPr>
    </w:p>
    <w:p w:rsidR="00392445" w:rsidRPr="00392445" w:rsidRDefault="00392445" w:rsidP="00392445">
      <w:pPr>
        <w:spacing w:after="0" w:line="240" w:lineRule="auto"/>
        <w:ind w:left="-426" w:right="141"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В перспективе, наряду с ростом суммарных объёмов </w:t>
      </w:r>
      <w:proofErr w:type="spellStart"/>
      <w:r w:rsidRPr="00392445">
        <w:rPr>
          <w:rFonts w:ascii="Times New Roman" w:eastAsia="Calibri" w:hAnsi="Times New Roman" w:cs="Times New Roman"/>
          <w:sz w:val="25"/>
          <w:szCs w:val="25"/>
        </w:rPr>
        <w:t>газопотребления</w:t>
      </w:r>
      <w:proofErr w:type="spellEnd"/>
      <w:r w:rsidRPr="00392445">
        <w:rPr>
          <w:rFonts w:ascii="Times New Roman" w:eastAsia="Calibri" w:hAnsi="Times New Roman" w:cs="Times New Roman"/>
          <w:sz w:val="25"/>
          <w:szCs w:val="25"/>
        </w:rPr>
        <w:t xml:space="preserve"> по Российской Федерации, отраслевая структура потребления не претерпит существенных изменений.</w:t>
      </w:r>
    </w:p>
    <w:p w:rsidR="00392445" w:rsidRPr="00392445" w:rsidRDefault="00392445" w:rsidP="00392445">
      <w:pPr>
        <w:spacing w:after="0" w:line="240" w:lineRule="auto"/>
        <w:ind w:right="283" w:firstLine="567"/>
        <w:contextualSpacing/>
        <w:jc w:val="both"/>
        <w:rPr>
          <w:rFonts w:ascii="Times New Roman" w:eastAsia="Calibri" w:hAnsi="Times New Roman" w:cs="Times New Roman"/>
          <w:sz w:val="26"/>
          <w:szCs w:val="26"/>
        </w:rPr>
      </w:pPr>
    </w:p>
    <w:p w:rsidR="00392445" w:rsidRPr="00392445" w:rsidRDefault="00392445" w:rsidP="00392445">
      <w:pPr>
        <w:spacing w:after="0" w:line="240" w:lineRule="auto"/>
        <w:ind w:left="-1276" w:right="283" w:firstLine="1134"/>
        <w:contextualSpacing/>
        <w:jc w:val="both"/>
        <w:rPr>
          <w:rFonts w:ascii="Times New Roman" w:eastAsia="Calibri" w:hAnsi="Times New Roman" w:cs="Times New Roman"/>
          <w:sz w:val="26"/>
          <w:szCs w:val="26"/>
        </w:rPr>
      </w:pPr>
      <w:r w:rsidRPr="00392445">
        <w:rPr>
          <w:rFonts w:ascii="Times New Roman" w:eastAsia="Calibri" w:hAnsi="Times New Roman" w:cs="Times New Roman"/>
          <w:noProof/>
          <w:sz w:val="26"/>
          <w:szCs w:val="26"/>
          <w:lang w:eastAsia="ru-RU"/>
        </w:rPr>
        <w:drawing>
          <wp:inline distT="0" distB="0" distL="0" distR="0" wp14:anchorId="60E331D8" wp14:editId="06FC0D07">
            <wp:extent cx="5895975" cy="1123950"/>
            <wp:effectExtent l="57150" t="19050" r="9525"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92445" w:rsidRPr="00392445" w:rsidRDefault="00392445" w:rsidP="00392445">
      <w:pPr>
        <w:spacing w:after="120" w:line="240" w:lineRule="auto"/>
        <w:ind w:right="283" w:firstLine="567"/>
        <w:rPr>
          <w:rFonts w:ascii="Times New Roman" w:eastAsia="Calibri" w:hAnsi="Times New Roman" w:cs="Times New Roman"/>
          <w:i/>
          <w:sz w:val="26"/>
          <w:szCs w:val="26"/>
        </w:rPr>
      </w:pPr>
    </w:p>
    <w:p w:rsidR="00392445" w:rsidRPr="00392445" w:rsidRDefault="00392445" w:rsidP="00392445">
      <w:pPr>
        <w:spacing w:after="120" w:line="240" w:lineRule="auto"/>
        <w:ind w:right="283" w:firstLine="567"/>
        <w:jc w:val="center"/>
        <w:rPr>
          <w:rFonts w:ascii="Times New Roman" w:eastAsia="Calibri" w:hAnsi="Times New Roman" w:cs="Times New Roman"/>
          <w:i/>
          <w:sz w:val="20"/>
          <w:szCs w:val="20"/>
        </w:rPr>
      </w:pPr>
      <w:r w:rsidRPr="00392445">
        <w:rPr>
          <w:rFonts w:ascii="Times New Roman" w:eastAsia="Calibri" w:hAnsi="Times New Roman" w:cs="Times New Roman"/>
          <w:i/>
          <w:sz w:val="20"/>
          <w:szCs w:val="20"/>
        </w:rPr>
        <w:t>Рис.: Прогноз структуры потребления газа на период 2030 г., %.</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Прогнозные объемы потребления газа по регионам Российской Федерации определены на основе формирования региональных топливно-энергетических балансов и комплексного рассмотрения региональных систем энергоснабжения в увязке с программами социально-экономического развития субъектов Российской Федерации. </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b/>
          <w:sz w:val="25"/>
          <w:szCs w:val="25"/>
        </w:rPr>
      </w:pPr>
    </w:p>
    <w:p w:rsidR="00392445" w:rsidRPr="00392445" w:rsidRDefault="00392445" w:rsidP="00392445">
      <w:pPr>
        <w:numPr>
          <w:ilvl w:val="1"/>
          <w:numId w:val="1"/>
        </w:numPr>
        <w:spacing w:after="0" w:line="240" w:lineRule="auto"/>
        <w:ind w:right="-1"/>
        <w:contextualSpacing/>
        <w:jc w:val="both"/>
        <w:rPr>
          <w:rFonts w:ascii="Times New Roman" w:eastAsia="Calibri" w:hAnsi="Times New Roman" w:cs="Times New Roman"/>
          <w:b/>
          <w:sz w:val="25"/>
          <w:szCs w:val="25"/>
        </w:rPr>
      </w:pPr>
      <w:r w:rsidRPr="00392445">
        <w:rPr>
          <w:rFonts w:ascii="Times New Roman" w:eastAsia="Calibri" w:hAnsi="Times New Roman" w:cs="Times New Roman"/>
          <w:b/>
          <w:sz w:val="25"/>
          <w:szCs w:val="25"/>
        </w:rPr>
        <w:t>Общий баланс подачи газа</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В границах территории поселения определена одна технологическая зона газоснабжения, совпадающая с зоной эксплуатационной ответственности организации ОАО «Газпром Газораспределение Уфа». Рассмотрим общий баланс подачи и реализации газа в рамках территорий населенных пунктов сельского поселения. </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rPr>
      </w:pPr>
    </w:p>
    <w:p w:rsidR="00392445" w:rsidRPr="00392445" w:rsidRDefault="00392445" w:rsidP="00392445">
      <w:pPr>
        <w:spacing w:after="0" w:line="240" w:lineRule="auto"/>
        <w:ind w:left="-426" w:right="-1" w:firstLine="568"/>
        <w:contextualSpacing/>
        <w:jc w:val="center"/>
        <w:rPr>
          <w:rFonts w:ascii="Times New Roman" w:eastAsia="Calibri" w:hAnsi="Times New Roman" w:cs="Times New Roman"/>
          <w:i/>
          <w:sz w:val="20"/>
          <w:szCs w:val="20"/>
        </w:rPr>
      </w:pPr>
      <w:r w:rsidRPr="00392445">
        <w:rPr>
          <w:rFonts w:ascii="Times New Roman" w:eastAsia="Calibri" w:hAnsi="Times New Roman" w:cs="Times New Roman"/>
          <w:i/>
          <w:sz w:val="20"/>
          <w:szCs w:val="20"/>
        </w:rPr>
        <w:lastRenderedPageBreak/>
        <w:t>Таблица: Общий баланс реализации газа.</w:t>
      </w:r>
    </w:p>
    <w:p w:rsidR="00392445" w:rsidRPr="00392445" w:rsidRDefault="00392445" w:rsidP="00392445">
      <w:pPr>
        <w:spacing w:after="0" w:line="240" w:lineRule="auto"/>
        <w:ind w:left="-426" w:right="-1" w:firstLine="568"/>
        <w:contextualSpacing/>
        <w:jc w:val="center"/>
        <w:rPr>
          <w:rFonts w:ascii="Times New Roman" w:eastAsia="Calibri" w:hAnsi="Times New Roman" w:cs="Times New Roman"/>
          <w:i/>
          <w:sz w:val="20"/>
          <w:szCs w:val="20"/>
        </w:rPr>
      </w:pPr>
    </w:p>
    <w:p w:rsidR="00392445" w:rsidRPr="00392445" w:rsidRDefault="00392445" w:rsidP="00392445">
      <w:pPr>
        <w:spacing w:after="0" w:line="240" w:lineRule="auto"/>
        <w:ind w:left="-426" w:right="-1" w:firstLine="568"/>
        <w:contextualSpacing/>
        <w:jc w:val="center"/>
        <w:rPr>
          <w:rFonts w:ascii="Times New Roman" w:eastAsia="Calibri" w:hAnsi="Times New Roman" w:cs="Times New Roman"/>
          <w:i/>
          <w:sz w:val="20"/>
          <w:szCs w:val="20"/>
        </w:rPr>
      </w:pPr>
    </w:p>
    <w:tbl>
      <w:tblPr>
        <w:tblStyle w:val="10"/>
        <w:tblW w:w="0" w:type="auto"/>
        <w:jc w:val="center"/>
        <w:tblInd w:w="-426" w:type="dxa"/>
        <w:tblLook w:val="04A0" w:firstRow="1" w:lastRow="0" w:firstColumn="1" w:lastColumn="0" w:noHBand="0" w:noVBand="1"/>
      </w:tblPr>
      <w:tblGrid>
        <w:gridCol w:w="854"/>
        <w:gridCol w:w="2799"/>
        <w:gridCol w:w="2551"/>
        <w:gridCol w:w="2978"/>
      </w:tblGrid>
      <w:tr w:rsidR="00392445" w:rsidRPr="00392445" w:rsidTr="00392445">
        <w:trPr>
          <w:jc w:val="center"/>
        </w:trPr>
        <w:tc>
          <w:tcPr>
            <w:tcW w:w="854" w:type="dxa"/>
            <w:vMerge w:val="restart"/>
          </w:tcPr>
          <w:p w:rsidR="00392445" w:rsidRPr="00392445" w:rsidRDefault="00392445" w:rsidP="00392445">
            <w:pPr>
              <w:contextualSpacing/>
              <w:jc w:val="center"/>
              <w:rPr>
                <w:rFonts w:ascii="Times New Roman" w:hAnsi="Times New Roman" w:cs="Times New Roman"/>
                <w:b/>
                <w:sz w:val="20"/>
                <w:szCs w:val="20"/>
              </w:rPr>
            </w:pPr>
            <w:r w:rsidRPr="00392445">
              <w:rPr>
                <w:rFonts w:ascii="Times New Roman" w:hAnsi="Times New Roman" w:cs="Times New Roman"/>
                <w:b/>
                <w:sz w:val="20"/>
                <w:szCs w:val="20"/>
              </w:rPr>
              <w:t xml:space="preserve">№ </w:t>
            </w:r>
            <w:proofErr w:type="gramStart"/>
            <w:r w:rsidRPr="00392445">
              <w:rPr>
                <w:rFonts w:ascii="Times New Roman" w:hAnsi="Times New Roman" w:cs="Times New Roman"/>
                <w:b/>
                <w:sz w:val="20"/>
                <w:szCs w:val="20"/>
              </w:rPr>
              <w:t>п</w:t>
            </w:r>
            <w:proofErr w:type="gramEnd"/>
            <w:r w:rsidRPr="00392445">
              <w:rPr>
                <w:rFonts w:ascii="Times New Roman" w:hAnsi="Times New Roman" w:cs="Times New Roman"/>
                <w:b/>
                <w:sz w:val="20"/>
                <w:szCs w:val="20"/>
              </w:rPr>
              <w:t>/п</w:t>
            </w:r>
          </w:p>
        </w:tc>
        <w:tc>
          <w:tcPr>
            <w:tcW w:w="2799" w:type="dxa"/>
            <w:vMerge w:val="restart"/>
          </w:tcPr>
          <w:p w:rsidR="00392445" w:rsidRPr="00392445" w:rsidRDefault="00392445" w:rsidP="00392445">
            <w:pPr>
              <w:contextualSpacing/>
              <w:jc w:val="center"/>
              <w:rPr>
                <w:rFonts w:ascii="Times New Roman" w:hAnsi="Times New Roman" w:cs="Times New Roman"/>
                <w:b/>
                <w:sz w:val="20"/>
                <w:szCs w:val="20"/>
              </w:rPr>
            </w:pPr>
            <w:r w:rsidRPr="00392445">
              <w:rPr>
                <w:rFonts w:ascii="Times New Roman" w:hAnsi="Times New Roman" w:cs="Times New Roman"/>
                <w:b/>
                <w:sz w:val="20"/>
                <w:szCs w:val="20"/>
              </w:rPr>
              <w:t>Населенный пункт</w:t>
            </w:r>
          </w:p>
        </w:tc>
        <w:tc>
          <w:tcPr>
            <w:tcW w:w="5529" w:type="dxa"/>
            <w:gridSpan w:val="2"/>
          </w:tcPr>
          <w:p w:rsidR="00392445" w:rsidRPr="00392445" w:rsidRDefault="00392445" w:rsidP="00392445">
            <w:pPr>
              <w:contextualSpacing/>
              <w:jc w:val="center"/>
              <w:rPr>
                <w:rFonts w:ascii="Times New Roman" w:hAnsi="Times New Roman" w:cs="Times New Roman"/>
                <w:b/>
                <w:sz w:val="20"/>
                <w:szCs w:val="20"/>
              </w:rPr>
            </w:pPr>
            <w:r w:rsidRPr="00392445">
              <w:rPr>
                <w:rFonts w:ascii="Times New Roman" w:hAnsi="Times New Roman" w:cs="Times New Roman"/>
                <w:b/>
                <w:sz w:val="20"/>
                <w:szCs w:val="20"/>
              </w:rPr>
              <w:t>Реализованный газ</w:t>
            </w:r>
          </w:p>
        </w:tc>
      </w:tr>
      <w:tr w:rsidR="00392445" w:rsidRPr="00392445" w:rsidTr="00392445">
        <w:trPr>
          <w:jc w:val="center"/>
        </w:trPr>
        <w:tc>
          <w:tcPr>
            <w:tcW w:w="854" w:type="dxa"/>
            <w:vMerge/>
          </w:tcPr>
          <w:p w:rsidR="00392445" w:rsidRPr="00392445" w:rsidRDefault="00392445" w:rsidP="00392445">
            <w:pPr>
              <w:contextualSpacing/>
              <w:jc w:val="center"/>
              <w:rPr>
                <w:rFonts w:ascii="Times New Roman" w:hAnsi="Times New Roman" w:cs="Times New Roman"/>
                <w:b/>
                <w:sz w:val="20"/>
                <w:szCs w:val="20"/>
              </w:rPr>
            </w:pPr>
          </w:p>
        </w:tc>
        <w:tc>
          <w:tcPr>
            <w:tcW w:w="2799" w:type="dxa"/>
            <w:vMerge/>
          </w:tcPr>
          <w:p w:rsidR="00392445" w:rsidRPr="00392445" w:rsidRDefault="00392445" w:rsidP="00392445">
            <w:pPr>
              <w:contextualSpacing/>
              <w:jc w:val="both"/>
              <w:rPr>
                <w:rFonts w:ascii="Times New Roman" w:hAnsi="Times New Roman" w:cs="Times New Roman"/>
                <w:b/>
                <w:sz w:val="20"/>
                <w:szCs w:val="20"/>
              </w:rPr>
            </w:pPr>
          </w:p>
        </w:tc>
        <w:tc>
          <w:tcPr>
            <w:tcW w:w="2551" w:type="dxa"/>
          </w:tcPr>
          <w:p w:rsidR="00392445" w:rsidRPr="00392445" w:rsidRDefault="00392445" w:rsidP="00392445">
            <w:pPr>
              <w:contextualSpacing/>
              <w:jc w:val="center"/>
              <w:rPr>
                <w:rFonts w:ascii="Times New Roman" w:hAnsi="Times New Roman" w:cs="Times New Roman"/>
                <w:b/>
                <w:sz w:val="20"/>
                <w:szCs w:val="20"/>
                <w:vertAlign w:val="superscript"/>
              </w:rPr>
            </w:pPr>
            <w:r w:rsidRPr="00392445">
              <w:rPr>
                <w:rFonts w:ascii="Times New Roman" w:hAnsi="Times New Roman" w:cs="Times New Roman"/>
                <w:b/>
                <w:sz w:val="20"/>
                <w:szCs w:val="20"/>
              </w:rPr>
              <w:t>Объем, м</w:t>
            </w:r>
            <w:r w:rsidRPr="00392445">
              <w:rPr>
                <w:rFonts w:ascii="Times New Roman" w:hAnsi="Times New Roman" w:cs="Times New Roman"/>
                <w:b/>
                <w:sz w:val="20"/>
                <w:szCs w:val="20"/>
                <w:vertAlign w:val="superscript"/>
              </w:rPr>
              <w:t>3</w:t>
            </w:r>
          </w:p>
        </w:tc>
        <w:tc>
          <w:tcPr>
            <w:tcW w:w="2978" w:type="dxa"/>
          </w:tcPr>
          <w:p w:rsidR="00392445" w:rsidRPr="00392445" w:rsidRDefault="00392445" w:rsidP="00392445">
            <w:pPr>
              <w:contextualSpacing/>
              <w:jc w:val="center"/>
              <w:rPr>
                <w:rFonts w:ascii="Times New Roman" w:hAnsi="Times New Roman" w:cs="Times New Roman"/>
                <w:b/>
                <w:sz w:val="20"/>
                <w:szCs w:val="20"/>
              </w:rPr>
            </w:pPr>
            <w:r w:rsidRPr="00392445">
              <w:rPr>
                <w:rFonts w:ascii="Times New Roman" w:hAnsi="Times New Roman" w:cs="Times New Roman"/>
                <w:b/>
                <w:sz w:val="20"/>
                <w:szCs w:val="20"/>
              </w:rPr>
              <w:t>Доля от поданного газа, %</w:t>
            </w:r>
          </w:p>
        </w:tc>
      </w:tr>
      <w:tr w:rsidR="00392445" w:rsidRPr="00392445" w:rsidTr="00392445">
        <w:trPr>
          <w:jc w:val="center"/>
        </w:trPr>
        <w:tc>
          <w:tcPr>
            <w:tcW w:w="854" w:type="dxa"/>
          </w:tcPr>
          <w:p w:rsidR="00392445" w:rsidRPr="00392445" w:rsidRDefault="00392445" w:rsidP="00392445">
            <w:pPr>
              <w:ind w:right="-1"/>
              <w:contextualSpacing/>
              <w:jc w:val="center"/>
              <w:rPr>
                <w:rFonts w:ascii="Times New Roman" w:hAnsi="Times New Roman" w:cs="Times New Roman"/>
                <w:b/>
                <w:sz w:val="20"/>
                <w:szCs w:val="20"/>
              </w:rPr>
            </w:pPr>
            <w:r w:rsidRPr="00392445">
              <w:rPr>
                <w:rFonts w:ascii="Times New Roman" w:hAnsi="Times New Roman" w:cs="Times New Roman"/>
                <w:b/>
                <w:sz w:val="20"/>
                <w:szCs w:val="20"/>
              </w:rPr>
              <w:t>1</w:t>
            </w:r>
          </w:p>
        </w:tc>
        <w:tc>
          <w:tcPr>
            <w:tcW w:w="2799" w:type="dxa"/>
          </w:tcPr>
          <w:p w:rsidR="00392445" w:rsidRPr="00392445" w:rsidRDefault="00392445" w:rsidP="00392445">
            <w:pPr>
              <w:ind w:right="-1"/>
              <w:contextualSpacing/>
              <w:jc w:val="both"/>
              <w:rPr>
                <w:rFonts w:ascii="Times New Roman" w:hAnsi="Times New Roman" w:cs="Times New Roman"/>
                <w:sz w:val="20"/>
                <w:szCs w:val="20"/>
              </w:rPr>
            </w:pPr>
            <w:r w:rsidRPr="00392445">
              <w:rPr>
                <w:rFonts w:ascii="Times New Roman" w:hAnsi="Times New Roman" w:cs="Times New Roman"/>
                <w:sz w:val="20"/>
                <w:szCs w:val="20"/>
              </w:rPr>
              <w:t xml:space="preserve">с. Кармасан </w:t>
            </w:r>
          </w:p>
        </w:tc>
        <w:tc>
          <w:tcPr>
            <w:tcW w:w="2551" w:type="dxa"/>
          </w:tcPr>
          <w:p w:rsidR="00392445" w:rsidRPr="00392445" w:rsidRDefault="00392445" w:rsidP="00392445">
            <w:pPr>
              <w:ind w:right="-1"/>
              <w:contextualSpacing/>
              <w:jc w:val="center"/>
              <w:rPr>
                <w:rFonts w:ascii="Times New Roman" w:hAnsi="Times New Roman" w:cs="Times New Roman"/>
                <w:sz w:val="20"/>
                <w:szCs w:val="20"/>
              </w:rPr>
            </w:pPr>
            <w:r w:rsidRPr="00392445">
              <w:rPr>
                <w:rFonts w:ascii="Times New Roman" w:hAnsi="Times New Roman" w:cs="Times New Roman"/>
                <w:sz w:val="20"/>
                <w:szCs w:val="20"/>
              </w:rPr>
              <w:t>413,57</w:t>
            </w:r>
          </w:p>
        </w:tc>
        <w:tc>
          <w:tcPr>
            <w:tcW w:w="2978" w:type="dxa"/>
          </w:tcPr>
          <w:p w:rsidR="00392445" w:rsidRPr="00392445" w:rsidRDefault="00392445" w:rsidP="00392445">
            <w:pPr>
              <w:ind w:right="-1"/>
              <w:contextualSpacing/>
              <w:jc w:val="center"/>
              <w:rPr>
                <w:rFonts w:ascii="Times New Roman" w:hAnsi="Times New Roman" w:cs="Times New Roman"/>
                <w:sz w:val="20"/>
                <w:szCs w:val="20"/>
              </w:rPr>
            </w:pPr>
            <w:r w:rsidRPr="00392445">
              <w:rPr>
                <w:rFonts w:ascii="Times New Roman" w:hAnsi="Times New Roman" w:cs="Times New Roman"/>
                <w:sz w:val="20"/>
                <w:szCs w:val="20"/>
              </w:rPr>
              <w:t>95,9</w:t>
            </w:r>
          </w:p>
        </w:tc>
      </w:tr>
      <w:tr w:rsidR="00392445" w:rsidRPr="00392445" w:rsidTr="00392445">
        <w:trPr>
          <w:jc w:val="center"/>
        </w:trPr>
        <w:tc>
          <w:tcPr>
            <w:tcW w:w="854" w:type="dxa"/>
          </w:tcPr>
          <w:p w:rsidR="00392445" w:rsidRPr="00392445" w:rsidRDefault="00392445" w:rsidP="00392445">
            <w:pPr>
              <w:ind w:right="-1"/>
              <w:contextualSpacing/>
              <w:jc w:val="center"/>
              <w:rPr>
                <w:rFonts w:ascii="Times New Roman" w:hAnsi="Times New Roman" w:cs="Times New Roman"/>
                <w:b/>
                <w:sz w:val="20"/>
                <w:szCs w:val="20"/>
              </w:rPr>
            </w:pPr>
            <w:r w:rsidRPr="00392445">
              <w:rPr>
                <w:rFonts w:ascii="Times New Roman" w:hAnsi="Times New Roman" w:cs="Times New Roman"/>
                <w:b/>
                <w:sz w:val="20"/>
                <w:szCs w:val="20"/>
              </w:rPr>
              <w:t>2</w:t>
            </w:r>
          </w:p>
        </w:tc>
        <w:tc>
          <w:tcPr>
            <w:tcW w:w="2799" w:type="dxa"/>
          </w:tcPr>
          <w:p w:rsidR="00392445" w:rsidRPr="00392445" w:rsidRDefault="00392445" w:rsidP="00392445">
            <w:pPr>
              <w:ind w:right="-1"/>
              <w:contextualSpacing/>
              <w:jc w:val="both"/>
              <w:rPr>
                <w:rFonts w:ascii="Times New Roman" w:hAnsi="Times New Roman" w:cs="Times New Roman"/>
                <w:sz w:val="20"/>
                <w:szCs w:val="20"/>
              </w:rPr>
            </w:pPr>
            <w:r w:rsidRPr="00392445">
              <w:rPr>
                <w:rFonts w:ascii="Times New Roman" w:hAnsi="Times New Roman" w:cs="Times New Roman"/>
                <w:sz w:val="20"/>
                <w:szCs w:val="20"/>
              </w:rPr>
              <w:t xml:space="preserve">д. </w:t>
            </w:r>
            <w:proofErr w:type="spellStart"/>
            <w:r w:rsidRPr="00392445">
              <w:rPr>
                <w:rFonts w:ascii="Times New Roman" w:hAnsi="Times New Roman" w:cs="Times New Roman"/>
                <w:sz w:val="20"/>
                <w:szCs w:val="20"/>
              </w:rPr>
              <w:t>Асаново</w:t>
            </w:r>
            <w:proofErr w:type="spellEnd"/>
            <w:r w:rsidRPr="00392445">
              <w:rPr>
                <w:rFonts w:ascii="Times New Roman" w:hAnsi="Times New Roman" w:cs="Times New Roman"/>
                <w:sz w:val="20"/>
                <w:szCs w:val="20"/>
              </w:rPr>
              <w:t xml:space="preserve"> </w:t>
            </w:r>
          </w:p>
        </w:tc>
        <w:tc>
          <w:tcPr>
            <w:tcW w:w="2551" w:type="dxa"/>
          </w:tcPr>
          <w:p w:rsidR="00392445" w:rsidRPr="00392445" w:rsidRDefault="00392445" w:rsidP="00392445">
            <w:pPr>
              <w:ind w:right="-1"/>
              <w:contextualSpacing/>
              <w:jc w:val="center"/>
              <w:rPr>
                <w:rFonts w:ascii="Times New Roman" w:hAnsi="Times New Roman" w:cs="Times New Roman"/>
                <w:sz w:val="20"/>
                <w:szCs w:val="20"/>
              </w:rPr>
            </w:pPr>
            <w:r w:rsidRPr="00392445">
              <w:rPr>
                <w:rFonts w:ascii="Times New Roman" w:hAnsi="Times New Roman" w:cs="Times New Roman"/>
                <w:sz w:val="20"/>
                <w:szCs w:val="20"/>
              </w:rPr>
              <w:t>81,26</w:t>
            </w:r>
          </w:p>
        </w:tc>
        <w:tc>
          <w:tcPr>
            <w:tcW w:w="2978" w:type="dxa"/>
          </w:tcPr>
          <w:p w:rsidR="00392445" w:rsidRPr="00392445" w:rsidRDefault="00392445" w:rsidP="00392445">
            <w:pPr>
              <w:ind w:right="-1"/>
              <w:contextualSpacing/>
              <w:jc w:val="center"/>
              <w:rPr>
                <w:rFonts w:ascii="Times New Roman" w:hAnsi="Times New Roman" w:cs="Times New Roman"/>
                <w:sz w:val="20"/>
                <w:szCs w:val="20"/>
              </w:rPr>
            </w:pPr>
            <w:r w:rsidRPr="00392445">
              <w:rPr>
                <w:rFonts w:ascii="Times New Roman" w:hAnsi="Times New Roman" w:cs="Times New Roman"/>
                <w:sz w:val="20"/>
                <w:szCs w:val="20"/>
              </w:rPr>
              <w:t>12,03</w:t>
            </w:r>
          </w:p>
        </w:tc>
      </w:tr>
      <w:tr w:rsidR="00392445" w:rsidRPr="00392445" w:rsidTr="00392445">
        <w:trPr>
          <w:jc w:val="center"/>
        </w:trPr>
        <w:tc>
          <w:tcPr>
            <w:tcW w:w="854" w:type="dxa"/>
          </w:tcPr>
          <w:p w:rsidR="00392445" w:rsidRPr="00392445" w:rsidRDefault="00392445" w:rsidP="00392445">
            <w:pPr>
              <w:ind w:right="-1"/>
              <w:contextualSpacing/>
              <w:jc w:val="center"/>
              <w:rPr>
                <w:rFonts w:ascii="Times New Roman" w:hAnsi="Times New Roman" w:cs="Times New Roman"/>
                <w:b/>
                <w:sz w:val="20"/>
                <w:szCs w:val="20"/>
              </w:rPr>
            </w:pPr>
            <w:r w:rsidRPr="00392445">
              <w:rPr>
                <w:rFonts w:ascii="Times New Roman" w:hAnsi="Times New Roman" w:cs="Times New Roman"/>
                <w:b/>
                <w:sz w:val="20"/>
                <w:szCs w:val="20"/>
              </w:rPr>
              <w:t>3</w:t>
            </w:r>
          </w:p>
        </w:tc>
        <w:tc>
          <w:tcPr>
            <w:tcW w:w="2799" w:type="dxa"/>
          </w:tcPr>
          <w:p w:rsidR="00392445" w:rsidRPr="00392445" w:rsidRDefault="00392445" w:rsidP="00392445">
            <w:pPr>
              <w:ind w:right="-1"/>
              <w:contextualSpacing/>
              <w:jc w:val="both"/>
              <w:rPr>
                <w:rFonts w:ascii="Times New Roman" w:hAnsi="Times New Roman" w:cs="Times New Roman"/>
                <w:sz w:val="20"/>
                <w:szCs w:val="20"/>
              </w:rPr>
            </w:pPr>
            <w:r w:rsidRPr="00392445">
              <w:rPr>
                <w:rFonts w:ascii="Times New Roman" w:hAnsi="Times New Roman" w:cs="Times New Roman"/>
                <w:sz w:val="20"/>
                <w:szCs w:val="20"/>
              </w:rPr>
              <w:t xml:space="preserve">д. Юлушево </w:t>
            </w:r>
          </w:p>
        </w:tc>
        <w:tc>
          <w:tcPr>
            <w:tcW w:w="2551" w:type="dxa"/>
          </w:tcPr>
          <w:p w:rsidR="00392445" w:rsidRPr="00392445" w:rsidRDefault="00392445" w:rsidP="00392445">
            <w:pPr>
              <w:ind w:right="-1"/>
              <w:contextualSpacing/>
              <w:jc w:val="center"/>
              <w:rPr>
                <w:rFonts w:ascii="Times New Roman" w:hAnsi="Times New Roman" w:cs="Times New Roman"/>
                <w:sz w:val="20"/>
                <w:szCs w:val="20"/>
              </w:rPr>
            </w:pPr>
            <w:r w:rsidRPr="00392445">
              <w:rPr>
                <w:rFonts w:ascii="Times New Roman" w:hAnsi="Times New Roman" w:cs="Times New Roman"/>
                <w:sz w:val="20"/>
                <w:szCs w:val="20"/>
              </w:rPr>
              <w:t>3,67</w:t>
            </w:r>
          </w:p>
        </w:tc>
        <w:tc>
          <w:tcPr>
            <w:tcW w:w="2978" w:type="dxa"/>
          </w:tcPr>
          <w:p w:rsidR="00392445" w:rsidRPr="00392445" w:rsidRDefault="00392445" w:rsidP="00392445">
            <w:pPr>
              <w:ind w:right="-1"/>
              <w:contextualSpacing/>
              <w:jc w:val="center"/>
              <w:rPr>
                <w:rFonts w:ascii="Times New Roman" w:hAnsi="Times New Roman" w:cs="Times New Roman"/>
                <w:sz w:val="20"/>
                <w:szCs w:val="20"/>
              </w:rPr>
            </w:pPr>
            <w:r w:rsidRPr="00392445">
              <w:rPr>
                <w:rFonts w:ascii="Times New Roman" w:hAnsi="Times New Roman" w:cs="Times New Roman"/>
                <w:sz w:val="20"/>
                <w:szCs w:val="20"/>
              </w:rPr>
              <w:t>0,8</w:t>
            </w:r>
          </w:p>
        </w:tc>
      </w:tr>
      <w:tr w:rsidR="00392445" w:rsidRPr="00392445" w:rsidTr="00392445">
        <w:trPr>
          <w:jc w:val="center"/>
        </w:trPr>
        <w:tc>
          <w:tcPr>
            <w:tcW w:w="854" w:type="dxa"/>
          </w:tcPr>
          <w:p w:rsidR="00392445" w:rsidRPr="00392445" w:rsidRDefault="00392445" w:rsidP="00392445">
            <w:pPr>
              <w:ind w:right="-1"/>
              <w:contextualSpacing/>
              <w:jc w:val="center"/>
              <w:rPr>
                <w:rFonts w:ascii="Times New Roman" w:hAnsi="Times New Roman" w:cs="Times New Roman"/>
                <w:b/>
                <w:sz w:val="20"/>
                <w:szCs w:val="20"/>
              </w:rPr>
            </w:pPr>
          </w:p>
        </w:tc>
        <w:tc>
          <w:tcPr>
            <w:tcW w:w="2799" w:type="dxa"/>
          </w:tcPr>
          <w:p w:rsidR="00392445" w:rsidRPr="00392445" w:rsidRDefault="00392445" w:rsidP="00392445">
            <w:pPr>
              <w:ind w:right="-1"/>
              <w:contextualSpacing/>
              <w:jc w:val="right"/>
              <w:rPr>
                <w:rFonts w:ascii="Times New Roman" w:hAnsi="Times New Roman" w:cs="Times New Roman"/>
                <w:sz w:val="20"/>
                <w:szCs w:val="20"/>
              </w:rPr>
            </w:pPr>
            <w:r w:rsidRPr="00392445">
              <w:rPr>
                <w:rFonts w:ascii="Times New Roman" w:hAnsi="Times New Roman" w:cs="Times New Roman"/>
                <w:b/>
                <w:sz w:val="20"/>
                <w:szCs w:val="20"/>
              </w:rPr>
              <w:t>Всего</w:t>
            </w:r>
            <w:r w:rsidRPr="00392445">
              <w:rPr>
                <w:rFonts w:ascii="Times New Roman" w:hAnsi="Times New Roman" w:cs="Times New Roman"/>
                <w:sz w:val="20"/>
                <w:szCs w:val="20"/>
              </w:rPr>
              <w:t>:</w:t>
            </w:r>
          </w:p>
        </w:tc>
        <w:tc>
          <w:tcPr>
            <w:tcW w:w="2551" w:type="dxa"/>
          </w:tcPr>
          <w:p w:rsidR="00392445" w:rsidRPr="00392445" w:rsidRDefault="00392445" w:rsidP="00392445">
            <w:pPr>
              <w:ind w:right="-1"/>
              <w:contextualSpacing/>
              <w:jc w:val="center"/>
              <w:rPr>
                <w:rFonts w:ascii="Times New Roman" w:hAnsi="Times New Roman" w:cs="Times New Roman"/>
                <w:sz w:val="20"/>
                <w:szCs w:val="20"/>
              </w:rPr>
            </w:pPr>
            <w:r w:rsidRPr="00392445">
              <w:rPr>
                <w:rFonts w:ascii="Times New Roman" w:hAnsi="Times New Roman" w:cs="Times New Roman"/>
                <w:sz w:val="20"/>
                <w:szCs w:val="20"/>
              </w:rPr>
              <w:t>498,5</w:t>
            </w:r>
          </w:p>
        </w:tc>
        <w:tc>
          <w:tcPr>
            <w:tcW w:w="2978" w:type="dxa"/>
          </w:tcPr>
          <w:p w:rsidR="00392445" w:rsidRPr="00392445" w:rsidRDefault="00392445" w:rsidP="00392445">
            <w:pPr>
              <w:ind w:right="-1"/>
              <w:contextualSpacing/>
              <w:jc w:val="center"/>
              <w:rPr>
                <w:rFonts w:ascii="Times New Roman" w:hAnsi="Times New Roman" w:cs="Times New Roman"/>
                <w:sz w:val="20"/>
                <w:szCs w:val="20"/>
              </w:rPr>
            </w:pPr>
            <w:r w:rsidRPr="00392445">
              <w:rPr>
                <w:rFonts w:ascii="Times New Roman" w:hAnsi="Times New Roman" w:cs="Times New Roman"/>
                <w:sz w:val="20"/>
                <w:szCs w:val="20"/>
              </w:rPr>
              <w:t>108,73</w:t>
            </w:r>
          </w:p>
        </w:tc>
      </w:tr>
    </w:tbl>
    <w:p w:rsidR="00392445" w:rsidRPr="00392445" w:rsidRDefault="00392445" w:rsidP="00392445">
      <w:pPr>
        <w:spacing w:after="0" w:line="240" w:lineRule="auto"/>
        <w:ind w:left="-426" w:right="-1"/>
        <w:contextualSpacing/>
        <w:jc w:val="both"/>
        <w:rPr>
          <w:rFonts w:ascii="Times New Roman" w:eastAsia="Calibri" w:hAnsi="Times New Roman" w:cs="Times New Roman"/>
          <w:b/>
          <w:sz w:val="25"/>
          <w:szCs w:val="25"/>
        </w:rPr>
      </w:pPr>
    </w:p>
    <w:p w:rsidR="00392445" w:rsidRPr="00392445" w:rsidRDefault="00392445" w:rsidP="00392445">
      <w:pPr>
        <w:spacing w:after="0" w:line="240" w:lineRule="auto"/>
        <w:ind w:left="-426" w:right="-1"/>
        <w:contextualSpacing/>
        <w:jc w:val="center"/>
        <w:rPr>
          <w:rFonts w:ascii="Times New Roman" w:eastAsia="Calibri" w:hAnsi="Times New Roman" w:cs="Times New Roman"/>
          <w:b/>
          <w:sz w:val="25"/>
          <w:szCs w:val="25"/>
        </w:rPr>
      </w:pPr>
      <w:r w:rsidRPr="00392445">
        <w:rPr>
          <w:rFonts w:ascii="Times New Roman" w:eastAsia="Calibri" w:hAnsi="Times New Roman" w:cs="Times New Roman"/>
          <w:b/>
          <w:noProof/>
          <w:sz w:val="25"/>
          <w:szCs w:val="25"/>
          <w:lang w:eastAsia="ru-RU"/>
        </w:rPr>
        <w:drawing>
          <wp:inline distT="0" distB="0" distL="0" distR="0" wp14:anchorId="53CCBEE0" wp14:editId="70C36AEB">
            <wp:extent cx="5159375" cy="2800350"/>
            <wp:effectExtent l="57150" t="19050" r="222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92445" w:rsidRPr="00392445" w:rsidRDefault="00392445" w:rsidP="00392445">
      <w:pPr>
        <w:spacing w:after="0" w:line="240" w:lineRule="auto"/>
        <w:ind w:left="-426" w:right="-1"/>
        <w:contextualSpacing/>
        <w:jc w:val="center"/>
        <w:rPr>
          <w:rFonts w:ascii="Times New Roman" w:eastAsia="Calibri" w:hAnsi="Times New Roman" w:cs="Times New Roman"/>
          <w:i/>
          <w:sz w:val="20"/>
          <w:szCs w:val="20"/>
        </w:rPr>
      </w:pPr>
      <w:r w:rsidRPr="00392445">
        <w:rPr>
          <w:rFonts w:ascii="Times New Roman" w:eastAsia="Calibri" w:hAnsi="Times New Roman" w:cs="Times New Roman"/>
          <w:b/>
          <w:sz w:val="25"/>
          <w:szCs w:val="25"/>
        </w:rPr>
        <w:br/>
      </w:r>
      <w:r w:rsidRPr="00392445">
        <w:rPr>
          <w:rFonts w:ascii="Times New Roman" w:eastAsia="Calibri" w:hAnsi="Times New Roman" w:cs="Times New Roman"/>
          <w:i/>
          <w:sz w:val="20"/>
          <w:szCs w:val="20"/>
        </w:rPr>
        <w:t>Рис. Территориальный баланс подачи газа по населенным пунктам</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rPr>
      </w:pP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rPr>
      </w:pP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rPr>
      </w:pP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rPr>
      </w:pP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rPr>
      </w:pP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rPr>
      </w:pPr>
    </w:p>
    <w:p w:rsidR="00392445" w:rsidRPr="00392445" w:rsidRDefault="00392445" w:rsidP="00392445">
      <w:pPr>
        <w:numPr>
          <w:ilvl w:val="1"/>
          <w:numId w:val="1"/>
        </w:numPr>
        <w:spacing w:after="0" w:line="240" w:lineRule="auto"/>
        <w:ind w:right="-1"/>
        <w:contextualSpacing/>
        <w:jc w:val="both"/>
        <w:rPr>
          <w:rFonts w:ascii="Times New Roman" w:eastAsia="Calibri" w:hAnsi="Times New Roman" w:cs="Times New Roman"/>
          <w:b/>
          <w:sz w:val="25"/>
          <w:szCs w:val="25"/>
        </w:rPr>
      </w:pPr>
      <w:r w:rsidRPr="00392445">
        <w:rPr>
          <w:rFonts w:ascii="Times New Roman" w:eastAsia="Calibri" w:hAnsi="Times New Roman" w:cs="Times New Roman"/>
          <w:b/>
          <w:sz w:val="25"/>
          <w:szCs w:val="25"/>
        </w:rPr>
        <w:t>Структурный баланс реализации газа по группам абонентов с разбивкой на нужды населения, производственные нужды и другие нужды поселений</w:t>
      </w:r>
    </w:p>
    <w:p w:rsidR="00392445" w:rsidRPr="00392445" w:rsidRDefault="00392445" w:rsidP="00392445">
      <w:pPr>
        <w:spacing w:after="0" w:line="240" w:lineRule="auto"/>
        <w:ind w:left="142" w:right="-1"/>
        <w:jc w:val="both"/>
        <w:rPr>
          <w:rFonts w:ascii="Times New Roman" w:eastAsia="Calibri" w:hAnsi="Times New Roman" w:cs="Times New Roman"/>
          <w:b/>
          <w:sz w:val="25"/>
          <w:szCs w:val="25"/>
        </w:rPr>
      </w:pPr>
    </w:p>
    <w:p w:rsidR="00392445" w:rsidRPr="00392445" w:rsidRDefault="00392445" w:rsidP="00392445">
      <w:pPr>
        <w:spacing w:after="0" w:line="240" w:lineRule="auto"/>
        <w:ind w:left="142" w:right="-1"/>
        <w:jc w:val="both"/>
        <w:rPr>
          <w:rFonts w:ascii="Times New Roman" w:eastAsia="Calibri" w:hAnsi="Times New Roman" w:cs="Times New Roman"/>
          <w:b/>
          <w:sz w:val="25"/>
          <w:szCs w:val="25"/>
        </w:rPr>
      </w:pPr>
    </w:p>
    <w:p w:rsidR="00392445" w:rsidRPr="00392445" w:rsidRDefault="00392445" w:rsidP="00392445">
      <w:pPr>
        <w:widowControl w:val="0"/>
        <w:tabs>
          <w:tab w:val="left" w:pos="9355"/>
        </w:tabs>
        <w:autoSpaceDE w:val="0"/>
        <w:autoSpaceDN w:val="0"/>
        <w:adjustRightInd w:val="0"/>
        <w:spacing w:before="120" w:after="120" w:line="240" w:lineRule="auto"/>
        <w:ind w:right="-1"/>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Все абоненты разделены на 2 группы: физические и юридические лица.</w:t>
      </w:r>
    </w:p>
    <w:p w:rsidR="00392445" w:rsidRPr="00392445" w:rsidRDefault="00392445" w:rsidP="00392445">
      <w:pPr>
        <w:widowControl w:val="0"/>
        <w:numPr>
          <w:ilvl w:val="0"/>
          <w:numId w:val="20"/>
        </w:numPr>
        <w:tabs>
          <w:tab w:val="left" w:pos="9355"/>
        </w:tabs>
        <w:autoSpaceDE w:val="0"/>
        <w:autoSpaceDN w:val="0"/>
        <w:adjustRightInd w:val="0"/>
        <w:spacing w:after="0" w:line="240" w:lineRule="auto"/>
        <w:ind w:right="-1"/>
        <w:jc w:val="both"/>
        <w:rPr>
          <w:rFonts w:ascii="Times New Roman" w:eastAsia="Times New Roman" w:hAnsi="Times New Roman" w:cs="Times New Roman"/>
          <w:bCs/>
          <w:color w:val="000000"/>
          <w:sz w:val="25"/>
          <w:szCs w:val="25"/>
          <w:lang w:eastAsia="ru-RU"/>
        </w:rPr>
      </w:pPr>
      <w:r w:rsidRPr="00392445">
        <w:rPr>
          <w:rFonts w:ascii="Times New Roman" w:eastAsia="Times New Roman" w:hAnsi="Times New Roman" w:cs="Times New Roman"/>
          <w:bCs/>
          <w:sz w:val="25"/>
          <w:szCs w:val="25"/>
          <w:lang w:eastAsia="ru-RU"/>
        </w:rPr>
        <w:t xml:space="preserve">1-я группа - физические лица (население). </w:t>
      </w:r>
      <w:proofErr w:type="gramStart"/>
      <w:r w:rsidRPr="00392445">
        <w:rPr>
          <w:rFonts w:ascii="Times New Roman" w:eastAsia="Times New Roman" w:hAnsi="Times New Roman" w:cs="Times New Roman"/>
          <w:bCs/>
          <w:sz w:val="25"/>
          <w:szCs w:val="25"/>
          <w:lang w:eastAsia="ru-RU"/>
        </w:rPr>
        <w:t xml:space="preserve">Общее количество абонентов данной группы составляет </w:t>
      </w:r>
      <w:r w:rsidRPr="00392445">
        <w:rPr>
          <w:rFonts w:ascii="Times New Roman" w:eastAsia="Times New Roman" w:hAnsi="Times New Roman" w:cs="Times New Roman"/>
          <w:bCs/>
          <w:color w:val="000000"/>
          <w:sz w:val="25"/>
          <w:szCs w:val="25"/>
          <w:lang w:eastAsia="ru-RU"/>
        </w:rPr>
        <w:t>1233 чел, проживающие в частном жилом фонде.</w:t>
      </w:r>
      <w:proofErr w:type="gramEnd"/>
    </w:p>
    <w:p w:rsidR="00392445" w:rsidRPr="00392445" w:rsidRDefault="00392445" w:rsidP="00392445">
      <w:pPr>
        <w:widowControl w:val="0"/>
        <w:numPr>
          <w:ilvl w:val="0"/>
          <w:numId w:val="20"/>
        </w:numPr>
        <w:tabs>
          <w:tab w:val="left" w:pos="9355"/>
        </w:tabs>
        <w:autoSpaceDE w:val="0"/>
        <w:autoSpaceDN w:val="0"/>
        <w:adjustRightInd w:val="0"/>
        <w:spacing w:after="0" w:line="240" w:lineRule="auto"/>
        <w:ind w:right="-1"/>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color w:val="000000"/>
          <w:sz w:val="25"/>
          <w:szCs w:val="25"/>
          <w:lang w:eastAsia="ru-RU"/>
        </w:rPr>
        <w:t>2-я группа - юрид</w:t>
      </w:r>
      <w:r w:rsidRPr="00392445">
        <w:rPr>
          <w:rFonts w:ascii="Times New Roman" w:eastAsia="Times New Roman" w:hAnsi="Times New Roman" w:cs="Times New Roman"/>
          <w:bCs/>
          <w:sz w:val="25"/>
          <w:szCs w:val="25"/>
          <w:lang w:eastAsia="ru-RU"/>
        </w:rPr>
        <w:t>ические лица, учрежденные органами власти в форме бюджетных учреждений, юридические лица и физические лица, зарегистрированные в качестве индивидуальных предпринимателей.</w:t>
      </w:r>
    </w:p>
    <w:p w:rsidR="00392445" w:rsidRPr="00392445" w:rsidRDefault="00392445" w:rsidP="00392445">
      <w:pPr>
        <w:tabs>
          <w:tab w:val="left" w:pos="9355"/>
        </w:tabs>
        <w:spacing w:before="120" w:after="120" w:line="240" w:lineRule="auto"/>
        <w:ind w:right="283" w:firstLine="720"/>
        <w:jc w:val="both"/>
        <w:rPr>
          <w:rFonts w:ascii="Times New Roman" w:eastAsia="Calibri" w:hAnsi="Times New Roman" w:cs="Times New Roman"/>
          <w:i/>
          <w:sz w:val="20"/>
          <w:szCs w:val="20"/>
        </w:rPr>
      </w:pPr>
      <w:r w:rsidRPr="00392445">
        <w:rPr>
          <w:rFonts w:ascii="Times New Roman" w:eastAsia="Calibri" w:hAnsi="Times New Roman" w:cs="Times New Roman"/>
          <w:i/>
          <w:sz w:val="20"/>
          <w:szCs w:val="20"/>
        </w:rPr>
        <w:t>Таблица: Структурные составляющие реализованного газа с разбивкой по группам потребителей</w:t>
      </w:r>
      <w:r w:rsidRPr="00392445">
        <w:rPr>
          <w:rFonts w:ascii="Times New Roman" w:eastAsia="Calibri" w:hAnsi="Times New Roman" w:cs="Times New Roman"/>
          <w:sz w:val="20"/>
          <w:szCs w:val="20"/>
        </w:rPr>
        <w:t xml:space="preserve"> </w:t>
      </w:r>
      <w:r w:rsidRPr="00392445">
        <w:rPr>
          <w:rFonts w:ascii="Times New Roman" w:eastAsia="Calibri" w:hAnsi="Times New Roman" w:cs="Times New Roman"/>
          <w:i/>
          <w:sz w:val="20"/>
          <w:szCs w:val="20"/>
        </w:rPr>
        <w:t>в населенных пунктах:</w:t>
      </w:r>
    </w:p>
    <w:tbl>
      <w:tblPr>
        <w:tblStyle w:val="10"/>
        <w:tblW w:w="10480" w:type="dxa"/>
        <w:tblInd w:w="-601" w:type="dxa"/>
        <w:tblLook w:val="04A0" w:firstRow="1" w:lastRow="0" w:firstColumn="1" w:lastColumn="0" w:noHBand="0" w:noVBand="1"/>
      </w:tblPr>
      <w:tblGrid>
        <w:gridCol w:w="1218"/>
        <w:gridCol w:w="1004"/>
        <w:gridCol w:w="666"/>
        <w:gridCol w:w="666"/>
        <w:gridCol w:w="666"/>
        <w:gridCol w:w="666"/>
        <w:gridCol w:w="566"/>
        <w:gridCol w:w="566"/>
        <w:gridCol w:w="566"/>
        <w:gridCol w:w="566"/>
        <w:gridCol w:w="566"/>
        <w:gridCol w:w="666"/>
        <w:gridCol w:w="666"/>
        <w:gridCol w:w="666"/>
        <w:gridCol w:w="766"/>
      </w:tblGrid>
      <w:tr w:rsidR="00392445" w:rsidRPr="00392445" w:rsidTr="00392445">
        <w:tc>
          <w:tcPr>
            <w:tcW w:w="1218" w:type="dxa"/>
            <w:vMerge w:val="restart"/>
            <w:shd w:val="clear" w:color="auto" w:fill="DAEEF3" w:themeFill="accent5" w:themeFillTint="33"/>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Потребители</w:t>
            </w:r>
          </w:p>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газа</w:t>
            </w:r>
          </w:p>
        </w:tc>
        <w:tc>
          <w:tcPr>
            <w:tcW w:w="1004" w:type="dxa"/>
            <w:vMerge w:val="restart"/>
            <w:shd w:val="clear" w:color="auto" w:fill="DAEEF3" w:themeFill="accent5" w:themeFillTint="33"/>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Группа</w:t>
            </w:r>
          </w:p>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абонентов</w:t>
            </w:r>
          </w:p>
        </w:tc>
        <w:tc>
          <w:tcPr>
            <w:tcW w:w="7492" w:type="dxa"/>
            <w:gridSpan w:val="12"/>
            <w:shd w:val="clear" w:color="auto" w:fill="DAEEF3" w:themeFill="accent5" w:themeFillTint="33"/>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Месяц</w:t>
            </w:r>
          </w:p>
        </w:tc>
        <w:tc>
          <w:tcPr>
            <w:tcW w:w="766" w:type="dxa"/>
            <w:vMerge w:val="restart"/>
            <w:shd w:val="clear" w:color="auto" w:fill="DAEEF3" w:themeFill="accent5" w:themeFillTint="33"/>
            <w:vAlign w:val="center"/>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Итого</w:t>
            </w:r>
          </w:p>
        </w:tc>
      </w:tr>
      <w:tr w:rsidR="00392445" w:rsidRPr="00392445" w:rsidTr="00392445">
        <w:tc>
          <w:tcPr>
            <w:tcW w:w="1218" w:type="dxa"/>
            <w:vMerge/>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p>
        </w:tc>
        <w:tc>
          <w:tcPr>
            <w:tcW w:w="1004" w:type="dxa"/>
            <w:vMerge/>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p>
        </w:tc>
        <w:tc>
          <w:tcPr>
            <w:tcW w:w="6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lang w:val="en-US"/>
              </w:rPr>
            </w:pPr>
            <w:r w:rsidRPr="00392445">
              <w:rPr>
                <w:rFonts w:ascii="Times New Roman" w:eastAsia="Calibri" w:hAnsi="Times New Roman" w:cs="Times New Roman"/>
                <w:sz w:val="18"/>
                <w:szCs w:val="18"/>
                <w:lang w:val="en-US"/>
              </w:rPr>
              <w:t>I</w:t>
            </w:r>
          </w:p>
        </w:tc>
        <w:tc>
          <w:tcPr>
            <w:tcW w:w="6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lang w:val="en-US"/>
              </w:rPr>
            </w:pPr>
            <w:r w:rsidRPr="00392445">
              <w:rPr>
                <w:rFonts w:ascii="Times New Roman" w:eastAsia="Calibri" w:hAnsi="Times New Roman" w:cs="Times New Roman"/>
                <w:sz w:val="18"/>
                <w:szCs w:val="18"/>
                <w:lang w:val="en-US"/>
              </w:rPr>
              <w:t>II</w:t>
            </w:r>
          </w:p>
        </w:tc>
        <w:tc>
          <w:tcPr>
            <w:tcW w:w="6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lang w:val="en-US"/>
              </w:rPr>
            </w:pPr>
            <w:r w:rsidRPr="00392445">
              <w:rPr>
                <w:rFonts w:ascii="Times New Roman" w:eastAsia="Calibri" w:hAnsi="Times New Roman" w:cs="Times New Roman"/>
                <w:sz w:val="18"/>
                <w:szCs w:val="18"/>
                <w:lang w:val="en-US"/>
              </w:rPr>
              <w:t>III</w:t>
            </w:r>
          </w:p>
        </w:tc>
        <w:tc>
          <w:tcPr>
            <w:tcW w:w="6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lang w:val="en-US"/>
              </w:rPr>
            </w:pPr>
            <w:r w:rsidRPr="00392445">
              <w:rPr>
                <w:rFonts w:ascii="Times New Roman" w:eastAsia="Calibri" w:hAnsi="Times New Roman" w:cs="Times New Roman"/>
                <w:sz w:val="18"/>
                <w:szCs w:val="18"/>
                <w:lang w:val="en-US"/>
              </w:rPr>
              <w:t>IV</w:t>
            </w:r>
          </w:p>
        </w:tc>
        <w:tc>
          <w:tcPr>
            <w:tcW w:w="5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lang w:val="en-US"/>
              </w:rPr>
            </w:pPr>
            <w:r w:rsidRPr="00392445">
              <w:rPr>
                <w:rFonts w:ascii="Times New Roman" w:eastAsia="Calibri" w:hAnsi="Times New Roman" w:cs="Times New Roman"/>
                <w:sz w:val="18"/>
                <w:szCs w:val="18"/>
                <w:lang w:val="en-US"/>
              </w:rPr>
              <w:t>V</w:t>
            </w:r>
          </w:p>
        </w:tc>
        <w:tc>
          <w:tcPr>
            <w:tcW w:w="5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lang w:val="en-US"/>
              </w:rPr>
            </w:pPr>
            <w:r w:rsidRPr="00392445">
              <w:rPr>
                <w:rFonts w:ascii="Times New Roman" w:eastAsia="Calibri" w:hAnsi="Times New Roman" w:cs="Times New Roman"/>
                <w:sz w:val="18"/>
                <w:szCs w:val="18"/>
                <w:lang w:val="en-US"/>
              </w:rPr>
              <w:t>VI</w:t>
            </w:r>
          </w:p>
        </w:tc>
        <w:tc>
          <w:tcPr>
            <w:tcW w:w="5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lang w:val="en-US"/>
              </w:rPr>
            </w:pPr>
            <w:r w:rsidRPr="00392445">
              <w:rPr>
                <w:rFonts w:ascii="Times New Roman" w:eastAsia="Calibri" w:hAnsi="Times New Roman" w:cs="Times New Roman"/>
                <w:sz w:val="18"/>
                <w:szCs w:val="18"/>
                <w:lang w:val="en-US"/>
              </w:rPr>
              <w:t>VII</w:t>
            </w:r>
          </w:p>
        </w:tc>
        <w:tc>
          <w:tcPr>
            <w:tcW w:w="5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lang w:val="en-US"/>
              </w:rPr>
            </w:pPr>
            <w:r w:rsidRPr="00392445">
              <w:rPr>
                <w:rFonts w:ascii="Times New Roman" w:eastAsia="Calibri" w:hAnsi="Times New Roman" w:cs="Times New Roman"/>
                <w:sz w:val="18"/>
                <w:szCs w:val="18"/>
                <w:lang w:val="en-US"/>
              </w:rPr>
              <w:t>VIII</w:t>
            </w:r>
          </w:p>
        </w:tc>
        <w:tc>
          <w:tcPr>
            <w:tcW w:w="5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lang w:val="en-US"/>
              </w:rPr>
            </w:pPr>
            <w:r w:rsidRPr="00392445">
              <w:rPr>
                <w:rFonts w:ascii="Times New Roman" w:eastAsia="Calibri" w:hAnsi="Times New Roman" w:cs="Times New Roman"/>
                <w:sz w:val="18"/>
                <w:szCs w:val="18"/>
                <w:lang w:val="en-US"/>
              </w:rPr>
              <w:t>IX</w:t>
            </w:r>
          </w:p>
        </w:tc>
        <w:tc>
          <w:tcPr>
            <w:tcW w:w="6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lang w:val="en-US"/>
              </w:rPr>
            </w:pPr>
            <w:r w:rsidRPr="00392445">
              <w:rPr>
                <w:rFonts w:ascii="Times New Roman" w:eastAsia="Calibri" w:hAnsi="Times New Roman" w:cs="Times New Roman"/>
                <w:sz w:val="18"/>
                <w:szCs w:val="18"/>
                <w:lang w:val="en-US"/>
              </w:rPr>
              <w:t>X</w:t>
            </w:r>
          </w:p>
        </w:tc>
        <w:tc>
          <w:tcPr>
            <w:tcW w:w="6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lang w:val="en-US"/>
              </w:rPr>
            </w:pPr>
            <w:r w:rsidRPr="00392445">
              <w:rPr>
                <w:rFonts w:ascii="Times New Roman" w:eastAsia="Calibri" w:hAnsi="Times New Roman" w:cs="Times New Roman"/>
                <w:sz w:val="18"/>
                <w:szCs w:val="18"/>
                <w:lang w:val="en-US"/>
              </w:rPr>
              <w:t>XI</w:t>
            </w:r>
          </w:p>
        </w:tc>
        <w:tc>
          <w:tcPr>
            <w:tcW w:w="6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lang w:val="en-US"/>
              </w:rPr>
            </w:pPr>
            <w:r w:rsidRPr="00392445">
              <w:rPr>
                <w:rFonts w:ascii="Times New Roman" w:eastAsia="Calibri" w:hAnsi="Times New Roman" w:cs="Times New Roman"/>
                <w:sz w:val="18"/>
                <w:szCs w:val="18"/>
                <w:lang w:val="en-US"/>
              </w:rPr>
              <w:t>XII</w:t>
            </w:r>
          </w:p>
        </w:tc>
        <w:tc>
          <w:tcPr>
            <w:tcW w:w="766" w:type="dxa"/>
            <w:vMerge/>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p>
        </w:tc>
      </w:tr>
      <w:tr w:rsidR="00392445" w:rsidRPr="00392445" w:rsidTr="00392445">
        <w:tc>
          <w:tcPr>
            <w:tcW w:w="1218" w:type="dxa"/>
            <w:vMerge w:val="restart"/>
            <w:shd w:val="clear" w:color="auto" w:fill="DAEEF3" w:themeFill="accent5" w:themeFillTint="33"/>
            <w:vAlign w:val="center"/>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с. Кармасан</w:t>
            </w:r>
          </w:p>
        </w:tc>
        <w:tc>
          <w:tcPr>
            <w:tcW w:w="1004"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proofErr w:type="spellStart"/>
            <w:r w:rsidRPr="00392445">
              <w:rPr>
                <w:rFonts w:ascii="Times New Roman" w:eastAsia="Calibri" w:hAnsi="Times New Roman" w:cs="Times New Roman"/>
                <w:sz w:val="18"/>
                <w:szCs w:val="18"/>
              </w:rPr>
              <w:t>физ</w:t>
            </w:r>
            <w:proofErr w:type="gramStart"/>
            <w:r w:rsidRPr="00392445">
              <w:rPr>
                <w:rFonts w:ascii="Times New Roman" w:eastAsia="Calibri" w:hAnsi="Times New Roman" w:cs="Times New Roman"/>
                <w:sz w:val="18"/>
                <w:szCs w:val="18"/>
              </w:rPr>
              <w:t>.л</w:t>
            </w:r>
            <w:proofErr w:type="gramEnd"/>
            <w:r w:rsidRPr="00392445">
              <w:rPr>
                <w:rFonts w:ascii="Times New Roman" w:eastAsia="Calibri" w:hAnsi="Times New Roman" w:cs="Times New Roman"/>
                <w:sz w:val="18"/>
                <w:szCs w:val="18"/>
              </w:rPr>
              <w:t>ица</w:t>
            </w:r>
            <w:proofErr w:type="spellEnd"/>
          </w:p>
        </w:tc>
        <w:tc>
          <w:tcPr>
            <w:tcW w:w="6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lang w:val="en-US"/>
              </w:rPr>
              <w:t>5</w:t>
            </w:r>
            <w:r w:rsidRPr="00392445">
              <w:rPr>
                <w:rFonts w:ascii="Times New Roman" w:eastAsia="Calibri" w:hAnsi="Times New Roman" w:cs="Times New Roman"/>
                <w:sz w:val="18"/>
                <w:szCs w:val="18"/>
              </w:rPr>
              <w:t>,98</w:t>
            </w:r>
          </w:p>
        </w:tc>
        <w:tc>
          <w:tcPr>
            <w:tcW w:w="6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5,84</w:t>
            </w:r>
          </w:p>
        </w:tc>
        <w:tc>
          <w:tcPr>
            <w:tcW w:w="6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4,29</w:t>
            </w:r>
          </w:p>
        </w:tc>
        <w:tc>
          <w:tcPr>
            <w:tcW w:w="6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4,18</w:t>
            </w:r>
          </w:p>
        </w:tc>
        <w:tc>
          <w:tcPr>
            <w:tcW w:w="5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3,02</w:t>
            </w:r>
          </w:p>
        </w:tc>
        <w:tc>
          <w:tcPr>
            <w:tcW w:w="5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2,03</w:t>
            </w:r>
          </w:p>
        </w:tc>
        <w:tc>
          <w:tcPr>
            <w:tcW w:w="5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2,03</w:t>
            </w:r>
          </w:p>
        </w:tc>
        <w:tc>
          <w:tcPr>
            <w:tcW w:w="5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2,03</w:t>
            </w:r>
          </w:p>
        </w:tc>
        <w:tc>
          <w:tcPr>
            <w:tcW w:w="5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2,09</w:t>
            </w:r>
          </w:p>
        </w:tc>
        <w:tc>
          <w:tcPr>
            <w:tcW w:w="6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4,48</w:t>
            </w:r>
          </w:p>
        </w:tc>
        <w:tc>
          <w:tcPr>
            <w:tcW w:w="6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4,59</w:t>
            </w:r>
          </w:p>
        </w:tc>
        <w:tc>
          <w:tcPr>
            <w:tcW w:w="6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5,74</w:t>
            </w:r>
          </w:p>
        </w:tc>
        <w:tc>
          <w:tcPr>
            <w:tcW w:w="766"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46,3</w:t>
            </w:r>
          </w:p>
        </w:tc>
      </w:tr>
      <w:tr w:rsidR="00392445" w:rsidRPr="00392445" w:rsidTr="00392445">
        <w:tc>
          <w:tcPr>
            <w:tcW w:w="1218" w:type="dxa"/>
            <w:vMerge/>
            <w:shd w:val="clear" w:color="auto" w:fill="DAEEF3" w:themeFill="accent5" w:themeFillTint="33"/>
            <w:vAlign w:val="center"/>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p>
        </w:tc>
        <w:tc>
          <w:tcPr>
            <w:tcW w:w="1004" w:type="dxa"/>
          </w:tcPr>
          <w:p w:rsidR="00392445" w:rsidRPr="00392445" w:rsidRDefault="00392445" w:rsidP="00392445">
            <w:pPr>
              <w:tabs>
                <w:tab w:val="left" w:pos="9355"/>
              </w:tabs>
              <w:contextualSpacing/>
              <w:jc w:val="center"/>
              <w:rPr>
                <w:rFonts w:ascii="Times New Roman" w:eastAsia="Calibri" w:hAnsi="Times New Roman" w:cs="Times New Roman"/>
                <w:color w:val="548DD4"/>
                <w:sz w:val="18"/>
                <w:szCs w:val="18"/>
              </w:rPr>
            </w:pPr>
            <w:r w:rsidRPr="00392445">
              <w:rPr>
                <w:rFonts w:ascii="Times New Roman" w:eastAsia="Calibri" w:hAnsi="Times New Roman" w:cs="Times New Roman"/>
                <w:color w:val="548DD4"/>
                <w:sz w:val="18"/>
                <w:szCs w:val="18"/>
              </w:rPr>
              <w:t>юр. лица</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35,24</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38,19</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23,34</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17,93</w:t>
            </w:r>
          </w:p>
        </w:tc>
        <w:tc>
          <w:tcPr>
            <w:tcW w:w="5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2,20</w:t>
            </w:r>
          </w:p>
        </w:tc>
        <w:tc>
          <w:tcPr>
            <w:tcW w:w="5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5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5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5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0,11</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13,89</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16,05</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22,14</w:t>
            </w:r>
          </w:p>
        </w:tc>
        <w:tc>
          <w:tcPr>
            <w:tcW w:w="7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169,09</w:t>
            </w:r>
          </w:p>
        </w:tc>
      </w:tr>
      <w:tr w:rsidR="00392445" w:rsidRPr="00392445" w:rsidTr="00392445">
        <w:tc>
          <w:tcPr>
            <w:tcW w:w="1218" w:type="dxa"/>
            <w:vMerge w:val="restart"/>
            <w:shd w:val="clear" w:color="auto" w:fill="DAEEF3" w:themeFill="accent5" w:themeFillTint="33"/>
            <w:vAlign w:val="center"/>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 xml:space="preserve">д. </w:t>
            </w:r>
            <w:proofErr w:type="spellStart"/>
            <w:r w:rsidRPr="00392445">
              <w:rPr>
                <w:rFonts w:ascii="Times New Roman" w:eastAsia="Calibri" w:hAnsi="Times New Roman" w:cs="Times New Roman"/>
                <w:sz w:val="18"/>
                <w:szCs w:val="18"/>
              </w:rPr>
              <w:t>Асаново</w:t>
            </w:r>
            <w:proofErr w:type="spellEnd"/>
          </w:p>
        </w:tc>
        <w:tc>
          <w:tcPr>
            <w:tcW w:w="1004"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proofErr w:type="spellStart"/>
            <w:r w:rsidRPr="00392445">
              <w:rPr>
                <w:rFonts w:ascii="Times New Roman" w:eastAsia="Calibri" w:hAnsi="Times New Roman" w:cs="Times New Roman"/>
                <w:sz w:val="18"/>
                <w:szCs w:val="18"/>
              </w:rPr>
              <w:t>физ</w:t>
            </w:r>
            <w:proofErr w:type="gramStart"/>
            <w:r w:rsidRPr="00392445">
              <w:rPr>
                <w:rFonts w:ascii="Times New Roman" w:eastAsia="Calibri" w:hAnsi="Times New Roman" w:cs="Times New Roman"/>
                <w:sz w:val="18"/>
                <w:szCs w:val="18"/>
              </w:rPr>
              <w:t>.л</w:t>
            </w:r>
            <w:proofErr w:type="gramEnd"/>
            <w:r w:rsidRPr="00392445">
              <w:rPr>
                <w:rFonts w:ascii="Times New Roman" w:eastAsia="Calibri" w:hAnsi="Times New Roman" w:cs="Times New Roman"/>
                <w:sz w:val="18"/>
                <w:szCs w:val="18"/>
              </w:rPr>
              <w:t>ица</w:t>
            </w:r>
            <w:proofErr w:type="spellEnd"/>
          </w:p>
        </w:tc>
        <w:tc>
          <w:tcPr>
            <w:tcW w:w="6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3,71</w:t>
            </w:r>
          </w:p>
        </w:tc>
        <w:tc>
          <w:tcPr>
            <w:tcW w:w="6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3,86</w:t>
            </w:r>
          </w:p>
        </w:tc>
        <w:tc>
          <w:tcPr>
            <w:tcW w:w="6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2,72</w:t>
            </w:r>
          </w:p>
        </w:tc>
        <w:tc>
          <w:tcPr>
            <w:tcW w:w="6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2,45</w:t>
            </w:r>
          </w:p>
        </w:tc>
        <w:tc>
          <w:tcPr>
            <w:tcW w:w="5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1,81</w:t>
            </w:r>
          </w:p>
        </w:tc>
        <w:tc>
          <w:tcPr>
            <w:tcW w:w="5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0,88</w:t>
            </w:r>
          </w:p>
        </w:tc>
        <w:tc>
          <w:tcPr>
            <w:tcW w:w="5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0,80</w:t>
            </w:r>
          </w:p>
        </w:tc>
        <w:tc>
          <w:tcPr>
            <w:tcW w:w="5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0,92</w:t>
            </w:r>
          </w:p>
        </w:tc>
        <w:tc>
          <w:tcPr>
            <w:tcW w:w="5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2,19</w:t>
            </w:r>
          </w:p>
        </w:tc>
        <w:tc>
          <w:tcPr>
            <w:tcW w:w="6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1,97</w:t>
            </w:r>
          </w:p>
        </w:tc>
        <w:tc>
          <w:tcPr>
            <w:tcW w:w="6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1,84</w:t>
            </w:r>
          </w:p>
        </w:tc>
        <w:tc>
          <w:tcPr>
            <w:tcW w:w="6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2,81</w:t>
            </w:r>
          </w:p>
        </w:tc>
        <w:tc>
          <w:tcPr>
            <w:tcW w:w="7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25,95</w:t>
            </w:r>
          </w:p>
        </w:tc>
      </w:tr>
      <w:tr w:rsidR="00392445" w:rsidRPr="00392445" w:rsidTr="00392445">
        <w:tc>
          <w:tcPr>
            <w:tcW w:w="1218" w:type="dxa"/>
            <w:vMerge/>
            <w:shd w:val="clear" w:color="auto" w:fill="DAEEF3" w:themeFill="accent5" w:themeFillTint="33"/>
            <w:vAlign w:val="center"/>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p>
        </w:tc>
        <w:tc>
          <w:tcPr>
            <w:tcW w:w="1004" w:type="dxa"/>
          </w:tcPr>
          <w:p w:rsidR="00392445" w:rsidRPr="00392445" w:rsidRDefault="00392445" w:rsidP="00392445">
            <w:pPr>
              <w:tabs>
                <w:tab w:val="left" w:pos="9355"/>
              </w:tabs>
              <w:contextualSpacing/>
              <w:jc w:val="center"/>
              <w:rPr>
                <w:rFonts w:ascii="Times New Roman" w:eastAsia="Calibri" w:hAnsi="Times New Roman" w:cs="Times New Roman"/>
                <w:color w:val="548DD4"/>
                <w:sz w:val="18"/>
                <w:szCs w:val="18"/>
              </w:rPr>
            </w:pPr>
            <w:r w:rsidRPr="00392445">
              <w:rPr>
                <w:rFonts w:ascii="Times New Roman" w:eastAsia="Calibri" w:hAnsi="Times New Roman" w:cs="Times New Roman"/>
                <w:color w:val="548DD4"/>
                <w:sz w:val="18"/>
                <w:szCs w:val="18"/>
              </w:rPr>
              <w:t>юр. лица</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0,30</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0,10</w:t>
            </w:r>
          </w:p>
        </w:tc>
        <w:tc>
          <w:tcPr>
            <w:tcW w:w="5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5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5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5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5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0,18</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0,26</w:t>
            </w:r>
          </w:p>
        </w:tc>
        <w:tc>
          <w:tcPr>
            <w:tcW w:w="7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0,84</w:t>
            </w:r>
          </w:p>
        </w:tc>
      </w:tr>
      <w:tr w:rsidR="00392445" w:rsidRPr="00392445" w:rsidTr="00392445">
        <w:tc>
          <w:tcPr>
            <w:tcW w:w="1218" w:type="dxa"/>
            <w:vMerge w:val="restart"/>
            <w:shd w:val="clear" w:color="auto" w:fill="DAEEF3" w:themeFill="accent5" w:themeFillTint="33"/>
            <w:vAlign w:val="center"/>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r w:rsidRPr="00392445">
              <w:rPr>
                <w:rFonts w:ascii="Times New Roman" w:eastAsia="Calibri" w:hAnsi="Times New Roman" w:cs="Times New Roman"/>
                <w:sz w:val="18"/>
                <w:szCs w:val="18"/>
              </w:rPr>
              <w:t>д. Юлушево</w:t>
            </w:r>
          </w:p>
        </w:tc>
        <w:tc>
          <w:tcPr>
            <w:tcW w:w="1004" w:type="dxa"/>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proofErr w:type="spellStart"/>
            <w:r w:rsidRPr="00392445">
              <w:rPr>
                <w:rFonts w:ascii="Times New Roman" w:eastAsia="Calibri" w:hAnsi="Times New Roman" w:cs="Times New Roman"/>
                <w:sz w:val="18"/>
                <w:szCs w:val="18"/>
              </w:rPr>
              <w:t>физ</w:t>
            </w:r>
            <w:proofErr w:type="gramStart"/>
            <w:r w:rsidRPr="00392445">
              <w:rPr>
                <w:rFonts w:ascii="Times New Roman" w:eastAsia="Calibri" w:hAnsi="Times New Roman" w:cs="Times New Roman"/>
                <w:sz w:val="18"/>
                <w:szCs w:val="18"/>
              </w:rPr>
              <w:t>.л</w:t>
            </w:r>
            <w:proofErr w:type="gramEnd"/>
            <w:r w:rsidRPr="00392445">
              <w:rPr>
                <w:rFonts w:ascii="Times New Roman" w:eastAsia="Calibri" w:hAnsi="Times New Roman" w:cs="Times New Roman"/>
                <w:sz w:val="18"/>
                <w:szCs w:val="18"/>
              </w:rPr>
              <w:t>ица</w:t>
            </w:r>
            <w:proofErr w:type="spellEnd"/>
          </w:p>
        </w:tc>
        <w:tc>
          <w:tcPr>
            <w:tcW w:w="6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1,25</w:t>
            </w:r>
          </w:p>
        </w:tc>
        <w:tc>
          <w:tcPr>
            <w:tcW w:w="6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3,75</w:t>
            </w:r>
          </w:p>
        </w:tc>
        <w:tc>
          <w:tcPr>
            <w:tcW w:w="6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1,27</w:t>
            </w:r>
          </w:p>
        </w:tc>
        <w:tc>
          <w:tcPr>
            <w:tcW w:w="6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2,30</w:t>
            </w:r>
          </w:p>
        </w:tc>
        <w:tc>
          <w:tcPr>
            <w:tcW w:w="5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1,39</w:t>
            </w:r>
          </w:p>
        </w:tc>
        <w:tc>
          <w:tcPr>
            <w:tcW w:w="5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0,53</w:t>
            </w:r>
          </w:p>
        </w:tc>
        <w:tc>
          <w:tcPr>
            <w:tcW w:w="5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0,60</w:t>
            </w:r>
          </w:p>
        </w:tc>
        <w:tc>
          <w:tcPr>
            <w:tcW w:w="5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0,63</w:t>
            </w:r>
          </w:p>
        </w:tc>
        <w:tc>
          <w:tcPr>
            <w:tcW w:w="5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0,08</w:t>
            </w:r>
          </w:p>
        </w:tc>
        <w:tc>
          <w:tcPr>
            <w:tcW w:w="6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2,33</w:t>
            </w:r>
          </w:p>
        </w:tc>
        <w:tc>
          <w:tcPr>
            <w:tcW w:w="6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2,21</w:t>
            </w:r>
          </w:p>
        </w:tc>
        <w:tc>
          <w:tcPr>
            <w:tcW w:w="6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1,49</w:t>
            </w:r>
          </w:p>
        </w:tc>
        <w:tc>
          <w:tcPr>
            <w:tcW w:w="766" w:type="dxa"/>
            <w:vAlign w:val="center"/>
          </w:tcPr>
          <w:p w:rsidR="00392445" w:rsidRPr="00392445" w:rsidRDefault="00392445" w:rsidP="00392445">
            <w:pPr>
              <w:jc w:val="center"/>
              <w:rPr>
                <w:rFonts w:ascii="Times New Roman" w:hAnsi="Times New Roman" w:cs="Times New Roman"/>
                <w:color w:val="000000"/>
                <w:sz w:val="20"/>
                <w:szCs w:val="20"/>
              </w:rPr>
            </w:pPr>
            <w:r w:rsidRPr="00392445">
              <w:rPr>
                <w:rFonts w:ascii="Times New Roman" w:hAnsi="Times New Roman" w:cs="Times New Roman"/>
                <w:color w:val="000000"/>
                <w:sz w:val="20"/>
                <w:szCs w:val="20"/>
              </w:rPr>
              <w:t>17,82</w:t>
            </w:r>
          </w:p>
        </w:tc>
      </w:tr>
      <w:tr w:rsidR="00392445" w:rsidRPr="00392445" w:rsidTr="00392445">
        <w:tc>
          <w:tcPr>
            <w:tcW w:w="1218" w:type="dxa"/>
            <w:vMerge/>
            <w:shd w:val="clear" w:color="auto" w:fill="DAEEF3" w:themeFill="accent5" w:themeFillTint="33"/>
          </w:tcPr>
          <w:p w:rsidR="00392445" w:rsidRPr="00392445" w:rsidRDefault="00392445" w:rsidP="00392445">
            <w:pPr>
              <w:tabs>
                <w:tab w:val="left" w:pos="9355"/>
              </w:tabs>
              <w:contextualSpacing/>
              <w:jc w:val="center"/>
              <w:rPr>
                <w:rFonts w:ascii="Times New Roman" w:eastAsia="Calibri" w:hAnsi="Times New Roman" w:cs="Times New Roman"/>
                <w:sz w:val="18"/>
                <w:szCs w:val="18"/>
              </w:rPr>
            </w:pPr>
          </w:p>
        </w:tc>
        <w:tc>
          <w:tcPr>
            <w:tcW w:w="1004" w:type="dxa"/>
          </w:tcPr>
          <w:p w:rsidR="00392445" w:rsidRPr="00392445" w:rsidRDefault="00392445" w:rsidP="00392445">
            <w:pPr>
              <w:tabs>
                <w:tab w:val="left" w:pos="9355"/>
              </w:tabs>
              <w:contextualSpacing/>
              <w:jc w:val="center"/>
              <w:rPr>
                <w:rFonts w:ascii="Times New Roman" w:eastAsia="Calibri" w:hAnsi="Times New Roman" w:cs="Times New Roman"/>
                <w:color w:val="548DD4"/>
                <w:sz w:val="18"/>
                <w:szCs w:val="18"/>
              </w:rPr>
            </w:pPr>
            <w:r w:rsidRPr="00392445">
              <w:rPr>
                <w:rFonts w:ascii="Times New Roman" w:eastAsia="Calibri" w:hAnsi="Times New Roman" w:cs="Times New Roman"/>
                <w:color w:val="548DD4"/>
                <w:sz w:val="18"/>
                <w:szCs w:val="18"/>
              </w:rPr>
              <w:t>юр. лица</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5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5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5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5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5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6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c>
          <w:tcPr>
            <w:tcW w:w="766" w:type="dxa"/>
            <w:vAlign w:val="center"/>
          </w:tcPr>
          <w:p w:rsidR="00392445" w:rsidRPr="00392445" w:rsidRDefault="00392445" w:rsidP="00392445">
            <w:pPr>
              <w:jc w:val="center"/>
              <w:rPr>
                <w:rFonts w:ascii="Times New Roman" w:hAnsi="Times New Roman" w:cs="Times New Roman"/>
                <w:color w:val="3333CC"/>
                <w:sz w:val="20"/>
                <w:szCs w:val="20"/>
              </w:rPr>
            </w:pPr>
            <w:r w:rsidRPr="00392445">
              <w:rPr>
                <w:rFonts w:ascii="Times New Roman" w:hAnsi="Times New Roman" w:cs="Times New Roman"/>
                <w:color w:val="3333CC"/>
                <w:sz w:val="20"/>
                <w:szCs w:val="20"/>
              </w:rPr>
              <w:t>0,00</w:t>
            </w:r>
          </w:p>
        </w:tc>
      </w:tr>
    </w:tbl>
    <w:p w:rsidR="00392445" w:rsidRPr="00392445" w:rsidRDefault="00392445" w:rsidP="00392445">
      <w:pPr>
        <w:tabs>
          <w:tab w:val="left" w:pos="9355"/>
        </w:tabs>
        <w:spacing w:before="120" w:after="120" w:line="240" w:lineRule="auto"/>
        <w:ind w:right="283" w:firstLine="720"/>
        <w:jc w:val="both"/>
        <w:rPr>
          <w:rFonts w:ascii="Times New Roman" w:eastAsia="Calibri" w:hAnsi="Times New Roman" w:cs="Times New Roman"/>
          <w:i/>
          <w:sz w:val="20"/>
          <w:szCs w:val="20"/>
        </w:rPr>
      </w:pPr>
    </w:p>
    <w:p w:rsidR="00392445" w:rsidRPr="00392445" w:rsidRDefault="00392445" w:rsidP="00392445">
      <w:pPr>
        <w:tabs>
          <w:tab w:val="left" w:pos="9355"/>
        </w:tabs>
        <w:spacing w:before="120" w:after="120" w:line="240" w:lineRule="auto"/>
        <w:ind w:right="283" w:firstLine="720"/>
        <w:jc w:val="both"/>
        <w:rPr>
          <w:rFonts w:ascii="Times New Roman" w:eastAsia="Calibri" w:hAnsi="Times New Roman" w:cs="Times New Roman"/>
          <w:i/>
          <w:sz w:val="20"/>
          <w:szCs w:val="20"/>
        </w:rPr>
      </w:pPr>
      <w:r w:rsidRPr="00392445">
        <w:rPr>
          <w:rFonts w:ascii="Times New Roman" w:eastAsia="Calibri" w:hAnsi="Times New Roman" w:cs="Times New Roman"/>
          <w:i/>
          <w:sz w:val="20"/>
          <w:szCs w:val="20"/>
        </w:rPr>
        <w:t>Таблица: Структурные составляющие реализованного газа по сельскому поселению:</w:t>
      </w:r>
    </w:p>
    <w:tbl>
      <w:tblPr>
        <w:tblpPr w:leftFromText="180" w:rightFromText="180" w:vertAnchor="text" w:horzAnchor="page" w:tblpX="892" w:tblpY="144"/>
        <w:tblW w:w="10916" w:type="dxa"/>
        <w:tblLayout w:type="fixed"/>
        <w:tblLook w:val="04A0" w:firstRow="1" w:lastRow="0" w:firstColumn="1" w:lastColumn="0" w:noHBand="0" w:noVBand="1"/>
      </w:tblPr>
      <w:tblGrid>
        <w:gridCol w:w="1452"/>
        <w:gridCol w:w="783"/>
        <w:gridCol w:w="708"/>
        <w:gridCol w:w="709"/>
        <w:gridCol w:w="709"/>
        <w:gridCol w:w="743"/>
        <w:gridCol w:w="850"/>
        <w:gridCol w:w="851"/>
        <w:gridCol w:w="850"/>
        <w:gridCol w:w="851"/>
        <w:gridCol w:w="816"/>
        <w:gridCol w:w="709"/>
        <w:gridCol w:w="885"/>
      </w:tblGrid>
      <w:tr w:rsidR="00392445" w:rsidRPr="00392445" w:rsidTr="00392445">
        <w:trPr>
          <w:trHeight w:val="409"/>
        </w:trPr>
        <w:tc>
          <w:tcPr>
            <w:tcW w:w="14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18"/>
                <w:szCs w:val="18"/>
                <w:lang w:eastAsia="ru-RU"/>
              </w:rPr>
            </w:pPr>
            <w:r w:rsidRPr="00392445">
              <w:rPr>
                <w:rFonts w:ascii="Times New Roman" w:eastAsia="Times New Roman" w:hAnsi="Times New Roman" w:cs="Times New Roman"/>
                <w:b/>
                <w:color w:val="000000"/>
                <w:sz w:val="18"/>
                <w:szCs w:val="18"/>
                <w:lang w:eastAsia="ru-RU"/>
              </w:rPr>
              <w:t>Потребитель</w:t>
            </w:r>
          </w:p>
        </w:tc>
        <w:tc>
          <w:tcPr>
            <w:tcW w:w="9464" w:type="dxa"/>
            <w:gridSpan w:val="12"/>
            <w:tcBorders>
              <w:top w:val="single" w:sz="4" w:space="0" w:color="auto"/>
              <w:left w:val="nil"/>
              <w:bottom w:val="single" w:sz="4" w:space="0" w:color="auto"/>
              <w:right w:val="single" w:sz="4" w:space="0" w:color="auto"/>
            </w:tcBorders>
            <w:shd w:val="clear" w:color="auto" w:fill="auto"/>
            <w:vAlign w:val="bottom"/>
            <w:hideMark/>
          </w:tcPr>
          <w:p w:rsidR="00392445" w:rsidRPr="00392445" w:rsidRDefault="00392445" w:rsidP="00392445">
            <w:pPr>
              <w:spacing w:after="0" w:line="240" w:lineRule="auto"/>
              <w:jc w:val="center"/>
              <w:rPr>
                <w:rFonts w:ascii="Times New Roman" w:eastAsia="Times New Roman" w:hAnsi="Times New Roman" w:cs="Times New Roman"/>
                <w:color w:val="000000"/>
                <w:sz w:val="18"/>
                <w:szCs w:val="18"/>
                <w:lang w:eastAsia="ru-RU"/>
              </w:rPr>
            </w:pPr>
            <w:r w:rsidRPr="00392445">
              <w:rPr>
                <w:rFonts w:ascii="Times New Roman" w:eastAsia="Times New Roman" w:hAnsi="Times New Roman" w:cs="Times New Roman"/>
                <w:b/>
                <w:color w:val="000000"/>
                <w:sz w:val="18"/>
                <w:szCs w:val="18"/>
                <w:lang w:eastAsia="ru-RU"/>
              </w:rPr>
              <w:t>Месяц</w:t>
            </w:r>
          </w:p>
        </w:tc>
      </w:tr>
      <w:tr w:rsidR="00392445" w:rsidRPr="00392445" w:rsidTr="00392445">
        <w:trPr>
          <w:trHeight w:val="409"/>
        </w:trPr>
        <w:tc>
          <w:tcPr>
            <w:tcW w:w="1452" w:type="dxa"/>
            <w:vMerge/>
            <w:tcBorders>
              <w:top w:val="single" w:sz="4" w:space="0" w:color="auto"/>
              <w:left w:val="single" w:sz="4" w:space="0" w:color="auto"/>
              <w:bottom w:val="single" w:sz="4" w:space="0" w:color="auto"/>
              <w:right w:val="single" w:sz="4" w:space="0" w:color="auto"/>
            </w:tcBorders>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18"/>
                <w:szCs w:val="18"/>
                <w:lang w:eastAsia="ru-RU"/>
              </w:rPr>
            </w:pPr>
          </w:p>
        </w:tc>
        <w:tc>
          <w:tcPr>
            <w:tcW w:w="783" w:type="dxa"/>
            <w:tcBorders>
              <w:top w:val="nil"/>
              <w:left w:val="nil"/>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18"/>
                <w:szCs w:val="18"/>
                <w:lang w:eastAsia="ru-RU"/>
              </w:rPr>
            </w:pPr>
            <w:r w:rsidRPr="00392445">
              <w:rPr>
                <w:rFonts w:ascii="Times New Roman" w:eastAsia="Times New Roman" w:hAnsi="Times New Roman" w:cs="Times New Roman"/>
                <w:b/>
                <w:color w:val="000000"/>
                <w:sz w:val="18"/>
                <w:szCs w:val="18"/>
                <w:lang w:eastAsia="ru-RU"/>
              </w:rPr>
              <w:t>I</w:t>
            </w:r>
          </w:p>
        </w:tc>
        <w:tc>
          <w:tcPr>
            <w:tcW w:w="708" w:type="dxa"/>
            <w:tcBorders>
              <w:top w:val="nil"/>
              <w:left w:val="nil"/>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18"/>
                <w:szCs w:val="18"/>
                <w:lang w:eastAsia="ru-RU"/>
              </w:rPr>
            </w:pPr>
            <w:r w:rsidRPr="00392445">
              <w:rPr>
                <w:rFonts w:ascii="Times New Roman" w:eastAsia="Times New Roman" w:hAnsi="Times New Roman" w:cs="Times New Roman"/>
                <w:b/>
                <w:color w:val="000000"/>
                <w:sz w:val="18"/>
                <w:szCs w:val="18"/>
                <w:lang w:eastAsia="ru-RU"/>
              </w:rPr>
              <w:t>II</w:t>
            </w:r>
          </w:p>
        </w:tc>
        <w:tc>
          <w:tcPr>
            <w:tcW w:w="709" w:type="dxa"/>
            <w:tcBorders>
              <w:top w:val="nil"/>
              <w:left w:val="nil"/>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18"/>
                <w:szCs w:val="18"/>
                <w:lang w:eastAsia="ru-RU"/>
              </w:rPr>
            </w:pPr>
            <w:r w:rsidRPr="00392445">
              <w:rPr>
                <w:rFonts w:ascii="Times New Roman" w:eastAsia="Times New Roman" w:hAnsi="Times New Roman" w:cs="Times New Roman"/>
                <w:b/>
                <w:color w:val="000000"/>
                <w:sz w:val="18"/>
                <w:szCs w:val="18"/>
                <w:lang w:eastAsia="ru-RU"/>
              </w:rPr>
              <w:t>III</w:t>
            </w:r>
          </w:p>
        </w:tc>
        <w:tc>
          <w:tcPr>
            <w:tcW w:w="709" w:type="dxa"/>
            <w:tcBorders>
              <w:top w:val="nil"/>
              <w:left w:val="nil"/>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18"/>
                <w:szCs w:val="18"/>
                <w:lang w:eastAsia="ru-RU"/>
              </w:rPr>
            </w:pPr>
            <w:r w:rsidRPr="00392445">
              <w:rPr>
                <w:rFonts w:ascii="Times New Roman" w:eastAsia="Times New Roman" w:hAnsi="Times New Roman" w:cs="Times New Roman"/>
                <w:b/>
                <w:color w:val="000000"/>
                <w:sz w:val="18"/>
                <w:szCs w:val="18"/>
                <w:lang w:eastAsia="ru-RU"/>
              </w:rPr>
              <w:t>IV</w:t>
            </w:r>
          </w:p>
        </w:tc>
        <w:tc>
          <w:tcPr>
            <w:tcW w:w="743" w:type="dxa"/>
            <w:tcBorders>
              <w:top w:val="nil"/>
              <w:left w:val="nil"/>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18"/>
                <w:szCs w:val="18"/>
                <w:lang w:eastAsia="ru-RU"/>
              </w:rPr>
            </w:pPr>
            <w:r w:rsidRPr="00392445">
              <w:rPr>
                <w:rFonts w:ascii="Times New Roman" w:eastAsia="Times New Roman" w:hAnsi="Times New Roman" w:cs="Times New Roman"/>
                <w:b/>
                <w:color w:val="000000"/>
                <w:sz w:val="18"/>
                <w:szCs w:val="18"/>
                <w:lang w:eastAsia="ru-RU"/>
              </w:rPr>
              <w:t>V</w:t>
            </w:r>
          </w:p>
        </w:tc>
        <w:tc>
          <w:tcPr>
            <w:tcW w:w="850" w:type="dxa"/>
            <w:tcBorders>
              <w:top w:val="nil"/>
              <w:left w:val="nil"/>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18"/>
                <w:szCs w:val="18"/>
                <w:lang w:eastAsia="ru-RU"/>
              </w:rPr>
            </w:pPr>
            <w:r w:rsidRPr="00392445">
              <w:rPr>
                <w:rFonts w:ascii="Times New Roman" w:eastAsia="Times New Roman" w:hAnsi="Times New Roman" w:cs="Times New Roman"/>
                <w:b/>
                <w:color w:val="000000"/>
                <w:sz w:val="18"/>
                <w:szCs w:val="18"/>
                <w:lang w:eastAsia="ru-RU"/>
              </w:rPr>
              <w:t>VI</w:t>
            </w:r>
          </w:p>
        </w:tc>
        <w:tc>
          <w:tcPr>
            <w:tcW w:w="851" w:type="dxa"/>
            <w:tcBorders>
              <w:top w:val="nil"/>
              <w:left w:val="nil"/>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18"/>
                <w:szCs w:val="18"/>
                <w:lang w:eastAsia="ru-RU"/>
              </w:rPr>
            </w:pPr>
            <w:r w:rsidRPr="00392445">
              <w:rPr>
                <w:rFonts w:ascii="Times New Roman" w:eastAsia="Times New Roman" w:hAnsi="Times New Roman" w:cs="Times New Roman"/>
                <w:b/>
                <w:color w:val="000000"/>
                <w:sz w:val="18"/>
                <w:szCs w:val="18"/>
                <w:lang w:eastAsia="ru-RU"/>
              </w:rPr>
              <w:t>VII</w:t>
            </w:r>
          </w:p>
        </w:tc>
        <w:tc>
          <w:tcPr>
            <w:tcW w:w="850" w:type="dxa"/>
            <w:tcBorders>
              <w:top w:val="nil"/>
              <w:left w:val="nil"/>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18"/>
                <w:szCs w:val="18"/>
                <w:lang w:eastAsia="ru-RU"/>
              </w:rPr>
            </w:pPr>
            <w:r w:rsidRPr="00392445">
              <w:rPr>
                <w:rFonts w:ascii="Times New Roman" w:eastAsia="Times New Roman" w:hAnsi="Times New Roman" w:cs="Times New Roman"/>
                <w:b/>
                <w:color w:val="000000"/>
                <w:sz w:val="18"/>
                <w:szCs w:val="18"/>
                <w:lang w:eastAsia="ru-RU"/>
              </w:rPr>
              <w:t>VIII</w:t>
            </w:r>
          </w:p>
        </w:tc>
        <w:tc>
          <w:tcPr>
            <w:tcW w:w="851" w:type="dxa"/>
            <w:tcBorders>
              <w:top w:val="nil"/>
              <w:left w:val="nil"/>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18"/>
                <w:szCs w:val="18"/>
                <w:lang w:eastAsia="ru-RU"/>
              </w:rPr>
            </w:pPr>
            <w:r w:rsidRPr="00392445">
              <w:rPr>
                <w:rFonts w:ascii="Times New Roman" w:eastAsia="Times New Roman" w:hAnsi="Times New Roman" w:cs="Times New Roman"/>
                <w:b/>
                <w:color w:val="000000"/>
                <w:sz w:val="18"/>
                <w:szCs w:val="18"/>
                <w:lang w:eastAsia="ru-RU"/>
              </w:rPr>
              <w:t>IX</w:t>
            </w:r>
          </w:p>
        </w:tc>
        <w:tc>
          <w:tcPr>
            <w:tcW w:w="816" w:type="dxa"/>
            <w:tcBorders>
              <w:top w:val="nil"/>
              <w:left w:val="nil"/>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18"/>
                <w:szCs w:val="18"/>
                <w:lang w:eastAsia="ru-RU"/>
              </w:rPr>
            </w:pPr>
            <w:r w:rsidRPr="00392445">
              <w:rPr>
                <w:rFonts w:ascii="Times New Roman" w:eastAsia="Times New Roman" w:hAnsi="Times New Roman" w:cs="Times New Roman"/>
                <w:b/>
                <w:color w:val="000000"/>
                <w:sz w:val="18"/>
                <w:szCs w:val="18"/>
                <w:lang w:eastAsia="ru-RU"/>
              </w:rPr>
              <w:t>X</w:t>
            </w:r>
          </w:p>
        </w:tc>
        <w:tc>
          <w:tcPr>
            <w:tcW w:w="709" w:type="dxa"/>
            <w:tcBorders>
              <w:top w:val="nil"/>
              <w:left w:val="nil"/>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18"/>
                <w:szCs w:val="18"/>
                <w:lang w:eastAsia="ru-RU"/>
              </w:rPr>
            </w:pPr>
            <w:r w:rsidRPr="00392445">
              <w:rPr>
                <w:rFonts w:ascii="Times New Roman" w:eastAsia="Times New Roman" w:hAnsi="Times New Roman" w:cs="Times New Roman"/>
                <w:b/>
                <w:color w:val="000000"/>
                <w:sz w:val="18"/>
                <w:szCs w:val="18"/>
                <w:lang w:eastAsia="ru-RU"/>
              </w:rPr>
              <w:t>XI</w:t>
            </w:r>
          </w:p>
        </w:tc>
        <w:tc>
          <w:tcPr>
            <w:tcW w:w="885" w:type="dxa"/>
            <w:tcBorders>
              <w:top w:val="nil"/>
              <w:left w:val="nil"/>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18"/>
                <w:szCs w:val="18"/>
                <w:lang w:eastAsia="ru-RU"/>
              </w:rPr>
            </w:pPr>
            <w:r w:rsidRPr="00392445">
              <w:rPr>
                <w:rFonts w:ascii="Times New Roman" w:eastAsia="Times New Roman" w:hAnsi="Times New Roman" w:cs="Times New Roman"/>
                <w:b/>
                <w:color w:val="000000"/>
                <w:sz w:val="18"/>
                <w:szCs w:val="18"/>
                <w:lang w:eastAsia="ru-RU"/>
              </w:rPr>
              <w:t>XII</w:t>
            </w:r>
          </w:p>
        </w:tc>
      </w:tr>
      <w:tr w:rsidR="00392445" w:rsidRPr="00392445" w:rsidTr="00392445">
        <w:trPr>
          <w:trHeight w:val="409"/>
        </w:trPr>
        <w:tc>
          <w:tcPr>
            <w:tcW w:w="1452"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contextualSpacing/>
              <w:rPr>
                <w:rFonts w:ascii="Times New Roman" w:eastAsia="Times New Roman" w:hAnsi="Times New Roman" w:cs="Times New Roman"/>
                <w:color w:val="000000"/>
                <w:sz w:val="18"/>
                <w:szCs w:val="18"/>
                <w:lang w:eastAsia="ru-RU"/>
              </w:rPr>
            </w:pPr>
            <w:r w:rsidRPr="00392445">
              <w:rPr>
                <w:rFonts w:ascii="Times New Roman" w:eastAsia="Times New Roman" w:hAnsi="Times New Roman" w:cs="Times New Roman"/>
                <w:color w:val="000000"/>
                <w:sz w:val="18"/>
                <w:szCs w:val="18"/>
                <w:lang w:eastAsia="ru-RU"/>
              </w:rPr>
              <w:t>Жилые помещения</w:t>
            </w:r>
          </w:p>
        </w:tc>
        <w:tc>
          <w:tcPr>
            <w:tcW w:w="78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40,100</w:t>
            </w:r>
          </w:p>
        </w:tc>
        <w:tc>
          <w:tcPr>
            <w:tcW w:w="708"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41,100</w:t>
            </w:r>
          </w:p>
        </w:tc>
        <w:tc>
          <w:tcPr>
            <w:tcW w:w="709"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33,500</w:t>
            </w:r>
          </w:p>
        </w:tc>
        <w:tc>
          <w:tcPr>
            <w:tcW w:w="709"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33,520</w:t>
            </w:r>
          </w:p>
        </w:tc>
        <w:tc>
          <w:tcPr>
            <w:tcW w:w="74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25,990</w:t>
            </w:r>
          </w:p>
        </w:tc>
        <w:tc>
          <w:tcPr>
            <w:tcW w:w="850"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25,990</w:t>
            </w:r>
          </w:p>
        </w:tc>
        <w:tc>
          <w:tcPr>
            <w:tcW w:w="851"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25,990</w:t>
            </w:r>
          </w:p>
        </w:tc>
        <w:tc>
          <w:tcPr>
            <w:tcW w:w="850"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25,990</w:t>
            </w:r>
          </w:p>
        </w:tc>
        <w:tc>
          <w:tcPr>
            <w:tcW w:w="851"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26,910</w:t>
            </w:r>
          </w:p>
        </w:tc>
        <w:tc>
          <w:tcPr>
            <w:tcW w:w="816"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33,520</w:t>
            </w:r>
          </w:p>
        </w:tc>
        <w:tc>
          <w:tcPr>
            <w:tcW w:w="709"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33,560</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42,880</w:t>
            </w:r>
          </w:p>
        </w:tc>
      </w:tr>
      <w:tr w:rsidR="00392445" w:rsidRPr="00392445" w:rsidTr="00392445">
        <w:trPr>
          <w:trHeight w:val="1095"/>
        </w:trPr>
        <w:tc>
          <w:tcPr>
            <w:tcW w:w="1452" w:type="dxa"/>
            <w:tcBorders>
              <w:top w:val="single" w:sz="4" w:space="0" w:color="auto"/>
              <w:left w:val="single" w:sz="4" w:space="0" w:color="auto"/>
              <w:bottom w:val="single" w:sz="4" w:space="0" w:color="auto"/>
              <w:right w:val="single" w:sz="4" w:space="0" w:color="000000"/>
            </w:tcBorders>
            <w:shd w:val="clear" w:color="000000" w:fill="E5E0EC"/>
            <w:vAlign w:val="center"/>
            <w:hideMark/>
          </w:tcPr>
          <w:p w:rsidR="00392445" w:rsidRPr="00392445" w:rsidRDefault="00392445" w:rsidP="00392445">
            <w:pPr>
              <w:spacing w:after="0" w:line="240" w:lineRule="auto"/>
              <w:contextualSpacing/>
              <w:rPr>
                <w:rFonts w:ascii="Times New Roman" w:eastAsia="Times New Roman" w:hAnsi="Times New Roman" w:cs="Times New Roman"/>
                <w:color w:val="000000"/>
                <w:sz w:val="18"/>
                <w:szCs w:val="18"/>
                <w:lang w:eastAsia="ru-RU"/>
              </w:rPr>
            </w:pPr>
            <w:r w:rsidRPr="00392445">
              <w:rPr>
                <w:rFonts w:ascii="Times New Roman" w:eastAsia="Times New Roman" w:hAnsi="Times New Roman" w:cs="Times New Roman"/>
                <w:color w:val="000000"/>
                <w:sz w:val="18"/>
                <w:szCs w:val="18"/>
                <w:lang w:eastAsia="ru-RU"/>
              </w:rPr>
              <w:t>Культурно-бытовые объекты, административные здания</w:t>
            </w:r>
          </w:p>
        </w:tc>
        <w:tc>
          <w:tcPr>
            <w:tcW w:w="78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3,000</w:t>
            </w:r>
          </w:p>
        </w:tc>
        <w:tc>
          <w:tcPr>
            <w:tcW w:w="708"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3,000</w:t>
            </w:r>
          </w:p>
        </w:tc>
        <w:tc>
          <w:tcPr>
            <w:tcW w:w="709"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2,000</w:t>
            </w:r>
          </w:p>
        </w:tc>
        <w:tc>
          <w:tcPr>
            <w:tcW w:w="709"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1,600</w:t>
            </w:r>
          </w:p>
        </w:tc>
        <w:tc>
          <w:tcPr>
            <w:tcW w:w="74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1,900</w:t>
            </w:r>
          </w:p>
        </w:tc>
        <w:tc>
          <w:tcPr>
            <w:tcW w:w="850"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1,000</w:t>
            </w:r>
          </w:p>
        </w:tc>
        <w:tc>
          <w:tcPr>
            <w:tcW w:w="851"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0,200</w:t>
            </w:r>
          </w:p>
        </w:tc>
        <w:tc>
          <w:tcPr>
            <w:tcW w:w="850"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0,200</w:t>
            </w:r>
          </w:p>
        </w:tc>
        <w:tc>
          <w:tcPr>
            <w:tcW w:w="851"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1,600</w:t>
            </w:r>
          </w:p>
        </w:tc>
        <w:tc>
          <w:tcPr>
            <w:tcW w:w="816"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1,600</w:t>
            </w:r>
          </w:p>
        </w:tc>
        <w:tc>
          <w:tcPr>
            <w:tcW w:w="709"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2,200</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3,100</w:t>
            </w:r>
          </w:p>
        </w:tc>
      </w:tr>
      <w:tr w:rsidR="00392445" w:rsidRPr="00392445" w:rsidTr="00392445">
        <w:trPr>
          <w:trHeight w:val="420"/>
        </w:trPr>
        <w:tc>
          <w:tcPr>
            <w:tcW w:w="1452" w:type="dxa"/>
            <w:tcBorders>
              <w:top w:val="single" w:sz="4" w:space="0" w:color="auto"/>
              <w:left w:val="single" w:sz="4" w:space="0" w:color="auto"/>
              <w:bottom w:val="single" w:sz="4" w:space="0" w:color="auto"/>
              <w:right w:val="single" w:sz="4" w:space="0" w:color="000000"/>
            </w:tcBorders>
            <w:shd w:val="clear" w:color="000000" w:fill="E5E0EC"/>
            <w:vAlign w:val="center"/>
            <w:hideMark/>
          </w:tcPr>
          <w:p w:rsidR="00392445" w:rsidRPr="00392445" w:rsidRDefault="00392445" w:rsidP="00392445">
            <w:pPr>
              <w:spacing w:after="0" w:line="240" w:lineRule="auto"/>
              <w:contextualSpacing/>
              <w:rPr>
                <w:rFonts w:ascii="Times New Roman" w:eastAsia="Times New Roman" w:hAnsi="Times New Roman" w:cs="Times New Roman"/>
                <w:color w:val="000000"/>
                <w:sz w:val="18"/>
                <w:szCs w:val="18"/>
                <w:lang w:eastAsia="ru-RU"/>
              </w:rPr>
            </w:pPr>
            <w:r w:rsidRPr="00392445">
              <w:rPr>
                <w:rFonts w:ascii="Times New Roman" w:eastAsia="Times New Roman" w:hAnsi="Times New Roman" w:cs="Times New Roman"/>
                <w:color w:val="000000"/>
                <w:sz w:val="18"/>
                <w:szCs w:val="18"/>
                <w:lang w:eastAsia="ru-RU"/>
              </w:rPr>
              <w:t>Больницы, ФАП</w:t>
            </w:r>
          </w:p>
        </w:tc>
        <w:tc>
          <w:tcPr>
            <w:tcW w:w="78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3,000</w:t>
            </w:r>
          </w:p>
        </w:tc>
        <w:tc>
          <w:tcPr>
            <w:tcW w:w="708"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5,000</w:t>
            </w:r>
          </w:p>
        </w:tc>
        <w:tc>
          <w:tcPr>
            <w:tcW w:w="709"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5,000</w:t>
            </w:r>
          </w:p>
        </w:tc>
        <w:tc>
          <w:tcPr>
            <w:tcW w:w="709"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3,000</w:t>
            </w:r>
          </w:p>
        </w:tc>
        <w:tc>
          <w:tcPr>
            <w:tcW w:w="74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50"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51"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50"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51"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2,000</w:t>
            </w:r>
          </w:p>
        </w:tc>
        <w:tc>
          <w:tcPr>
            <w:tcW w:w="816"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2,000</w:t>
            </w:r>
          </w:p>
        </w:tc>
        <w:tc>
          <w:tcPr>
            <w:tcW w:w="709"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2,100</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3,000</w:t>
            </w:r>
          </w:p>
        </w:tc>
      </w:tr>
      <w:tr w:rsidR="00392445" w:rsidRPr="00392445" w:rsidTr="00392445">
        <w:trPr>
          <w:trHeight w:val="630"/>
        </w:trPr>
        <w:tc>
          <w:tcPr>
            <w:tcW w:w="1452" w:type="dxa"/>
            <w:tcBorders>
              <w:top w:val="single" w:sz="4" w:space="0" w:color="auto"/>
              <w:left w:val="single" w:sz="4" w:space="0" w:color="auto"/>
              <w:bottom w:val="single" w:sz="4" w:space="0" w:color="auto"/>
              <w:right w:val="single" w:sz="4" w:space="0" w:color="000000"/>
            </w:tcBorders>
            <w:shd w:val="clear" w:color="000000" w:fill="E5E0EC"/>
            <w:vAlign w:val="center"/>
            <w:hideMark/>
          </w:tcPr>
          <w:p w:rsidR="00392445" w:rsidRPr="00392445" w:rsidRDefault="00392445" w:rsidP="00392445">
            <w:pPr>
              <w:spacing w:after="0" w:line="240" w:lineRule="auto"/>
              <w:contextualSpacing/>
              <w:rPr>
                <w:rFonts w:ascii="Times New Roman" w:eastAsia="Times New Roman" w:hAnsi="Times New Roman" w:cs="Times New Roman"/>
                <w:color w:val="000000"/>
                <w:sz w:val="18"/>
                <w:szCs w:val="18"/>
                <w:lang w:eastAsia="ru-RU"/>
              </w:rPr>
            </w:pPr>
            <w:r w:rsidRPr="00392445">
              <w:rPr>
                <w:rFonts w:ascii="Times New Roman" w:eastAsia="Times New Roman" w:hAnsi="Times New Roman" w:cs="Times New Roman"/>
                <w:color w:val="000000"/>
                <w:sz w:val="18"/>
                <w:szCs w:val="18"/>
                <w:lang w:eastAsia="ru-RU"/>
              </w:rPr>
              <w:t>Магазины, мелкие предприятия</w:t>
            </w:r>
          </w:p>
        </w:tc>
        <w:tc>
          <w:tcPr>
            <w:tcW w:w="78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85,978</w:t>
            </w:r>
          </w:p>
        </w:tc>
        <w:tc>
          <w:tcPr>
            <w:tcW w:w="708"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85,030</w:t>
            </w:r>
          </w:p>
        </w:tc>
        <w:tc>
          <w:tcPr>
            <w:tcW w:w="709"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77,628</w:t>
            </w:r>
          </w:p>
        </w:tc>
        <w:tc>
          <w:tcPr>
            <w:tcW w:w="709"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36,148</w:t>
            </w:r>
          </w:p>
        </w:tc>
        <w:tc>
          <w:tcPr>
            <w:tcW w:w="74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14,210</w:t>
            </w:r>
          </w:p>
        </w:tc>
        <w:tc>
          <w:tcPr>
            <w:tcW w:w="850"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13,828</w:t>
            </w:r>
          </w:p>
        </w:tc>
        <w:tc>
          <w:tcPr>
            <w:tcW w:w="851"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7,124</w:t>
            </w:r>
          </w:p>
        </w:tc>
        <w:tc>
          <w:tcPr>
            <w:tcW w:w="850"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7,124</w:t>
            </w:r>
          </w:p>
        </w:tc>
        <w:tc>
          <w:tcPr>
            <w:tcW w:w="851"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17,140</w:t>
            </w:r>
          </w:p>
        </w:tc>
        <w:tc>
          <w:tcPr>
            <w:tcW w:w="816"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36,587</w:t>
            </w:r>
          </w:p>
        </w:tc>
        <w:tc>
          <w:tcPr>
            <w:tcW w:w="709"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66,687</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89,214</w:t>
            </w:r>
          </w:p>
        </w:tc>
      </w:tr>
      <w:tr w:rsidR="00392445" w:rsidRPr="00392445" w:rsidTr="00392445">
        <w:trPr>
          <w:trHeight w:val="885"/>
        </w:trPr>
        <w:tc>
          <w:tcPr>
            <w:tcW w:w="1452" w:type="dxa"/>
            <w:tcBorders>
              <w:top w:val="single" w:sz="4" w:space="0" w:color="auto"/>
              <w:left w:val="single" w:sz="4" w:space="0" w:color="auto"/>
              <w:bottom w:val="single" w:sz="4" w:space="0" w:color="auto"/>
              <w:right w:val="single" w:sz="4" w:space="0" w:color="000000"/>
            </w:tcBorders>
            <w:shd w:val="clear" w:color="000000" w:fill="E5E0EC"/>
            <w:vAlign w:val="center"/>
            <w:hideMark/>
          </w:tcPr>
          <w:p w:rsidR="00392445" w:rsidRPr="00392445" w:rsidRDefault="00392445" w:rsidP="00392445">
            <w:pPr>
              <w:spacing w:after="0" w:line="240" w:lineRule="auto"/>
              <w:contextualSpacing/>
              <w:rPr>
                <w:rFonts w:ascii="Times New Roman" w:eastAsia="Times New Roman" w:hAnsi="Times New Roman" w:cs="Times New Roman"/>
                <w:color w:val="000000"/>
                <w:sz w:val="18"/>
                <w:szCs w:val="18"/>
                <w:lang w:eastAsia="ru-RU"/>
              </w:rPr>
            </w:pPr>
            <w:r w:rsidRPr="00392445">
              <w:rPr>
                <w:rFonts w:ascii="Times New Roman" w:eastAsia="Times New Roman" w:hAnsi="Times New Roman" w:cs="Times New Roman"/>
                <w:color w:val="000000"/>
                <w:sz w:val="18"/>
                <w:szCs w:val="18"/>
                <w:lang w:eastAsia="ru-RU"/>
              </w:rPr>
              <w:t>Образовательные учреждения, в том числе дошкольные</w:t>
            </w:r>
          </w:p>
        </w:tc>
        <w:tc>
          <w:tcPr>
            <w:tcW w:w="78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jc w:val="center"/>
              <w:rPr>
                <w:rFonts w:ascii="Times New Roman" w:eastAsia="Calibri" w:hAnsi="Times New Roman" w:cs="Times New Roman"/>
                <w:sz w:val="17"/>
                <w:szCs w:val="17"/>
              </w:rPr>
            </w:pPr>
            <w:r w:rsidRPr="00392445">
              <w:rPr>
                <w:rFonts w:ascii="Times New Roman" w:eastAsia="Calibri" w:hAnsi="Times New Roman" w:cs="Times New Roman"/>
                <w:sz w:val="17"/>
                <w:szCs w:val="17"/>
              </w:rPr>
              <w:t>16,522</w:t>
            </w:r>
          </w:p>
        </w:tc>
        <w:tc>
          <w:tcPr>
            <w:tcW w:w="708"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jc w:val="center"/>
              <w:rPr>
                <w:rFonts w:ascii="Times New Roman" w:eastAsia="Calibri" w:hAnsi="Times New Roman" w:cs="Times New Roman"/>
                <w:sz w:val="17"/>
                <w:szCs w:val="17"/>
              </w:rPr>
            </w:pPr>
            <w:r w:rsidRPr="00392445">
              <w:rPr>
                <w:rFonts w:ascii="Times New Roman" w:eastAsia="Calibri" w:hAnsi="Times New Roman" w:cs="Times New Roman"/>
                <w:sz w:val="17"/>
                <w:szCs w:val="17"/>
              </w:rPr>
              <w:t>29,811</w:t>
            </w:r>
          </w:p>
        </w:tc>
        <w:tc>
          <w:tcPr>
            <w:tcW w:w="709"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jc w:val="center"/>
              <w:rPr>
                <w:rFonts w:ascii="Times New Roman" w:eastAsia="Calibri" w:hAnsi="Times New Roman" w:cs="Times New Roman"/>
                <w:sz w:val="17"/>
                <w:szCs w:val="17"/>
              </w:rPr>
            </w:pPr>
            <w:r w:rsidRPr="00392445">
              <w:rPr>
                <w:rFonts w:ascii="Times New Roman" w:eastAsia="Calibri" w:hAnsi="Times New Roman" w:cs="Times New Roman"/>
                <w:sz w:val="17"/>
                <w:szCs w:val="17"/>
              </w:rPr>
              <w:t>21,025</w:t>
            </w:r>
          </w:p>
        </w:tc>
        <w:tc>
          <w:tcPr>
            <w:tcW w:w="709"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jc w:val="center"/>
              <w:rPr>
                <w:rFonts w:ascii="Times New Roman" w:eastAsia="Calibri" w:hAnsi="Times New Roman" w:cs="Times New Roman"/>
                <w:sz w:val="17"/>
                <w:szCs w:val="17"/>
              </w:rPr>
            </w:pPr>
            <w:r w:rsidRPr="00392445">
              <w:rPr>
                <w:rFonts w:ascii="Times New Roman" w:eastAsia="Calibri" w:hAnsi="Times New Roman" w:cs="Times New Roman"/>
                <w:sz w:val="17"/>
                <w:szCs w:val="17"/>
              </w:rPr>
              <w:t>15,783</w:t>
            </w:r>
          </w:p>
        </w:tc>
        <w:tc>
          <w:tcPr>
            <w:tcW w:w="74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jc w:val="center"/>
              <w:rPr>
                <w:rFonts w:ascii="Times New Roman" w:eastAsia="Calibri" w:hAnsi="Times New Roman" w:cs="Times New Roman"/>
                <w:sz w:val="17"/>
                <w:szCs w:val="17"/>
              </w:rPr>
            </w:pPr>
            <w:r w:rsidRPr="00392445">
              <w:rPr>
                <w:rFonts w:ascii="Times New Roman" w:eastAsia="Calibri" w:hAnsi="Times New Roman" w:cs="Times New Roman"/>
                <w:sz w:val="17"/>
                <w:szCs w:val="17"/>
              </w:rPr>
              <w:t>4,382</w:t>
            </w:r>
          </w:p>
        </w:tc>
        <w:tc>
          <w:tcPr>
            <w:tcW w:w="850"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jc w:val="center"/>
              <w:rPr>
                <w:rFonts w:ascii="Times New Roman" w:eastAsia="Calibri" w:hAnsi="Times New Roman" w:cs="Times New Roman"/>
                <w:sz w:val="17"/>
                <w:szCs w:val="17"/>
              </w:rPr>
            </w:pPr>
            <w:r w:rsidRPr="00392445">
              <w:rPr>
                <w:rFonts w:ascii="Times New Roman" w:eastAsia="Calibri" w:hAnsi="Times New Roman" w:cs="Times New Roman"/>
                <w:sz w:val="17"/>
                <w:szCs w:val="17"/>
              </w:rPr>
              <w:t>2,900</w:t>
            </w:r>
          </w:p>
        </w:tc>
        <w:tc>
          <w:tcPr>
            <w:tcW w:w="851"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jc w:val="center"/>
              <w:rPr>
                <w:rFonts w:ascii="Times New Roman" w:eastAsia="Calibri" w:hAnsi="Times New Roman" w:cs="Times New Roman"/>
                <w:sz w:val="17"/>
                <w:szCs w:val="17"/>
              </w:rPr>
            </w:pPr>
            <w:r w:rsidRPr="00392445">
              <w:rPr>
                <w:rFonts w:ascii="Times New Roman" w:eastAsia="Calibri" w:hAnsi="Times New Roman" w:cs="Times New Roman"/>
                <w:sz w:val="17"/>
                <w:szCs w:val="17"/>
              </w:rPr>
              <w:t>0,000</w:t>
            </w:r>
          </w:p>
        </w:tc>
        <w:tc>
          <w:tcPr>
            <w:tcW w:w="850"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jc w:val="center"/>
              <w:rPr>
                <w:rFonts w:ascii="Times New Roman" w:eastAsia="Calibri" w:hAnsi="Times New Roman" w:cs="Times New Roman"/>
                <w:sz w:val="17"/>
                <w:szCs w:val="17"/>
              </w:rPr>
            </w:pPr>
            <w:r w:rsidRPr="00392445">
              <w:rPr>
                <w:rFonts w:ascii="Times New Roman" w:eastAsia="Calibri" w:hAnsi="Times New Roman" w:cs="Times New Roman"/>
                <w:sz w:val="17"/>
                <w:szCs w:val="17"/>
              </w:rPr>
              <w:t>0,000</w:t>
            </w:r>
          </w:p>
        </w:tc>
        <w:tc>
          <w:tcPr>
            <w:tcW w:w="851"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jc w:val="center"/>
              <w:rPr>
                <w:rFonts w:ascii="Times New Roman" w:eastAsia="Calibri" w:hAnsi="Times New Roman" w:cs="Times New Roman"/>
                <w:sz w:val="17"/>
                <w:szCs w:val="17"/>
              </w:rPr>
            </w:pPr>
            <w:r w:rsidRPr="00392445">
              <w:rPr>
                <w:rFonts w:ascii="Times New Roman" w:eastAsia="Calibri" w:hAnsi="Times New Roman" w:cs="Times New Roman"/>
                <w:sz w:val="17"/>
                <w:szCs w:val="17"/>
              </w:rPr>
              <w:t>6,983</w:t>
            </w:r>
          </w:p>
        </w:tc>
        <w:tc>
          <w:tcPr>
            <w:tcW w:w="816"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jc w:val="center"/>
              <w:rPr>
                <w:rFonts w:ascii="Times New Roman" w:eastAsia="Calibri" w:hAnsi="Times New Roman" w:cs="Times New Roman"/>
                <w:sz w:val="17"/>
                <w:szCs w:val="17"/>
              </w:rPr>
            </w:pPr>
            <w:r w:rsidRPr="00392445">
              <w:rPr>
                <w:rFonts w:ascii="Times New Roman" w:eastAsia="Calibri" w:hAnsi="Times New Roman" w:cs="Times New Roman"/>
                <w:sz w:val="17"/>
                <w:szCs w:val="17"/>
              </w:rPr>
              <w:t>17,401</w:t>
            </w:r>
          </w:p>
        </w:tc>
        <w:tc>
          <w:tcPr>
            <w:tcW w:w="709"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jc w:val="center"/>
              <w:rPr>
                <w:rFonts w:ascii="Times New Roman" w:eastAsia="Calibri" w:hAnsi="Times New Roman" w:cs="Times New Roman"/>
                <w:sz w:val="17"/>
                <w:szCs w:val="17"/>
              </w:rPr>
            </w:pPr>
            <w:r w:rsidRPr="00392445">
              <w:rPr>
                <w:rFonts w:ascii="Times New Roman" w:eastAsia="Calibri" w:hAnsi="Times New Roman" w:cs="Times New Roman"/>
                <w:sz w:val="17"/>
                <w:szCs w:val="17"/>
              </w:rPr>
              <w:t>20,165</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392445" w:rsidRPr="00392445" w:rsidRDefault="00392445" w:rsidP="00392445">
            <w:pPr>
              <w:jc w:val="center"/>
              <w:rPr>
                <w:rFonts w:ascii="Times New Roman" w:eastAsia="Calibri" w:hAnsi="Times New Roman" w:cs="Times New Roman"/>
                <w:sz w:val="17"/>
                <w:szCs w:val="17"/>
              </w:rPr>
            </w:pPr>
            <w:r w:rsidRPr="00392445">
              <w:rPr>
                <w:rFonts w:ascii="Times New Roman" w:eastAsia="Calibri" w:hAnsi="Times New Roman" w:cs="Times New Roman"/>
                <w:sz w:val="17"/>
                <w:szCs w:val="17"/>
              </w:rPr>
              <w:t>26,643</w:t>
            </w:r>
          </w:p>
        </w:tc>
      </w:tr>
      <w:tr w:rsidR="00392445" w:rsidRPr="00392445" w:rsidTr="00392445">
        <w:trPr>
          <w:trHeight w:val="885"/>
        </w:trPr>
        <w:tc>
          <w:tcPr>
            <w:tcW w:w="1452" w:type="dxa"/>
            <w:tcBorders>
              <w:top w:val="single" w:sz="4" w:space="0" w:color="auto"/>
              <w:left w:val="single" w:sz="4" w:space="0" w:color="auto"/>
              <w:bottom w:val="single" w:sz="4" w:space="0" w:color="auto"/>
              <w:right w:val="single" w:sz="4" w:space="0" w:color="000000"/>
            </w:tcBorders>
            <w:shd w:val="clear" w:color="000000" w:fill="E5E0EC"/>
            <w:noWrap/>
            <w:vAlign w:val="center"/>
            <w:hideMark/>
          </w:tcPr>
          <w:p w:rsidR="00392445" w:rsidRPr="00392445" w:rsidRDefault="00392445" w:rsidP="00392445">
            <w:pPr>
              <w:spacing w:after="0" w:line="240" w:lineRule="auto"/>
              <w:contextualSpacing/>
              <w:rPr>
                <w:rFonts w:ascii="Times New Roman" w:eastAsia="Times New Roman" w:hAnsi="Times New Roman" w:cs="Times New Roman"/>
                <w:color w:val="000000"/>
                <w:sz w:val="18"/>
                <w:szCs w:val="18"/>
                <w:lang w:eastAsia="ru-RU"/>
              </w:rPr>
            </w:pPr>
            <w:r w:rsidRPr="00392445">
              <w:rPr>
                <w:rFonts w:ascii="Times New Roman" w:eastAsia="Times New Roman" w:hAnsi="Times New Roman" w:cs="Times New Roman"/>
                <w:color w:val="000000"/>
                <w:sz w:val="18"/>
                <w:szCs w:val="18"/>
                <w:lang w:eastAsia="ru-RU"/>
              </w:rPr>
              <w:t>СДК</w:t>
            </w:r>
          </w:p>
        </w:tc>
        <w:tc>
          <w:tcPr>
            <w:tcW w:w="78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1,000</w:t>
            </w:r>
          </w:p>
        </w:tc>
        <w:tc>
          <w:tcPr>
            <w:tcW w:w="708"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1,000</w:t>
            </w:r>
          </w:p>
        </w:tc>
        <w:tc>
          <w:tcPr>
            <w:tcW w:w="709"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1,000</w:t>
            </w:r>
          </w:p>
        </w:tc>
        <w:tc>
          <w:tcPr>
            <w:tcW w:w="709"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1,000</w:t>
            </w:r>
          </w:p>
        </w:tc>
        <w:tc>
          <w:tcPr>
            <w:tcW w:w="743"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50"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51"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50"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51"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16"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1,000</w:t>
            </w:r>
          </w:p>
        </w:tc>
        <w:tc>
          <w:tcPr>
            <w:tcW w:w="709" w:type="dxa"/>
            <w:tcBorders>
              <w:top w:val="nil"/>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1,000</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1,000</w:t>
            </w:r>
          </w:p>
        </w:tc>
      </w:tr>
      <w:tr w:rsidR="00392445" w:rsidRPr="00392445" w:rsidTr="00392445">
        <w:trPr>
          <w:trHeight w:val="885"/>
        </w:trPr>
        <w:tc>
          <w:tcPr>
            <w:tcW w:w="1452" w:type="dxa"/>
            <w:tcBorders>
              <w:top w:val="single" w:sz="4" w:space="0" w:color="auto"/>
              <w:left w:val="single" w:sz="4" w:space="0" w:color="auto"/>
              <w:bottom w:val="single" w:sz="4" w:space="0" w:color="auto"/>
              <w:right w:val="single" w:sz="4" w:space="0" w:color="auto"/>
            </w:tcBorders>
            <w:shd w:val="clear" w:color="000000" w:fill="E5E0EC"/>
            <w:noWrap/>
            <w:vAlign w:val="center"/>
            <w:hideMark/>
          </w:tcPr>
          <w:p w:rsidR="00392445" w:rsidRPr="00392445" w:rsidRDefault="00392445" w:rsidP="00392445">
            <w:pPr>
              <w:spacing w:after="0" w:line="240" w:lineRule="auto"/>
              <w:contextualSpacing/>
              <w:rPr>
                <w:rFonts w:ascii="Times New Roman" w:eastAsia="Times New Roman" w:hAnsi="Times New Roman" w:cs="Times New Roman"/>
                <w:color w:val="000000"/>
                <w:sz w:val="18"/>
                <w:szCs w:val="18"/>
                <w:lang w:eastAsia="ru-RU"/>
              </w:rPr>
            </w:pPr>
            <w:r w:rsidRPr="00392445">
              <w:rPr>
                <w:rFonts w:ascii="Times New Roman" w:eastAsia="Times New Roman" w:hAnsi="Times New Roman" w:cs="Times New Roman"/>
                <w:color w:val="000000"/>
                <w:sz w:val="18"/>
                <w:szCs w:val="18"/>
                <w:lang w:eastAsia="ru-RU"/>
              </w:rPr>
              <w:t>Столовые и рестораны</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r>
      <w:tr w:rsidR="00392445" w:rsidRPr="00392445" w:rsidTr="00392445">
        <w:trPr>
          <w:trHeight w:val="705"/>
        </w:trPr>
        <w:tc>
          <w:tcPr>
            <w:tcW w:w="1452"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contextualSpacing/>
              <w:rPr>
                <w:rFonts w:ascii="Times New Roman" w:eastAsia="Times New Roman" w:hAnsi="Times New Roman" w:cs="Times New Roman"/>
                <w:color w:val="000000"/>
                <w:sz w:val="18"/>
                <w:szCs w:val="18"/>
                <w:lang w:eastAsia="ru-RU"/>
              </w:rPr>
            </w:pPr>
            <w:proofErr w:type="gramStart"/>
            <w:r w:rsidRPr="00392445">
              <w:rPr>
                <w:rFonts w:ascii="Times New Roman" w:eastAsia="Times New Roman" w:hAnsi="Times New Roman" w:cs="Times New Roman"/>
                <w:color w:val="000000"/>
                <w:sz w:val="18"/>
                <w:szCs w:val="18"/>
                <w:lang w:eastAsia="ru-RU"/>
              </w:rPr>
              <w:t>Сельско-хозяйственные</w:t>
            </w:r>
            <w:proofErr w:type="gramEnd"/>
            <w:r w:rsidRPr="00392445">
              <w:rPr>
                <w:rFonts w:ascii="Times New Roman" w:eastAsia="Times New Roman" w:hAnsi="Times New Roman" w:cs="Times New Roman"/>
                <w:color w:val="000000"/>
                <w:sz w:val="18"/>
                <w:szCs w:val="18"/>
                <w:lang w:eastAsia="ru-RU"/>
              </w:rPr>
              <w:t xml:space="preserve"> объекты</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p>
        </w:tc>
      </w:tr>
      <w:tr w:rsidR="00392445" w:rsidRPr="00392445" w:rsidTr="00392445">
        <w:trPr>
          <w:trHeight w:val="690"/>
        </w:trPr>
        <w:tc>
          <w:tcPr>
            <w:tcW w:w="1452"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contextualSpacing/>
              <w:rPr>
                <w:rFonts w:ascii="Times New Roman" w:eastAsia="Times New Roman" w:hAnsi="Times New Roman" w:cs="Times New Roman"/>
                <w:color w:val="000000"/>
                <w:sz w:val="18"/>
                <w:szCs w:val="18"/>
                <w:lang w:eastAsia="ru-RU"/>
              </w:rPr>
            </w:pPr>
            <w:r w:rsidRPr="00392445">
              <w:rPr>
                <w:rFonts w:ascii="Times New Roman" w:eastAsia="Times New Roman" w:hAnsi="Times New Roman" w:cs="Times New Roman"/>
                <w:color w:val="000000"/>
                <w:sz w:val="18"/>
                <w:szCs w:val="18"/>
                <w:lang w:eastAsia="ru-RU"/>
              </w:rPr>
              <w:t>Промышленные предприятия</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29,147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28,514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26,225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19,541</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59,514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61,254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63,511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74,251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58,125</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63,214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33,651</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28,651</w:t>
            </w:r>
          </w:p>
        </w:tc>
      </w:tr>
      <w:tr w:rsidR="00392445" w:rsidRPr="00392445" w:rsidTr="00392445">
        <w:trPr>
          <w:trHeight w:val="690"/>
        </w:trPr>
        <w:tc>
          <w:tcPr>
            <w:tcW w:w="1452"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contextualSpacing/>
              <w:rPr>
                <w:rFonts w:ascii="Times New Roman" w:eastAsia="Times New Roman" w:hAnsi="Times New Roman" w:cs="Times New Roman"/>
                <w:color w:val="000000"/>
                <w:sz w:val="18"/>
                <w:szCs w:val="18"/>
                <w:lang w:eastAsia="ru-RU"/>
              </w:rPr>
            </w:pPr>
            <w:r w:rsidRPr="00392445">
              <w:rPr>
                <w:rFonts w:ascii="Times New Roman" w:eastAsia="Times New Roman" w:hAnsi="Times New Roman" w:cs="Times New Roman"/>
                <w:color w:val="000000"/>
                <w:sz w:val="18"/>
                <w:szCs w:val="18"/>
                <w:lang w:eastAsia="ru-RU"/>
              </w:rPr>
              <w:t>Мелкие предприятия</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121,010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140,21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147,02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68,021</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34,210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35,587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41,254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35,684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32,104</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71,021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114,02</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7"/>
                <w:szCs w:val="17"/>
                <w:lang w:eastAsia="ru-RU"/>
              </w:rPr>
            </w:pPr>
            <w:r w:rsidRPr="00392445">
              <w:rPr>
                <w:rFonts w:ascii="Times New Roman" w:eastAsia="Times New Roman" w:hAnsi="Times New Roman" w:cs="Times New Roman"/>
                <w:color w:val="000000"/>
                <w:sz w:val="17"/>
                <w:szCs w:val="17"/>
                <w:lang w:eastAsia="ru-RU"/>
              </w:rPr>
              <w:t>141,36</w:t>
            </w:r>
          </w:p>
        </w:tc>
      </w:tr>
      <w:tr w:rsidR="00392445" w:rsidRPr="00392445" w:rsidTr="00392445">
        <w:trPr>
          <w:trHeight w:val="690"/>
        </w:trPr>
        <w:tc>
          <w:tcPr>
            <w:tcW w:w="1452"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contextualSpacing/>
              <w:rPr>
                <w:rFonts w:ascii="Times New Roman" w:eastAsia="Times New Roman" w:hAnsi="Times New Roman" w:cs="Times New Roman"/>
                <w:color w:val="000000"/>
                <w:sz w:val="18"/>
                <w:szCs w:val="18"/>
                <w:lang w:eastAsia="ru-RU"/>
              </w:rPr>
            </w:pPr>
            <w:proofErr w:type="spellStart"/>
            <w:r w:rsidRPr="00392445">
              <w:rPr>
                <w:rFonts w:ascii="Times New Roman" w:eastAsia="Times New Roman" w:hAnsi="Times New Roman" w:cs="Times New Roman"/>
                <w:color w:val="000000"/>
                <w:sz w:val="18"/>
                <w:szCs w:val="18"/>
                <w:lang w:eastAsia="ru-RU"/>
              </w:rPr>
              <w:t>Хлебзаводы</w:t>
            </w:r>
            <w:proofErr w:type="spellEnd"/>
            <w:r w:rsidRPr="00392445">
              <w:rPr>
                <w:rFonts w:ascii="Times New Roman" w:eastAsia="Times New Roman" w:hAnsi="Times New Roman" w:cs="Times New Roman"/>
                <w:color w:val="000000"/>
                <w:sz w:val="18"/>
                <w:szCs w:val="18"/>
                <w:lang w:eastAsia="ru-RU"/>
              </w:rPr>
              <w:t xml:space="preserve"> и пекарни</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4,000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4,000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4,000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3,000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4,000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5,000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5,000</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5,000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5,000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7"/>
                <w:szCs w:val="17"/>
                <w:lang w:eastAsia="ru-RU"/>
              </w:rPr>
            </w:pPr>
            <w:r w:rsidRPr="00392445">
              <w:rPr>
                <w:rFonts w:ascii="Times New Roman" w:eastAsia="Times New Roman" w:hAnsi="Times New Roman" w:cs="Times New Roman"/>
                <w:color w:val="000000"/>
                <w:sz w:val="17"/>
                <w:szCs w:val="17"/>
                <w:lang w:eastAsia="ru-RU"/>
              </w:rPr>
              <w:t>5,000</w:t>
            </w:r>
          </w:p>
        </w:tc>
      </w:tr>
      <w:tr w:rsidR="00392445" w:rsidRPr="00392445" w:rsidTr="00392445">
        <w:trPr>
          <w:trHeight w:val="690"/>
        </w:trPr>
        <w:tc>
          <w:tcPr>
            <w:tcW w:w="1452"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contextualSpacing/>
              <w:rPr>
                <w:rFonts w:ascii="Times New Roman" w:eastAsia="Times New Roman" w:hAnsi="Times New Roman" w:cs="Times New Roman"/>
                <w:color w:val="000000"/>
                <w:sz w:val="18"/>
                <w:szCs w:val="18"/>
                <w:lang w:eastAsia="ru-RU"/>
              </w:rPr>
            </w:pPr>
            <w:r w:rsidRPr="00392445">
              <w:rPr>
                <w:rFonts w:ascii="Times New Roman" w:eastAsia="Times New Roman" w:hAnsi="Times New Roman" w:cs="Times New Roman"/>
                <w:color w:val="000000"/>
                <w:sz w:val="18"/>
                <w:szCs w:val="18"/>
                <w:lang w:eastAsia="ru-RU"/>
              </w:rPr>
              <w:t>Бани (автомойки)</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0,000</w:t>
            </w:r>
          </w:p>
        </w:tc>
      </w:tr>
      <w:tr w:rsidR="00392445" w:rsidRPr="00392445" w:rsidTr="00392445">
        <w:trPr>
          <w:trHeight w:val="690"/>
        </w:trPr>
        <w:tc>
          <w:tcPr>
            <w:tcW w:w="1452"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contextualSpacing/>
              <w:rPr>
                <w:rFonts w:ascii="Times New Roman" w:eastAsia="Times New Roman" w:hAnsi="Times New Roman" w:cs="Times New Roman"/>
                <w:color w:val="000000"/>
                <w:sz w:val="18"/>
                <w:szCs w:val="18"/>
                <w:lang w:eastAsia="ru-RU"/>
              </w:rPr>
            </w:pPr>
            <w:r w:rsidRPr="00392445">
              <w:rPr>
                <w:rFonts w:ascii="Times New Roman" w:eastAsia="Times New Roman" w:hAnsi="Times New Roman" w:cs="Times New Roman"/>
                <w:color w:val="000000"/>
                <w:sz w:val="18"/>
                <w:szCs w:val="18"/>
                <w:lang w:eastAsia="ru-RU"/>
              </w:rPr>
              <w:t xml:space="preserve">Котельные </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247,585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257,04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198,54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141,58</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84,540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35,254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29,066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32,588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74,144</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136,05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189,87</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7"/>
                <w:szCs w:val="17"/>
                <w:lang w:eastAsia="ru-RU"/>
              </w:rPr>
            </w:pPr>
            <w:r w:rsidRPr="00392445">
              <w:rPr>
                <w:rFonts w:ascii="Times New Roman" w:eastAsia="Times New Roman" w:hAnsi="Times New Roman" w:cs="Times New Roman"/>
                <w:color w:val="000000"/>
                <w:sz w:val="17"/>
                <w:szCs w:val="17"/>
                <w:lang w:eastAsia="ru-RU"/>
              </w:rPr>
              <w:t>274,07</w:t>
            </w:r>
          </w:p>
        </w:tc>
      </w:tr>
      <w:tr w:rsidR="00392445" w:rsidRPr="00392445" w:rsidTr="00392445">
        <w:trPr>
          <w:trHeight w:val="690"/>
        </w:trPr>
        <w:tc>
          <w:tcPr>
            <w:tcW w:w="1452"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392445" w:rsidRPr="00392445" w:rsidRDefault="00392445" w:rsidP="00392445">
            <w:pPr>
              <w:spacing w:after="0" w:line="240" w:lineRule="auto"/>
              <w:contextualSpacing/>
              <w:rPr>
                <w:rFonts w:ascii="Times New Roman" w:eastAsia="Times New Roman" w:hAnsi="Times New Roman" w:cs="Times New Roman"/>
                <w:color w:val="000000"/>
                <w:sz w:val="18"/>
                <w:szCs w:val="18"/>
                <w:lang w:eastAsia="ru-RU"/>
              </w:rPr>
            </w:pPr>
            <w:r w:rsidRPr="00392445">
              <w:rPr>
                <w:rFonts w:ascii="Times New Roman" w:eastAsia="Times New Roman" w:hAnsi="Times New Roman" w:cs="Times New Roman"/>
                <w:color w:val="000000"/>
                <w:sz w:val="18"/>
                <w:szCs w:val="18"/>
                <w:lang w:eastAsia="ru-RU"/>
              </w:rPr>
              <w:t>Складские нежилые помещения</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24,012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25,687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19,021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11,250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1,650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1,150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0,890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0,890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2,180</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13,140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sz w:val="17"/>
                <w:szCs w:val="17"/>
                <w:lang w:eastAsia="ru-RU"/>
              </w:rPr>
            </w:pPr>
            <w:r w:rsidRPr="00392445">
              <w:rPr>
                <w:rFonts w:ascii="Times New Roman" w:eastAsia="Times New Roman" w:hAnsi="Times New Roman" w:cs="Times New Roman"/>
                <w:sz w:val="17"/>
                <w:szCs w:val="17"/>
                <w:lang w:eastAsia="ru-RU"/>
              </w:rPr>
              <w:t>14,250</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17"/>
                <w:szCs w:val="17"/>
                <w:lang w:eastAsia="ru-RU"/>
              </w:rPr>
            </w:pPr>
            <w:r w:rsidRPr="00392445">
              <w:rPr>
                <w:rFonts w:ascii="Times New Roman" w:eastAsia="Times New Roman" w:hAnsi="Times New Roman" w:cs="Times New Roman"/>
                <w:color w:val="000000"/>
                <w:sz w:val="17"/>
                <w:szCs w:val="17"/>
                <w:lang w:eastAsia="ru-RU"/>
              </w:rPr>
              <w:t>18,954</w:t>
            </w:r>
          </w:p>
        </w:tc>
      </w:tr>
    </w:tbl>
    <w:p w:rsidR="00392445" w:rsidRPr="00392445" w:rsidRDefault="00392445" w:rsidP="00392445">
      <w:pPr>
        <w:tabs>
          <w:tab w:val="left" w:pos="9355"/>
        </w:tabs>
        <w:spacing w:after="0" w:line="240" w:lineRule="auto"/>
        <w:ind w:right="-1"/>
        <w:jc w:val="both"/>
        <w:rPr>
          <w:rFonts w:ascii="Times New Roman" w:eastAsia="Calibri" w:hAnsi="Times New Roman" w:cs="Times New Roman"/>
          <w:b/>
          <w:sz w:val="20"/>
          <w:szCs w:val="20"/>
        </w:rPr>
      </w:pPr>
    </w:p>
    <w:p w:rsidR="00392445" w:rsidRPr="00392445" w:rsidRDefault="00392445" w:rsidP="00392445">
      <w:pPr>
        <w:tabs>
          <w:tab w:val="left" w:pos="9355"/>
        </w:tabs>
        <w:spacing w:after="0" w:line="240" w:lineRule="auto"/>
        <w:ind w:left="-993" w:right="-1" w:firstLine="567"/>
        <w:contextualSpacing/>
        <w:jc w:val="center"/>
        <w:rPr>
          <w:rFonts w:ascii="Times New Roman" w:eastAsia="Calibri" w:hAnsi="Times New Roman" w:cs="Times New Roman"/>
          <w:b/>
          <w:sz w:val="25"/>
          <w:szCs w:val="25"/>
        </w:rPr>
      </w:pPr>
      <w:r w:rsidRPr="00392445">
        <w:rPr>
          <w:rFonts w:ascii="Times New Roman" w:eastAsia="Calibri" w:hAnsi="Times New Roman" w:cs="Times New Roman"/>
          <w:b/>
          <w:noProof/>
          <w:sz w:val="25"/>
          <w:szCs w:val="25"/>
          <w:lang w:eastAsia="ru-RU"/>
        </w:rPr>
        <w:lastRenderedPageBreak/>
        <w:drawing>
          <wp:inline distT="0" distB="0" distL="0" distR="0" wp14:anchorId="00AE2EFD" wp14:editId="354D5ABB">
            <wp:extent cx="6178550" cy="2152650"/>
            <wp:effectExtent l="1905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92445" w:rsidRPr="00392445" w:rsidRDefault="00392445" w:rsidP="00392445">
      <w:pPr>
        <w:tabs>
          <w:tab w:val="left" w:pos="-284"/>
          <w:tab w:val="left" w:pos="142"/>
          <w:tab w:val="left" w:pos="9355"/>
        </w:tabs>
        <w:autoSpaceDE w:val="0"/>
        <w:autoSpaceDN w:val="0"/>
        <w:adjustRightInd w:val="0"/>
        <w:spacing w:after="0" w:line="240" w:lineRule="auto"/>
        <w:ind w:right="-1" w:firstLine="568"/>
        <w:contextualSpacing/>
        <w:jc w:val="center"/>
        <w:rPr>
          <w:rFonts w:ascii="Times New Roman" w:eastAsia="Times New Roman" w:hAnsi="Times New Roman" w:cs="Times New Roman"/>
          <w:i/>
          <w:sz w:val="20"/>
          <w:szCs w:val="20"/>
          <w:lang w:eastAsia="ru-RU"/>
        </w:rPr>
      </w:pPr>
      <w:r w:rsidRPr="00392445">
        <w:rPr>
          <w:rFonts w:ascii="Times New Roman" w:eastAsia="Times New Roman" w:hAnsi="Times New Roman" w:cs="Times New Roman"/>
          <w:i/>
          <w:sz w:val="20"/>
          <w:szCs w:val="20"/>
          <w:lang w:eastAsia="ru-RU"/>
        </w:rPr>
        <w:t>Рис. Расход газа по месяцам за 2016 год.</w:t>
      </w:r>
    </w:p>
    <w:p w:rsidR="00392445" w:rsidRPr="00392445" w:rsidRDefault="00392445" w:rsidP="00392445">
      <w:pPr>
        <w:tabs>
          <w:tab w:val="left" w:pos="-284"/>
          <w:tab w:val="left" w:pos="142"/>
          <w:tab w:val="left" w:pos="9355"/>
        </w:tabs>
        <w:autoSpaceDE w:val="0"/>
        <w:autoSpaceDN w:val="0"/>
        <w:adjustRightInd w:val="0"/>
        <w:spacing w:after="0" w:line="240" w:lineRule="auto"/>
        <w:ind w:right="-1" w:firstLine="568"/>
        <w:contextualSpacing/>
        <w:jc w:val="center"/>
        <w:rPr>
          <w:rFonts w:ascii="Times New Roman" w:eastAsia="Times New Roman" w:hAnsi="Times New Roman" w:cs="Times New Roman"/>
          <w:i/>
          <w:sz w:val="20"/>
          <w:szCs w:val="20"/>
          <w:lang w:eastAsia="ru-RU"/>
        </w:rPr>
      </w:pPr>
    </w:p>
    <w:p w:rsidR="00392445" w:rsidRPr="00392445" w:rsidRDefault="00392445" w:rsidP="00392445">
      <w:pPr>
        <w:numPr>
          <w:ilvl w:val="1"/>
          <w:numId w:val="1"/>
        </w:numPr>
        <w:tabs>
          <w:tab w:val="left" w:pos="-284"/>
          <w:tab w:val="left" w:pos="142"/>
          <w:tab w:val="left" w:pos="9355"/>
        </w:tabs>
        <w:autoSpaceDE w:val="0"/>
        <w:autoSpaceDN w:val="0"/>
        <w:adjustRightInd w:val="0"/>
        <w:spacing w:after="0" w:line="240" w:lineRule="auto"/>
        <w:ind w:left="142" w:right="-1" w:hanging="568"/>
        <w:contextualSpacing/>
        <w:jc w:val="both"/>
        <w:rPr>
          <w:rFonts w:ascii="Times New Roman" w:eastAsia="Times New Roman" w:hAnsi="Times New Roman" w:cs="Times New Roman"/>
          <w:b/>
          <w:sz w:val="25"/>
          <w:szCs w:val="25"/>
          <w:lang w:eastAsia="ru-RU"/>
        </w:rPr>
      </w:pPr>
      <w:r w:rsidRPr="00392445">
        <w:rPr>
          <w:rFonts w:ascii="Times New Roman" w:eastAsia="Times New Roman" w:hAnsi="Times New Roman" w:cs="Times New Roman"/>
          <w:b/>
          <w:sz w:val="25"/>
          <w:szCs w:val="25"/>
          <w:lang w:eastAsia="ru-RU"/>
        </w:rPr>
        <w:t>Сведения о фактическом потреблении населением газа исходя из статистических и расчетных данных и сведений о действующих нормативах потребления коммунальных услуг</w:t>
      </w:r>
    </w:p>
    <w:p w:rsidR="00392445" w:rsidRPr="00392445" w:rsidRDefault="00392445" w:rsidP="00392445">
      <w:pPr>
        <w:widowControl w:val="0"/>
        <w:autoSpaceDE w:val="0"/>
        <w:autoSpaceDN w:val="0"/>
        <w:adjustRightInd w:val="0"/>
        <w:spacing w:before="120" w:after="12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Годовое потребление газа населенным пунктом, поселением или муниципальным районом в целом, является основой при составлении проекта газоснабжения. Расчет годового потребления производится по нормам на конец расчетного периода с учетом перспективы роста потребителей газа. Продолжительность расчетного периода устанавливается на период действия Генеральной схемы. Существует несколько видов потребления газа в зависимости от назначения и категории потребителей: </w:t>
      </w:r>
    </w:p>
    <w:p w:rsidR="00392445" w:rsidRPr="00392445" w:rsidRDefault="00392445" w:rsidP="00392445">
      <w:pPr>
        <w:widowControl w:val="0"/>
        <w:numPr>
          <w:ilvl w:val="0"/>
          <w:numId w:val="21"/>
        </w:numPr>
        <w:autoSpaceDE w:val="0"/>
        <w:autoSpaceDN w:val="0"/>
        <w:adjustRightInd w:val="0"/>
        <w:spacing w:after="0" w:line="240" w:lineRule="auto"/>
        <w:ind w:left="-426" w:right="283"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бытовое потребление (потребление газа в квартирах); </w:t>
      </w:r>
    </w:p>
    <w:p w:rsidR="00392445" w:rsidRPr="00392445" w:rsidRDefault="00392445" w:rsidP="00392445">
      <w:pPr>
        <w:widowControl w:val="0"/>
        <w:numPr>
          <w:ilvl w:val="0"/>
          <w:numId w:val="21"/>
        </w:numPr>
        <w:autoSpaceDE w:val="0"/>
        <w:autoSpaceDN w:val="0"/>
        <w:adjustRightInd w:val="0"/>
        <w:spacing w:after="0" w:line="240" w:lineRule="auto"/>
        <w:ind w:left="-426" w:right="283"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потребление в коммунальных и общественных предприятиях; </w:t>
      </w:r>
    </w:p>
    <w:p w:rsidR="00392445" w:rsidRPr="00392445" w:rsidRDefault="00392445" w:rsidP="00392445">
      <w:pPr>
        <w:widowControl w:val="0"/>
        <w:numPr>
          <w:ilvl w:val="0"/>
          <w:numId w:val="21"/>
        </w:numPr>
        <w:autoSpaceDE w:val="0"/>
        <w:autoSpaceDN w:val="0"/>
        <w:adjustRightInd w:val="0"/>
        <w:spacing w:after="0" w:line="240" w:lineRule="auto"/>
        <w:ind w:left="-426" w:right="283"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потребление на отопление и вентиляцию зданий; </w:t>
      </w:r>
    </w:p>
    <w:p w:rsidR="00392445" w:rsidRPr="00392445" w:rsidRDefault="00392445" w:rsidP="00392445">
      <w:pPr>
        <w:widowControl w:val="0"/>
        <w:numPr>
          <w:ilvl w:val="0"/>
          <w:numId w:val="21"/>
        </w:numPr>
        <w:autoSpaceDE w:val="0"/>
        <w:autoSpaceDN w:val="0"/>
        <w:adjustRightInd w:val="0"/>
        <w:spacing w:after="120" w:line="240" w:lineRule="auto"/>
        <w:ind w:left="-426" w:right="283"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промышленное потребление. </w:t>
      </w:r>
    </w:p>
    <w:p w:rsidR="00392445" w:rsidRPr="00392445" w:rsidRDefault="00392445" w:rsidP="00392445">
      <w:pPr>
        <w:spacing w:after="0" w:line="240" w:lineRule="auto"/>
        <w:ind w:left="-426" w:right="-1" w:firstLine="568"/>
        <w:jc w:val="both"/>
        <w:rPr>
          <w:rFonts w:ascii="Times New Roman" w:eastAsia="Times New Roman" w:hAnsi="Times New Roman" w:cs="Times New Roman"/>
          <w:color w:val="000000"/>
          <w:sz w:val="25"/>
          <w:szCs w:val="25"/>
          <w:lang w:eastAsia="ru-RU"/>
        </w:rPr>
      </w:pPr>
      <w:r w:rsidRPr="00392445">
        <w:rPr>
          <w:rFonts w:ascii="Times New Roman" w:eastAsia="Times New Roman" w:hAnsi="Times New Roman" w:cs="Times New Roman"/>
          <w:color w:val="000000"/>
          <w:sz w:val="25"/>
          <w:szCs w:val="25"/>
          <w:lang w:eastAsia="ru-RU"/>
        </w:rPr>
        <w:t xml:space="preserve">Годовые расходы газа для жилых зданий, предприятий бытового обслуживания населения определяем по нормам расхода теплоты, приведенным в СНиП 42-01-2002 таблице </w:t>
      </w:r>
    </w:p>
    <w:p w:rsidR="00392445" w:rsidRPr="00392445" w:rsidRDefault="00392445" w:rsidP="00392445">
      <w:pPr>
        <w:spacing w:before="120" w:after="120" w:line="240" w:lineRule="auto"/>
        <w:ind w:right="283" w:firstLine="709"/>
        <w:rPr>
          <w:rFonts w:ascii="Times New Roman" w:eastAsia="Times New Roman" w:hAnsi="Times New Roman" w:cs="Times New Roman"/>
          <w:i/>
          <w:color w:val="000000"/>
          <w:sz w:val="20"/>
          <w:szCs w:val="20"/>
          <w:lang w:eastAsia="ru-RU"/>
        </w:rPr>
      </w:pPr>
      <w:r w:rsidRPr="00392445">
        <w:rPr>
          <w:rFonts w:ascii="Times New Roman" w:eastAsia="Times New Roman" w:hAnsi="Times New Roman" w:cs="Times New Roman"/>
          <w:i/>
          <w:color w:val="000000"/>
          <w:sz w:val="20"/>
          <w:szCs w:val="20"/>
          <w:lang w:eastAsia="ru-RU"/>
        </w:rPr>
        <w:t>Таблица 2: Нормы расхода газа.</w:t>
      </w:r>
    </w:p>
    <w:tbl>
      <w:tblPr>
        <w:tblStyle w:val="11"/>
        <w:tblW w:w="10155" w:type="dxa"/>
        <w:jc w:val="center"/>
        <w:tblLook w:val="04A0" w:firstRow="1" w:lastRow="0" w:firstColumn="1" w:lastColumn="0" w:noHBand="0" w:noVBand="1"/>
      </w:tblPr>
      <w:tblGrid>
        <w:gridCol w:w="5477"/>
        <w:gridCol w:w="1559"/>
        <w:gridCol w:w="1418"/>
        <w:gridCol w:w="1701"/>
      </w:tblGrid>
      <w:tr w:rsidR="00392445" w:rsidRPr="00392445" w:rsidTr="00392445">
        <w:trPr>
          <w:trHeight w:val="241"/>
          <w:jc w:val="center"/>
        </w:trPr>
        <w:tc>
          <w:tcPr>
            <w:tcW w:w="5477" w:type="dxa"/>
            <w:vMerge w:val="restart"/>
            <w:shd w:val="clear" w:color="auto" w:fill="DAEEF3" w:themeFill="accent5" w:themeFillTint="33"/>
            <w:vAlign w:val="center"/>
            <w:hideMark/>
          </w:tcPr>
          <w:p w:rsidR="00392445" w:rsidRPr="00392445" w:rsidRDefault="00392445" w:rsidP="00392445">
            <w:pPr>
              <w:jc w:val="center"/>
              <w:rPr>
                <w:b/>
                <w:color w:val="000000"/>
              </w:rPr>
            </w:pPr>
            <w:r w:rsidRPr="00392445">
              <w:rPr>
                <w:b/>
                <w:color w:val="000000"/>
              </w:rPr>
              <w:t>Потребители газа</w:t>
            </w:r>
          </w:p>
        </w:tc>
        <w:tc>
          <w:tcPr>
            <w:tcW w:w="1559" w:type="dxa"/>
            <w:vMerge w:val="restart"/>
            <w:shd w:val="clear" w:color="auto" w:fill="DAEEF3" w:themeFill="accent5" w:themeFillTint="33"/>
            <w:vAlign w:val="center"/>
            <w:hideMark/>
          </w:tcPr>
          <w:p w:rsidR="00392445" w:rsidRPr="00392445" w:rsidRDefault="00392445" w:rsidP="00392445">
            <w:pPr>
              <w:jc w:val="center"/>
              <w:rPr>
                <w:b/>
                <w:color w:val="000000"/>
              </w:rPr>
            </w:pPr>
            <w:r w:rsidRPr="00392445">
              <w:rPr>
                <w:b/>
                <w:color w:val="000000"/>
              </w:rPr>
              <w:t>Показатели потребления газа</w:t>
            </w:r>
          </w:p>
        </w:tc>
        <w:tc>
          <w:tcPr>
            <w:tcW w:w="3119" w:type="dxa"/>
            <w:gridSpan w:val="2"/>
            <w:shd w:val="clear" w:color="auto" w:fill="DAEEF3" w:themeFill="accent5" w:themeFillTint="33"/>
            <w:vAlign w:val="center"/>
            <w:hideMark/>
          </w:tcPr>
          <w:p w:rsidR="00392445" w:rsidRPr="00392445" w:rsidRDefault="00392445" w:rsidP="00392445">
            <w:pPr>
              <w:jc w:val="center"/>
              <w:rPr>
                <w:b/>
                <w:color w:val="000000"/>
              </w:rPr>
            </w:pPr>
            <w:r w:rsidRPr="00392445">
              <w:rPr>
                <w:b/>
                <w:color w:val="000000"/>
              </w:rPr>
              <w:t>Нормы расхода теплоты,</w:t>
            </w:r>
          </w:p>
        </w:tc>
      </w:tr>
      <w:tr w:rsidR="00392445" w:rsidRPr="00392445" w:rsidTr="00392445">
        <w:trPr>
          <w:trHeight w:val="265"/>
          <w:jc w:val="center"/>
        </w:trPr>
        <w:tc>
          <w:tcPr>
            <w:tcW w:w="5477" w:type="dxa"/>
            <w:vMerge/>
            <w:shd w:val="clear" w:color="auto" w:fill="DAEEF3" w:themeFill="accent5" w:themeFillTint="33"/>
            <w:vAlign w:val="center"/>
            <w:hideMark/>
          </w:tcPr>
          <w:p w:rsidR="00392445" w:rsidRPr="00392445" w:rsidRDefault="00392445" w:rsidP="00392445">
            <w:pPr>
              <w:jc w:val="center"/>
              <w:rPr>
                <w:b/>
                <w:color w:val="000000"/>
              </w:rPr>
            </w:pPr>
          </w:p>
        </w:tc>
        <w:tc>
          <w:tcPr>
            <w:tcW w:w="1559" w:type="dxa"/>
            <w:vMerge/>
            <w:shd w:val="clear" w:color="auto" w:fill="DAEEF3" w:themeFill="accent5" w:themeFillTint="33"/>
            <w:vAlign w:val="center"/>
            <w:hideMark/>
          </w:tcPr>
          <w:p w:rsidR="00392445" w:rsidRPr="00392445" w:rsidRDefault="00392445" w:rsidP="00392445">
            <w:pPr>
              <w:jc w:val="center"/>
              <w:rPr>
                <w:b/>
                <w:color w:val="000000"/>
              </w:rPr>
            </w:pPr>
          </w:p>
        </w:tc>
        <w:tc>
          <w:tcPr>
            <w:tcW w:w="1418" w:type="dxa"/>
            <w:shd w:val="clear" w:color="auto" w:fill="DAEEF3" w:themeFill="accent5" w:themeFillTint="33"/>
            <w:vAlign w:val="center"/>
            <w:hideMark/>
          </w:tcPr>
          <w:p w:rsidR="00392445" w:rsidRPr="00392445" w:rsidRDefault="00392445" w:rsidP="00392445">
            <w:pPr>
              <w:jc w:val="center"/>
              <w:rPr>
                <w:b/>
                <w:color w:val="000000"/>
              </w:rPr>
            </w:pPr>
            <w:r w:rsidRPr="00392445">
              <w:rPr>
                <w:b/>
                <w:color w:val="000000"/>
              </w:rPr>
              <w:t>МДж</w:t>
            </w:r>
          </w:p>
        </w:tc>
        <w:tc>
          <w:tcPr>
            <w:tcW w:w="1701" w:type="dxa"/>
            <w:shd w:val="clear" w:color="auto" w:fill="DAEEF3" w:themeFill="accent5" w:themeFillTint="33"/>
            <w:vAlign w:val="center"/>
            <w:hideMark/>
          </w:tcPr>
          <w:p w:rsidR="00392445" w:rsidRPr="00392445" w:rsidRDefault="00392445" w:rsidP="00392445">
            <w:pPr>
              <w:jc w:val="center"/>
              <w:rPr>
                <w:b/>
                <w:color w:val="000000"/>
              </w:rPr>
            </w:pPr>
            <w:proofErr w:type="spellStart"/>
            <w:r w:rsidRPr="00392445">
              <w:rPr>
                <w:b/>
                <w:color w:val="000000"/>
              </w:rPr>
              <w:t>тыс</w:t>
            </w:r>
            <w:proofErr w:type="gramStart"/>
            <w:r w:rsidRPr="00392445">
              <w:rPr>
                <w:b/>
                <w:color w:val="000000"/>
              </w:rPr>
              <w:t>.к</w:t>
            </w:r>
            <w:proofErr w:type="gramEnd"/>
            <w:r w:rsidRPr="00392445">
              <w:rPr>
                <w:b/>
                <w:color w:val="000000"/>
              </w:rPr>
              <w:t>кал</w:t>
            </w:r>
            <w:proofErr w:type="spellEnd"/>
          </w:p>
        </w:tc>
      </w:tr>
      <w:tr w:rsidR="00392445" w:rsidRPr="00392445" w:rsidTr="00392445">
        <w:trPr>
          <w:trHeight w:val="216"/>
          <w:jc w:val="center"/>
        </w:trPr>
        <w:tc>
          <w:tcPr>
            <w:tcW w:w="10155" w:type="dxa"/>
            <w:gridSpan w:val="4"/>
            <w:vAlign w:val="center"/>
            <w:hideMark/>
          </w:tcPr>
          <w:p w:rsidR="00392445" w:rsidRPr="00392445" w:rsidRDefault="00392445" w:rsidP="00392445">
            <w:pPr>
              <w:jc w:val="center"/>
              <w:rPr>
                <w:color w:val="000000"/>
              </w:rPr>
            </w:pPr>
            <w:r w:rsidRPr="00392445">
              <w:rPr>
                <w:bCs/>
                <w:color w:val="000000"/>
              </w:rPr>
              <w:t>1. Жилые дома</w:t>
            </w:r>
          </w:p>
        </w:tc>
      </w:tr>
      <w:tr w:rsidR="00392445" w:rsidRPr="00392445" w:rsidTr="00392445">
        <w:trPr>
          <w:trHeight w:val="245"/>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При наличии в квартире газовой плиты и централизованного горячего водоснабжения при газоснабжении:</w:t>
            </w:r>
          </w:p>
        </w:tc>
        <w:tc>
          <w:tcPr>
            <w:tcW w:w="1559" w:type="dxa"/>
            <w:noWrap/>
            <w:hideMark/>
          </w:tcPr>
          <w:p w:rsidR="00392445" w:rsidRPr="00392445" w:rsidRDefault="00392445" w:rsidP="00392445">
            <w:pPr>
              <w:rPr>
                <w:color w:val="000000"/>
              </w:rPr>
            </w:pPr>
            <w:r w:rsidRPr="00392445">
              <w:rPr>
                <w:color w:val="000000"/>
              </w:rPr>
              <w:t> </w:t>
            </w:r>
          </w:p>
        </w:tc>
        <w:tc>
          <w:tcPr>
            <w:tcW w:w="1418" w:type="dxa"/>
            <w:noWrap/>
            <w:hideMark/>
          </w:tcPr>
          <w:p w:rsidR="00392445" w:rsidRPr="00392445" w:rsidRDefault="00392445" w:rsidP="00392445">
            <w:pPr>
              <w:rPr>
                <w:color w:val="000000"/>
              </w:rPr>
            </w:pPr>
            <w:r w:rsidRPr="00392445">
              <w:rPr>
                <w:color w:val="000000"/>
              </w:rPr>
              <w:t> </w:t>
            </w:r>
          </w:p>
        </w:tc>
        <w:tc>
          <w:tcPr>
            <w:tcW w:w="1701" w:type="dxa"/>
            <w:noWrap/>
            <w:hideMark/>
          </w:tcPr>
          <w:p w:rsidR="00392445" w:rsidRPr="00392445" w:rsidRDefault="00392445" w:rsidP="00392445">
            <w:pPr>
              <w:rPr>
                <w:color w:val="000000"/>
              </w:rPr>
            </w:pPr>
            <w:r w:rsidRPr="00392445">
              <w:rPr>
                <w:color w:val="000000"/>
              </w:rPr>
              <w:t> </w:t>
            </w:r>
          </w:p>
        </w:tc>
      </w:tr>
      <w:tr w:rsidR="00392445" w:rsidRPr="00392445" w:rsidTr="00392445">
        <w:trPr>
          <w:trHeight w:val="228"/>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Природным газом</w:t>
            </w:r>
          </w:p>
        </w:tc>
        <w:tc>
          <w:tcPr>
            <w:tcW w:w="1559" w:type="dxa"/>
            <w:hideMark/>
          </w:tcPr>
          <w:p w:rsidR="00392445" w:rsidRPr="00392445" w:rsidRDefault="00392445" w:rsidP="00392445">
            <w:pPr>
              <w:rPr>
                <w:color w:val="000000"/>
              </w:rPr>
            </w:pPr>
            <w:r w:rsidRPr="00392445">
              <w:rPr>
                <w:color w:val="000000"/>
              </w:rPr>
              <w:t>на 1 чел. в год</w:t>
            </w:r>
          </w:p>
        </w:tc>
        <w:tc>
          <w:tcPr>
            <w:tcW w:w="1418" w:type="dxa"/>
            <w:vAlign w:val="center"/>
            <w:hideMark/>
          </w:tcPr>
          <w:p w:rsidR="00392445" w:rsidRPr="00392445" w:rsidRDefault="00392445" w:rsidP="00392445">
            <w:pPr>
              <w:jc w:val="center"/>
              <w:rPr>
                <w:color w:val="000000"/>
              </w:rPr>
            </w:pPr>
            <w:r w:rsidRPr="00392445">
              <w:rPr>
                <w:color w:val="000000"/>
              </w:rPr>
              <w:t>2800</w:t>
            </w:r>
          </w:p>
        </w:tc>
        <w:tc>
          <w:tcPr>
            <w:tcW w:w="1701" w:type="dxa"/>
            <w:noWrap/>
            <w:vAlign w:val="center"/>
            <w:hideMark/>
          </w:tcPr>
          <w:p w:rsidR="00392445" w:rsidRPr="00392445" w:rsidRDefault="00392445" w:rsidP="00392445">
            <w:pPr>
              <w:jc w:val="center"/>
              <w:rPr>
                <w:color w:val="000000"/>
              </w:rPr>
            </w:pPr>
            <w:r w:rsidRPr="00392445">
              <w:rPr>
                <w:color w:val="000000"/>
              </w:rPr>
              <w:t>660</w:t>
            </w:r>
          </w:p>
        </w:tc>
      </w:tr>
      <w:tr w:rsidR="00392445" w:rsidRPr="00392445" w:rsidTr="00392445">
        <w:trPr>
          <w:trHeight w:val="217"/>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СУГ</w:t>
            </w:r>
          </w:p>
        </w:tc>
        <w:tc>
          <w:tcPr>
            <w:tcW w:w="1559" w:type="dxa"/>
            <w:hideMark/>
          </w:tcPr>
          <w:p w:rsidR="00392445" w:rsidRPr="00392445" w:rsidRDefault="00392445" w:rsidP="00392445">
            <w:pPr>
              <w:rPr>
                <w:color w:val="000000"/>
              </w:rPr>
            </w:pPr>
            <w:r w:rsidRPr="00392445">
              <w:rPr>
                <w:color w:val="000000"/>
              </w:rPr>
              <w:t>То же</w:t>
            </w:r>
          </w:p>
        </w:tc>
        <w:tc>
          <w:tcPr>
            <w:tcW w:w="1418" w:type="dxa"/>
            <w:vAlign w:val="center"/>
            <w:hideMark/>
          </w:tcPr>
          <w:p w:rsidR="00392445" w:rsidRPr="00392445" w:rsidRDefault="00392445" w:rsidP="00392445">
            <w:pPr>
              <w:jc w:val="center"/>
              <w:rPr>
                <w:color w:val="000000"/>
              </w:rPr>
            </w:pPr>
            <w:r w:rsidRPr="00392445">
              <w:rPr>
                <w:color w:val="000000"/>
              </w:rPr>
              <w:t>2540</w:t>
            </w:r>
          </w:p>
        </w:tc>
        <w:tc>
          <w:tcPr>
            <w:tcW w:w="1701" w:type="dxa"/>
            <w:noWrap/>
            <w:vAlign w:val="center"/>
            <w:hideMark/>
          </w:tcPr>
          <w:p w:rsidR="00392445" w:rsidRPr="00392445" w:rsidRDefault="00392445" w:rsidP="00392445">
            <w:pPr>
              <w:jc w:val="center"/>
              <w:rPr>
                <w:color w:val="000000"/>
              </w:rPr>
            </w:pPr>
            <w:r w:rsidRPr="00392445">
              <w:rPr>
                <w:color w:val="000000"/>
              </w:rPr>
              <w:t>610</w:t>
            </w:r>
          </w:p>
        </w:tc>
      </w:tr>
      <w:tr w:rsidR="00392445" w:rsidRPr="00392445" w:rsidTr="00392445">
        <w:trPr>
          <w:trHeight w:val="640"/>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1559" w:type="dxa"/>
            <w:noWrap/>
            <w:hideMark/>
          </w:tcPr>
          <w:p w:rsidR="00392445" w:rsidRPr="00392445" w:rsidRDefault="00392445" w:rsidP="00392445">
            <w:pPr>
              <w:rPr>
                <w:color w:val="000000"/>
              </w:rPr>
            </w:pPr>
            <w:r w:rsidRPr="00392445">
              <w:rPr>
                <w:color w:val="000000"/>
              </w:rPr>
              <w:t> </w:t>
            </w:r>
          </w:p>
        </w:tc>
        <w:tc>
          <w:tcPr>
            <w:tcW w:w="1418" w:type="dxa"/>
            <w:noWrap/>
            <w:vAlign w:val="center"/>
            <w:hideMark/>
          </w:tcPr>
          <w:p w:rsidR="00392445" w:rsidRPr="00392445" w:rsidRDefault="00392445" w:rsidP="00392445">
            <w:pPr>
              <w:jc w:val="center"/>
              <w:rPr>
                <w:color w:val="000000"/>
              </w:rPr>
            </w:pPr>
          </w:p>
        </w:tc>
        <w:tc>
          <w:tcPr>
            <w:tcW w:w="1701" w:type="dxa"/>
            <w:noWrap/>
            <w:vAlign w:val="center"/>
            <w:hideMark/>
          </w:tcPr>
          <w:p w:rsidR="00392445" w:rsidRPr="00392445" w:rsidRDefault="00392445" w:rsidP="00392445">
            <w:pPr>
              <w:jc w:val="center"/>
              <w:rPr>
                <w:color w:val="000000"/>
              </w:rPr>
            </w:pPr>
          </w:p>
        </w:tc>
      </w:tr>
      <w:tr w:rsidR="00392445" w:rsidRPr="00392445" w:rsidTr="00392445">
        <w:trPr>
          <w:trHeight w:val="257"/>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Природным газом</w:t>
            </w:r>
          </w:p>
        </w:tc>
        <w:tc>
          <w:tcPr>
            <w:tcW w:w="1559" w:type="dxa"/>
            <w:hideMark/>
          </w:tcPr>
          <w:p w:rsidR="00392445" w:rsidRPr="00392445" w:rsidRDefault="00392445" w:rsidP="00392445">
            <w:pPr>
              <w:rPr>
                <w:color w:val="000000"/>
              </w:rPr>
            </w:pPr>
            <w:r w:rsidRPr="00392445">
              <w:rPr>
                <w:color w:val="000000"/>
              </w:rPr>
              <w:t>«</w:t>
            </w:r>
          </w:p>
        </w:tc>
        <w:tc>
          <w:tcPr>
            <w:tcW w:w="1418" w:type="dxa"/>
            <w:vAlign w:val="center"/>
            <w:hideMark/>
          </w:tcPr>
          <w:p w:rsidR="00392445" w:rsidRPr="00392445" w:rsidRDefault="00392445" w:rsidP="00392445">
            <w:pPr>
              <w:jc w:val="center"/>
              <w:rPr>
                <w:color w:val="000000"/>
              </w:rPr>
            </w:pPr>
            <w:r w:rsidRPr="00392445">
              <w:rPr>
                <w:color w:val="000000"/>
              </w:rPr>
              <w:t>8000</w:t>
            </w:r>
          </w:p>
        </w:tc>
        <w:tc>
          <w:tcPr>
            <w:tcW w:w="1701" w:type="dxa"/>
            <w:noWrap/>
            <w:vAlign w:val="center"/>
            <w:hideMark/>
          </w:tcPr>
          <w:p w:rsidR="00392445" w:rsidRPr="00392445" w:rsidRDefault="00392445" w:rsidP="00392445">
            <w:pPr>
              <w:jc w:val="center"/>
              <w:rPr>
                <w:color w:val="000000"/>
              </w:rPr>
            </w:pPr>
            <w:r w:rsidRPr="00392445">
              <w:rPr>
                <w:color w:val="000000"/>
              </w:rPr>
              <w:t>1900</w:t>
            </w:r>
          </w:p>
        </w:tc>
      </w:tr>
      <w:tr w:rsidR="00392445" w:rsidRPr="00392445" w:rsidTr="00392445">
        <w:trPr>
          <w:trHeight w:val="116"/>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СУГ</w:t>
            </w:r>
          </w:p>
        </w:tc>
        <w:tc>
          <w:tcPr>
            <w:tcW w:w="1559" w:type="dxa"/>
            <w:hideMark/>
          </w:tcPr>
          <w:p w:rsidR="00392445" w:rsidRPr="00392445" w:rsidRDefault="00392445" w:rsidP="00392445">
            <w:pPr>
              <w:rPr>
                <w:color w:val="000000"/>
              </w:rPr>
            </w:pPr>
            <w:r w:rsidRPr="00392445">
              <w:rPr>
                <w:color w:val="000000"/>
              </w:rPr>
              <w:t>«</w:t>
            </w:r>
          </w:p>
        </w:tc>
        <w:tc>
          <w:tcPr>
            <w:tcW w:w="1418" w:type="dxa"/>
            <w:vAlign w:val="center"/>
            <w:hideMark/>
          </w:tcPr>
          <w:p w:rsidR="00392445" w:rsidRPr="00392445" w:rsidRDefault="00392445" w:rsidP="00392445">
            <w:pPr>
              <w:jc w:val="center"/>
              <w:rPr>
                <w:color w:val="000000"/>
              </w:rPr>
            </w:pPr>
            <w:r w:rsidRPr="00392445">
              <w:rPr>
                <w:color w:val="000000"/>
              </w:rPr>
              <w:t>7300</w:t>
            </w:r>
          </w:p>
        </w:tc>
        <w:tc>
          <w:tcPr>
            <w:tcW w:w="1701" w:type="dxa"/>
            <w:noWrap/>
            <w:vAlign w:val="center"/>
            <w:hideMark/>
          </w:tcPr>
          <w:p w:rsidR="00392445" w:rsidRPr="00392445" w:rsidRDefault="00392445" w:rsidP="00392445">
            <w:pPr>
              <w:jc w:val="center"/>
              <w:rPr>
                <w:color w:val="000000"/>
              </w:rPr>
            </w:pPr>
            <w:r w:rsidRPr="00392445">
              <w:rPr>
                <w:color w:val="000000"/>
              </w:rPr>
              <w:t>1750</w:t>
            </w:r>
          </w:p>
        </w:tc>
      </w:tr>
      <w:tr w:rsidR="00392445" w:rsidRPr="00392445" w:rsidTr="00392445">
        <w:trPr>
          <w:trHeight w:val="669"/>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1559" w:type="dxa"/>
            <w:noWrap/>
            <w:hideMark/>
          </w:tcPr>
          <w:p w:rsidR="00392445" w:rsidRPr="00392445" w:rsidRDefault="00392445" w:rsidP="00392445">
            <w:pPr>
              <w:rPr>
                <w:color w:val="000000"/>
              </w:rPr>
            </w:pPr>
            <w:r w:rsidRPr="00392445">
              <w:rPr>
                <w:color w:val="000000"/>
              </w:rPr>
              <w:t> </w:t>
            </w:r>
          </w:p>
        </w:tc>
        <w:tc>
          <w:tcPr>
            <w:tcW w:w="1418" w:type="dxa"/>
            <w:noWrap/>
            <w:vAlign w:val="center"/>
            <w:hideMark/>
          </w:tcPr>
          <w:p w:rsidR="00392445" w:rsidRPr="00392445" w:rsidRDefault="00392445" w:rsidP="00392445">
            <w:pPr>
              <w:jc w:val="center"/>
              <w:rPr>
                <w:color w:val="000000"/>
              </w:rPr>
            </w:pPr>
          </w:p>
        </w:tc>
        <w:tc>
          <w:tcPr>
            <w:tcW w:w="1701" w:type="dxa"/>
            <w:noWrap/>
            <w:vAlign w:val="center"/>
            <w:hideMark/>
          </w:tcPr>
          <w:p w:rsidR="00392445" w:rsidRPr="00392445" w:rsidRDefault="00392445" w:rsidP="00392445">
            <w:pPr>
              <w:jc w:val="center"/>
              <w:rPr>
                <w:color w:val="000000"/>
              </w:rPr>
            </w:pPr>
          </w:p>
        </w:tc>
      </w:tr>
      <w:tr w:rsidR="00392445" w:rsidRPr="00392445" w:rsidTr="00392445">
        <w:trPr>
          <w:trHeight w:val="260"/>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Природным газом</w:t>
            </w:r>
          </w:p>
        </w:tc>
        <w:tc>
          <w:tcPr>
            <w:tcW w:w="1559" w:type="dxa"/>
            <w:hideMark/>
          </w:tcPr>
          <w:p w:rsidR="00392445" w:rsidRPr="00392445" w:rsidRDefault="00392445" w:rsidP="00392445">
            <w:pPr>
              <w:rPr>
                <w:color w:val="000000"/>
              </w:rPr>
            </w:pPr>
            <w:r w:rsidRPr="00392445">
              <w:rPr>
                <w:color w:val="000000"/>
              </w:rPr>
              <w:t>«</w:t>
            </w:r>
          </w:p>
        </w:tc>
        <w:tc>
          <w:tcPr>
            <w:tcW w:w="1418" w:type="dxa"/>
            <w:vAlign w:val="center"/>
            <w:hideMark/>
          </w:tcPr>
          <w:p w:rsidR="00392445" w:rsidRPr="00392445" w:rsidRDefault="00392445" w:rsidP="00392445">
            <w:pPr>
              <w:jc w:val="center"/>
              <w:rPr>
                <w:color w:val="000000"/>
              </w:rPr>
            </w:pPr>
            <w:r w:rsidRPr="00392445">
              <w:rPr>
                <w:color w:val="000000"/>
              </w:rPr>
              <w:t>4600</w:t>
            </w:r>
          </w:p>
        </w:tc>
        <w:tc>
          <w:tcPr>
            <w:tcW w:w="1701" w:type="dxa"/>
            <w:noWrap/>
            <w:vAlign w:val="center"/>
            <w:hideMark/>
          </w:tcPr>
          <w:p w:rsidR="00392445" w:rsidRPr="00392445" w:rsidRDefault="00392445" w:rsidP="00392445">
            <w:pPr>
              <w:jc w:val="center"/>
              <w:rPr>
                <w:color w:val="000000"/>
              </w:rPr>
            </w:pPr>
            <w:r w:rsidRPr="00392445">
              <w:rPr>
                <w:color w:val="000000"/>
              </w:rPr>
              <w:t>1100</w:t>
            </w:r>
          </w:p>
        </w:tc>
      </w:tr>
      <w:tr w:rsidR="00392445" w:rsidRPr="00392445" w:rsidTr="00392445">
        <w:trPr>
          <w:trHeight w:val="107"/>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СУГ</w:t>
            </w:r>
          </w:p>
        </w:tc>
        <w:tc>
          <w:tcPr>
            <w:tcW w:w="1559" w:type="dxa"/>
            <w:hideMark/>
          </w:tcPr>
          <w:p w:rsidR="00392445" w:rsidRPr="00392445" w:rsidRDefault="00392445" w:rsidP="00392445">
            <w:pPr>
              <w:rPr>
                <w:color w:val="000000"/>
              </w:rPr>
            </w:pPr>
            <w:r w:rsidRPr="00392445">
              <w:rPr>
                <w:color w:val="000000"/>
              </w:rPr>
              <w:t>«</w:t>
            </w:r>
          </w:p>
        </w:tc>
        <w:tc>
          <w:tcPr>
            <w:tcW w:w="1418" w:type="dxa"/>
            <w:vAlign w:val="center"/>
            <w:hideMark/>
          </w:tcPr>
          <w:p w:rsidR="00392445" w:rsidRPr="00392445" w:rsidRDefault="00392445" w:rsidP="00392445">
            <w:pPr>
              <w:jc w:val="center"/>
              <w:rPr>
                <w:color w:val="000000"/>
              </w:rPr>
            </w:pPr>
            <w:r w:rsidRPr="00392445">
              <w:rPr>
                <w:color w:val="000000"/>
              </w:rPr>
              <w:t>4240</w:t>
            </w:r>
          </w:p>
        </w:tc>
        <w:tc>
          <w:tcPr>
            <w:tcW w:w="1701" w:type="dxa"/>
            <w:noWrap/>
            <w:vAlign w:val="center"/>
            <w:hideMark/>
          </w:tcPr>
          <w:p w:rsidR="00392445" w:rsidRPr="00392445" w:rsidRDefault="00392445" w:rsidP="00392445">
            <w:pPr>
              <w:jc w:val="center"/>
              <w:rPr>
                <w:color w:val="000000"/>
              </w:rPr>
            </w:pPr>
            <w:r w:rsidRPr="00392445">
              <w:rPr>
                <w:color w:val="000000"/>
              </w:rPr>
              <w:t>1050</w:t>
            </w:r>
          </w:p>
        </w:tc>
      </w:tr>
      <w:tr w:rsidR="00392445" w:rsidRPr="00392445" w:rsidTr="00392445">
        <w:trPr>
          <w:trHeight w:val="268"/>
          <w:jc w:val="center"/>
        </w:trPr>
        <w:tc>
          <w:tcPr>
            <w:tcW w:w="10155" w:type="dxa"/>
            <w:gridSpan w:val="4"/>
            <w:hideMark/>
          </w:tcPr>
          <w:p w:rsidR="00392445" w:rsidRPr="00392445" w:rsidRDefault="00392445" w:rsidP="00392445">
            <w:pPr>
              <w:jc w:val="center"/>
              <w:rPr>
                <w:color w:val="000000"/>
              </w:rPr>
            </w:pPr>
            <w:r w:rsidRPr="00392445">
              <w:rPr>
                <w:bCs/>
                <w:color w:val="000000"/>
              </w:rPr>
              <w:t>2. Предприятия бытового обслуживания населения</w:t>
            </w:r>
          </w:p>
        </w:tc>
      </w:tr>
      <w:tr w:rsidR="00392445" w:rsidRPr="00392445" w:rsidTr="00392445">
        <w:trPr>
          <w:trHeight w:val="258"/>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Фабрики - прачечные:</w:t>
            </w:r>
          </w:p>
        </w:tc>
        <w:tc>
          <w:tcPr>
            <w:tcW w:w="1559" w:type="dxa"/>
            <w:noWrap/>
            <w:hideMark/>
          </w:tcPr>
          <w:p w:rsidR="00392445" w:rsidRPr="00392445" w:rsidRDefault="00392445" w:rsidP="00392445">
            <w:pPr>
              <w:rPr>
                <w:color w:val="000000"/>
              </w:rPr>
            </w:pPr>
            <w:r w:rsidRPr="00392445">
              <w:rPr>
                <w:color w:val="000000"/>
              </w:rPr>
              <w:t> </w:t>
            </w:r>
          </w:p>
        </w:tc>
        <w:tc>
          <w:tcPr>
            <w:tcW w:w="1418" w:type="dxa"/>
            <w:noWrap/>
            <w:hideMark/>
          </w:tcPr>
          <w:p w:rsidR="00392445" w:rsidRPr="00392445" w:rsidRDefault="00392445" w:rsidP="00392445">
            <w:pPr>
              <w:rPr>
                <w:color w:val="000000"/>
              </w:rPr>
            </w:pPr>
            <w:r w:rsidRPr="00392445">
              <w:rPr>
                <w:color w:val="000000"/>
              </w:rPr>
              <w:t> </w:t>
            </w:r>
          </w:p>
        </w:tc>
        <w:tc>
          <w:tcPr>
            <w:tcW w:w="1701" w:type="dxa"/>
            <w:noWrap/>
            <w:hideMark/>
          </w:tcPr>
          <w:p w:rsidR="00392445" w:rsidRPr="00392445" w:rsidRDefault="00392445" w:rsidP="00392445">
            <w:pPr>
              <w:rPr>
                <w:color w:val="000000"/>
              </w:rPr>
            </w:pPr>
            <w:r w:rsidRPr="00392445">
              <w:rPr>
                <w:color w:val="000000"/>
              </w:rPr>
              <w:t> </w:t>
            </w:r>
          </w:p>
        </w:tc>
      </w:tr>
      <w:tr w:rsidR="00392445" w:rsidRPr="00392445" w:rsidTr="00392445">
        <w:trPr>
          <w:trHeight w:val="390"/>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на стирку белья в механизированных прачечных</w:t>
            </w:r>
          </w:p>
        </w:tc>
        <w:tc>
          <w:tcPr>
            <w:tcW w:w="1559" w:type="dxa"/>
            <w:hideMark/>
          </w:tcPr>
          <w:p w:rsidR="00392445" w:rsidRPr="00392445" w:rsidRDefault="00392445" w:rsidP="00392445">
            <w:pPr>
              <w:rPr>
                <w:color w:val="000000"/>
              </w:rPr>
            </w:pPr>
            <w:r w:rsidRPr="00392445">
              <w:rPr>
                <w:color w:val="000000"/>
              </w:rPr>
              <w:t>На 1 т сухого белья</w:t>
            </w:r>
          </w:p>
        </w:tc>
        <w:tc>
          <w:tcPr>
            <w:tcW w:w="1418" w:type="dxa"/>
            <w:vAlign w:val="center"/>
            <w:hideMark/>
          </w:tcPr>
          <w:p w:rsidR="00392445" w:rsidRPr="00392445" w:rsidRDefault="00392445" w:rsidP="00392445">
            <w:pPr>
              <w:jc w:val="center"/>
              <w:rPr>
                <w:color w:val="000000"/>
              </w:rPr>
            </w:pPr>
            <w:r w:rsidRPr="00392445">
              <w:rPr>
                <w:color w:val="000000"/>
              </w:rPr>
              <w:t>8800</w:t>
            </w:r>
          </w:p>
        </w:tc>
        <w:tc>
          <w:tcPr>
            <w:tcW w:w="1701" w:type="dxa"/>
            <w:noWrap/>
            <w:vAlign w:val="center"/>
            <w:hideMark/>
          </w:tcPr>
          <w:p w:rsidR="00392445" w:rsidRPr="00392445" w:rsidRDefault="00392445" w:rsidP="00392445">
            <w:pPr>
              <w:jc w:val="center"/>
              <w:rPr>
                <w:color w:val="000000"/>
              </w:rPr>
            </w:pPr>
            <w:r w:rsidRPr="00392445">
              <w:rPr>
                <w:color w:val="000000"/>
              </w:rPr>
              <w:t>2100</w:t>
            </w:r>
          </w:p>
        </w:tc>
      </w:tr>
      <w:tr w:rsidR="00392445" w:rsidRPr="00392445" w:rsidTr="00392445">
        <w:trPr>
          <w:trHeight w:val="332"/>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на стирку белья в немеханизированных прачечных с сушильными шкафами</w:t>
            </w:r>
          </w:p>
        </w:tc>
        <w:tc>
          <w:tcPr>
            <w:tcW w:w="1559" w:type="dxa"/>
            <w:hideMark/>
          </w:tcPr>
          <w:p w:rsidR="00392445" w:rsidRPr="00392445" w:rsidRDefault="00392445" w:rsidP="00392445">
            <w:pPr>
              <w:rPr>
                <w:color w:val="000000"/>
              </w:rPr>
            </w:pPr>
            <w:r w:rsidRPr="00392445">
              <w:rPr>
                <w:color w:val="000000"/>
              </w:rPr>
              <w:t>то же</w:t>
            </w:r>
          </w:p>
        </w:tc>
        <w:tc>
          <w:tcPr>
            <w:tcW w:w="1418" w:type="dxa"/>
            <w:vAlign w:val="center"/>
            <w:hideMark/>
          </w:tcPr>
          <w:p w:rsidR="00392445" w:rsidRPr="00392445" w:rsidRDefault="00392445" w:rsidP="00392445">
            <w:pPr>
              <w:jc w:val="center"/>
              <w:rPr>
                <w:color w:val="000000"/>
              </w:rPr>
            </w:pPr>
            <w:r w:rsidRPr="00392445">
              <w:rPr>
                <w:color w:val="000000"/>
              </w:rPr>
              <w:t>12 600</w:t>
            </w:r>
          </w:p>
        </w:tc>
        <w:tc>
          <w:tcPr>
            <w:tcW w:w="1701" w:type="dxa"/>
            <w:noWrap/>
            <w:vAlign w:val="center"/>
            <w:hideMark/>
          </w:tcPr>
          <w:p w:rsidR="00392445" w:rsidRPr="00392445" w:rsidRDefault="00392445" w:rsidP="00392445">
            <w:pPr>
              <w:jc w:val="center"/>
              <w:rPr>
                <w:color w:val="000000"/>
              </w:rPr>
            </w:pPr>
            <w:r w:rsidRPr="00392445">
              <w:rPr>
                <w:color w:val="000000"/>
              </w:rPr>
              <w:t>3000</w:t>
            </w:r>
          </w:p>
        </w:tc>
      </w:tr>
      <w:tr w:rsidR="00392445" w:rsidRPr="00392445" w:rsidTr="00392445">
        <w:trPr>
          <w:trHeight w:val="416"/>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lastRenderedPageBreak/>
              <w:t>на стирку белья в механизированных прачечных, включая сушку и глаженье</w:t>
            </w:r>
          </w:p>
        </w:tc>
        <w:tc>
          <w:tcPr>
            <w:tcW w:w="1559" w:type="dxa"/>
            <w:hideMark/>
          </w:tcPr>
          <w:p w:rsidR="00392445" w:rsidRPr="00392445" w:rsidRDefault="00392445" w:rsidP="00392445">
            <w:pPr>
              <w:rPr>
                <w:color w:val="000000"/>
              </w:rPr>
            </w:pPr>
            <w:r w:rsidRPr="00392445">
              <w:rPr>
                <w:color w:val="000000"/>
              </w:rPr>
              <w:t>«</w:t>
            </w:r>
          </w:p>
        </w:tc>
        <w:tc>
          <w:tcPr>
            <w:tcW w:w="1418" w:type="dxa"/>
            <w:vAlign w:val="center"/>
            <w:hideMark/>
          </w:tcPr>
          <w:p w:rsidR="00392445" w:rsidRPr="00392445" w:rsidRDefault="00392445" w:rsidP="00392445">
            <w:pPr>
              <w:jc w:val="center"/>
              <w:rPr>
                <w:color w:val="000000"/>
              </w:rPr>
            </w:pPr>
            <w:r w:rsidRPr="00392445">
              <w:rPr>
                <w:color w:val="000000"/>
              </w:rPr>
              <w:t>18 800</w:t>
            </w:r>
          </w:p>
        </w:tc>
        <w:tc>
          <w:tcPr>
            <w:tcW w:w="1701" w:type="dxa"/>
            <w:noWrap/>
            <w:vAlign w:val="center"/>
            <w:hideMark/>
          </w:tcPr>
          <w:p w:rsidR="00392445" w:rsidRPr="00392445" w:rsidRDefault="00392445" w:rsidP="00392445">
            <w:pPr>
              <w:jc w:val="center"/>
              <w:rPr>
                <w:color w:val="000000"/>
              </w:rPr>
            </w:pPr>
            <w:r w:rsidRPr="00392445">
              <w:rPr>
                <w:color w:val="000000"/>
              </w:rPr>
              <w:t>4500</w:t>
            </w:r>
          </w:p>
        </w:tc>
      </w:tr>
      <w:tr w:rsidR="00392445" w:rsidRPr="00392445" w:rsidTr="00392445">
        <w:trPr>
          <w:trHeight w:val="227"/>
          <w:jc w:val="center"/>
        </w:trPr>
        <w:tc>
          <w:tcPr>
            <w:tcW w:w="5477" w:type="dxa"/>
            <w:shd w:val="clear" w:color="auto" w:fill="DAEEF3" w:themeFill="accent5" w:themeFillTint="33"/>
            <w:hideMark/>
          </w:tcPr>
          <w:p w:rsidR="00392445" w:rsidRPr="00392445" w:rsidRDefault="00392445" w:rsidP="00392445">
            <w:pPr>
              <w:rPr>
                <w:color w:val="000000"/>
              </w:rPr>
            </w:pPr>
            <w:proofErr w:type="spellStart"/>
            <w:r w:rsidRPr="00392445">
              <w:rPr>
                <w:color w:val="000000"/>
              </w:rPr>
              <w:t>Дезкамеры</w:t>
            </w:r>
            <w:proofErr w:type="spellEnd"/>
            <w:r w:rsidRPr="00392445">
              <w:rPr>
                <w:color w:val="000000"/>
              </w:rPr>
              <w:t>:</w:t>
            </w:r>
          </w:p>
        </w:tc>
        <w:tc>
          <w:tcPr>
            <w:tcW w:w="1559" w:type="dxa"/>
            <w:hideMark/>
          </w:tcPr>
          <w:p w:rsidR="00392445" w:rsidRPr="00392445" w:rsidRDefault="00392445" w:rsidP="00392445">
            <w:pPr>
              <w:rPr>
                <w:color w:val="000000"/>
              </w:rPr>
            </w:pPr>
            <w:r w:rsidRPr="00392445">
              <w:rPr>
                <w:color w:val="000000"/>
              </w:rPr>
              <w:t> </w:t>
            </w:r>
          </w:p>
        </w:tc>
        <w:tc>
          <w:tcPr>
            <w:tcW w:w="1418" w:type="dxa"/>
            <w:vAlign w:val="center"/>
            <w:hideMark/>
          </w:tcPr>
          <w:p w:rsidR="00392445" w:rsidRPr="00392445" w:rsidRDefault="00392445" w:rsidP="00392445">
            <w:pPr>
              <w:jc w:val="center"/>
              <w:rPr>
                <w:color w:val="000000"/>
              </w:rPr>
            </w:pPr>
          </w:p>
        </w:tc>
        <w:tc>
          <w:tcPr>
            <w:tcW w:w="1701" w:type="dxa"/>
            <w:noWrap/>
            <w:vAlign w:val="center"/>
            <w:hideMark/>
          </w:tcPr>
          <w:p w:rsidR="00392445" w:rsidRPr="00392445" w:rsidRDefault="00392445" w:rsidP="00392445">
            <w:pPr>
              <w:jc w:val="center"/>
              <w:rPr>
                <w:color w:val="000000"/>
              </w:rPr>
            </w:pPr>
          </w:p>
        </w:tc>
      </w:tr>
      <w:tr w:rsidR="00392445" w:rsidRPr="00392445" w:rsidTr="00392445">
        <w:trPr>
          <w:trHeight w:val="269"/>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на дезинфекцию белья в паровых камерах</w:t>
            </w:r>
          </w:p>
        </w:tc>
        <w:tc>
          <w:tcPr>
            <w:tcW w:w="1559" w:type="dxa"/>
            <w:hideMark/>
          </w:tcPr>
          <w:p w:rsidR="00392445" w:rsidRPr="00392445" w:rsidRDefault="00392445" w:rsidP="00392445">
            <w:pPr>
              <w:rPr>
                <w:color w:val="000000"/>
              </w:rPr>
            </w:pPr>
            <w:r w:rsidRPr="00392445">
              <w:rPr>
                <w:color w:val="000000"/>
              </w:rPr>
              <w:t>«</w:t>
            </w:r>
          </w:p>
        </w:tc>
        <w:tc>
          <w:tcPr>
            <w:tcW w:w="1418" w:type="dxa"/>
            <w:vAlign w:val="center"/>
            <w:hideMark/>
          </w:tcPr>
          <w:p w:rsidR="00392445" w:rsidRPr="00392445" w:rsidRDefault="00392445" w:rsidP="00392445">
            <w:pPr>
              <w:jc w:val="center"/>
              <w:rPr>
                <w:color w:val="000000"/>
              </w:rPr>
            </w:pPr>
            <w:r w:rsidRPr="00392445">
              <w:rPr>
                <w:color w:val="000000"/>
              </w:rPr>
              <w:t>2240</w:t>
            </w:r>
          </w:p>
        </w:tc>
        <w:tc>
          <w:tcPr>
            <w:tcW w:w="1701" w:type="dxa"/>
            <w:noWrap/>
            <w:vAlign w:val="center"/>
            <w:hideMark/>
          </w:tcPr>
          <w:p w:rsidR="00392445" w:rsidRPr="00392445" w:rsidRDefault="00392445" w:rsidP="00392445">
            <w:pPr>
              <w:jc w:val="center"/>
              <w:rPr>
                <w:color w:val="000000"/>
              </w:rPr>
            </w:pPr>
            <w:r w:rsidRPr="00392445">
              <w:rPr>
                <w:color w:val="000000"/>
              </w:rPr>
              <w:t>535</w:t>
            </w:r>
          </w:p>
        </w:tc>
      </w:tr>
      <w:tr w:rsidR="00392445" w:rsidRPr="00392445" w:rsidTr="00392445">
        <w:trPr>
          <w:trHeight w:val="116"/>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 xml:space="preserve">на дезинфекцию белья и одежды в </w:t>
            </w:r>
            <w:proofErr w:type="spellStart"/>
            <w:r w:rsidRPr="00392445">
              <w:rPr>
                <w:color w:val="000000"/>
              </w:rPr>
              <w:t>горячевоздушных</w:t>
            </w:r>
            <w:proofErr w:type="spellEnd"/>
            <w:r w:rsidRPr="00392445">
              <w:rPr>
                <w:color w:val="000000"/>
              </w:rPr>
              <w:t xml:space="preserve"> камерах</w:t>
            </w:r>
          </w:p>
        </w:tc>
        <w:tc>
          <w:tcPr>
            <w:tcW w:w="1559" w:type="dxa"/>
            <w:hideMark/>
          </w:tcPr>
          <w:p w:rsidR="00392445" w:rsidRPr="00392445" w:rsidRDefault="00392445" w:rsidP="00392445">
            <w:pPr>
              <w:rPr>
                <w:color w:val="000000"/>
              </w:rPr>
            </w:pPr>
            <w:r w:rsidRPr="00392445">
              <w:rPr>
                <w:color w:val="000000"/>
              </w:rPr>
              <w:t>«</w:t>
            </w:r>
          </w:p>
        </w:tc>
        <w:tc>
          <w:tcPr>
            <w:tcW w:w="1418" w:type="dxa"/>
            <w:vAlign w:val="center"/>
            <w:hideMark/>
          </w:tcPr>
          <w:p w:rsidR="00392445" w:rsidRPr="00392445" w:rsidRDefault="00392445" w:rsidP="00392445">
            <w:pPr>
              <w:jc w:val="center"/>
              <w:rPr>
                <w:color w:val="000000"/>
              </w:rPr>
            </w:pPr>
            <w:r w:rsidRPr="00392445">
              <w:rPr>
                <w:color w:val="000000"/>
              </w:rPr>
              <w:t>1260</w:t>
            </w:r>
          </w:p>
        </w:tc>
        <w:tc>
          <w:tcPr>
            <w:tcW w:w="1701" w:type="dxa"/>
            <w:noWrap/>
            <w:vAlign w:val="center"/>
            <w:hideMark/>
          </w:tcPr>
          <w:p w:rsidR="00392445" w:rsidRPr="00392445" w:rsidRDefault="00392445" w:rsidP="00392445">
            <w:pPr>
              <w:jc w:val="center"/>
              <w:rPr>
                <w:color w:val="000000"/>
              </w:rPr>
            </w:pPr>
            <w:r w:rsidRPr="00392445">
              <w:rPr>
                <w:color w:val="000000"/>
              </w:rPr>
              <w:t>300</w:t>
            </w:r>
          </w:p>
        </w:tc>
      </w:tr>
      <w:tr w:rsidR="00392445" w:rsidRPr="00392445" w:rsidTr="00392445">
        <w:trPr>
          <w:trHeight w:val="146"/>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бани:</w:t>
            </w:r>
          </w:p>
        </w:tc>
        <w:tc>
          <w:tcPr>
            <w:tcW w:w="1559" w:type="dxa"/>
            <w:hideMark/>
          </w:tcPr>
          <w:p w:rsidR="00392445" w:rsidRPr="00392445" w:rsidRDefault="00392445" w:rsidP="00392445">
            <w:pPr>
              <w:rPr>
                <w:color w:val="000000"/>
              </w:rPr>
            </w:pPr>
            <w:r w:rsidRPr="00392445">
              <w:rPr>
                <w:color w:val="000000"/>
              </w:rPr>
              <w:t> </w:t>
            </w:r>
          </w:p>
        </w:tc>
        <w:tc>
          <w:tcPr>
            <w:tcW w:w="1418" w:type="dxa"/>
            <w:vAlign w:val="center"/>
            <w:hideMark/>
          </w:tcPr>
          <w:p w:rsidR="00392445" w:rsidRPr="00392445" w:rsidRDefault="00392445" w:rsidP="00392445">
            <w:pPr>
              <w:jc w:val="center"/>
              <w:rPr>
                <w:color w:val="000000"/>
              </w:rPr>
            </w:pPr>
          </w:p>
        </w:tc>
        <w:tc>
          <w:tcPr>
            <w:tcW w:w="1701" w:type="dxa"/>
            <w:noWrap/>
            <w:vAlign w:val="center"/>
            <w:hideMark/>
          </w:tcPr>
          <w:p w:rsidR="00392445" w:rsidRPr="00392445" w:rsidRDefault="00392445" w:rsidP="00392445">
            <w:pPr>
              <w:jc w:val="center"/>
              <w:rPr>
                <w:color w:val="000000"/>
              </w:rPr>
            </w:pPr>
          </w:p>
        </w:tc>
      </w:tr>
      <w:tr w:rsidR="00392445" w:rsidRPr="00392445" w:rsidTr="00392445">
        <w:trPr>
          <w:trHeight w:val="176"/>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Мытье без ванн</w:t>
            </w:r>
          </w:p>
        </w:tc>
        <w:tc>
          <w:tcPr>
            <w:tcW w:w="1559" w:type="dxa"/>
            <w:hideMark/>
          </w:tcPr>
          <w:p w:rsidR="00392445" w:rsidRPr="00392445" w:rsidRDefault="00392445" w:rsidP="00392445">
            <w:pPr>
              <w:rPr>
                <w:color w:val="000000"/>
              </w:rPr>
            </w:pPr>
            <w:r w:rsidRPr="00392445">
              <w:rPr>
                <w:color w:val="000000"/>
              </w:rPr>
              <w:t>На 1 помывку</w:t>
            </w:r>
          </w:p>
        </w:tc>
        <w:tc>
          <w:tcPr>
            <w:tcW w:w="1418" w:type="dxa"/>
            <w:vAlign w:val="center"/>
            <w:hideMark/>
          </w:tcPr>
          <w:p w:rsidR="00392445" w:rsidRPr="00392445" w:rsidRDefault="00392445" w:rsidP="00392445">
            <w:pPr>
              <w:jc w:val="center"/>
              <w:rPr>
                <w:color w:val="000000"/>
              </w:rPr>
            </w:pPr>
            <w:r w:rsidRPr="00392445">
              <w:rPr>
                <w:color w:val="000000"/>
              </w:rPr>
              <w:t>40</w:t>
            </w:r>
          </w:p>
        </w:tc>
        <w:tc>
          <w:tcPr>
            <w:tcW w:w="1701" w:type="dxa"/>
            <w:noWrap/>
            <w:vAlign w:val="center"/>
            <w:hideMark/>
          </w:tcPr>
          <w:p w:rsidR="00392445" w:rsidRPr="00392445" w:rsidRDefault="00392445" w:rsidP="00392445">
            <w:pPr>
              <w:jc w:val="center"/>
              <w:rPr>
                <w:color w:val="000000"/>
              </w:rPr>
            </w:pPr>
            <w:r w:rsidRPr="00392445">
              <w:rPr>
                <w:color w:val="000000"/>
              </w:rPr>
              <w:t>9,5</w:t>
            </w:r>
          </w:p>
        </w:tc>
      </w:tr>
      <w:tr w:rsidR="00392445" w:rsidRPr="00392445" w:rsidTr="00392445">
        <w:trPr>
          <w:trHeight w:val="217"/>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Мытье в ваннах</w:t>
            </w:r>
          </w:p>
        </w:tc>
        <w:tc>
          <w:tcPr>
            <w:tcW w:w="1559" w:type="dxa"/>
            <w:hideMark/>
          </w:tcPr>
          <w:p w:rsidR="00392445" w:rsidRPr="00392445" w:rsidRDefault="00392445" w:rsidP="00392445">
            <w:pPr>
              <w:rPr>
                <w:color w:val="000000"/>
              </w:rPr>
            </w:pPr>
            <w:r w:rsidRPr="00392445">
              <w:rPr>
                <w:color w:val="000000"/>
              </w:rPr>
              <w:t>То же</w:t>
            </w:r>
          </w:p>
        </w:tc>
        <w:tc>
          <w:tcPr>
            <w:tcW w:w="1418" w:type="dxa"/>
            <w:vAlign w:val="center"/>
            <w:hideMark/>
          </w:tcPr>
          <w:p w:rsidR="00392445" w:rsidRPr="00392445" w:rsidRDefault="00392445" w:rsidP="00392445">
            <w:pPr>
              <w:jc w:val="center"/>
              <w:rPr>
                <w:color w:val="000000"/>
              </w:rPr>
            </w:pPr>
            <w:r w:rsidRPr="00392445">
              <w:rPr>
                <w:color w:val="000000"/>
              </w:rPr>
              <w:t>50</w:t>
            </w:r>
          </w:p>
        </w:tc>
        <w:tc>
          <w:tcPr>
            <w:tcW w:w="1701" w:type="dxa"/>
            <w:noWrap/>
            <w:vAlign w:val="center"/>
            <w:hideMark/>
          </w:tcPr>
          <w:p w:rsidR="00392445" w:rsidRPr="00392445" w:rsidRDefault="00392445" w:rsidP="00392445">
            <w:pPr>
              <w:jc w:val="center"/>
              <w:rPr>
                <w:color w:val="000000"/>
              </w:rPr>
            </w:pPr>
            <w:r w:rsidRPr="00392445">
              <w:rPr>
                <w:color w:val="000000"/>
              </w:rPr>
              <w:t>12</w:t>
            </w:r>
          </w:p>
        </w:tc>
      </w:tr>
      <w:tr w:rsidR="00392445" w:rsidRPr="00392445" w:rsidTr="00392445">
        <w:trPr>
          <w:trHeight w:val="234"/>
          <w:jc w:val="center"/>
        </w:trPr>
        <w:tc>
          <w:tcPr>
            <w:tcW w:w="10155" w:type="dxa"/>
            <w:gridSpan w:val="4"/>
            <w:hideMark/>
          </w:tcPr>
          <w:p w:rsidR="00392445" w:rsidRPr="00392445" w:rsidRDefault="00392445" w:rsidP="00392445">
            <w:pPr>
              <w:jc w:val="center"/>
              <w:rPr>
                <w:color w:val="000000"/>
              </w:rPr>
            </w:pPr>
            <w:r w:rsidRPr="00392445">
              <w:rPr>
                <w:color w:val="000000"/>
              </w:rPr>
              <w:t>3. Предприятия общественного питания</w:t>
            </w:r>
          </w:p>
        </w:tc>
      </w:tr>
      <w:tr w:rsidR="00392445" w:rsidRPr="00392445" w:rsidTr="00392445">
        <w:trPr>
          <w:trHeight w:val="120"/>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Столовые, рестораны, кафе:</w:t>
            </w:r>
          </w:p>
        </w:tc>
        <w:tc>
          <w:tcPr>
            <w:tcW w:w="1559" w:type="dxa"/>
            <w:noWrap/>
            <w:hideMark/>
          </w:tcPr>
          <w:p w:rsidR="00392445" w:rsidRPr="00392445" w:rsidRDefault="00392445" w:rsidP="00392445">
            <w:pPr>
              <w:rPr>
                <w:color w:val="000000"/>
              </w:rPr>
            </w:pPr>
            <w:r w:rsidRPr="00392445">
              <w:rPr>
                <w:color w:val="000000"/>
              </w:rPr>
              <w:t> </w:t>
            </w:r>
          </w:p>
        </w:tc>
        <w:tc>
          <w:tcPr>
            <w:tcW w:w="1418" w:type="dxa"/>
            <w:noWrap/>
            <w:hideMark/>
          </w:tcPr>
          <w:p w:rsidR="00392445" w:rsidRPr="00392445" w:rsidRDefault="00392445" w:rsidP="00392445">
            <w:pPr>
              <w:rPr>
                <w:color w:val="000000"/>
              </w:rPr>
            </w:pPr>
            <w:r w:rsidRPr="00392445">
              <w:rPr>
                <w:color w:val="000000"/>
              </w:rPr>
              <w:t> </w:t>
            </w:r>
          </w:p>
        </w:tc>
        <w:tc>
          <w:tcPr>
            <w:tcW w:w="1701" w:type="dxa"/>
            <w:noWrap/>
            <w:hideMark/>
          </w:tcPr>
          <w:p w:rsidR="00392445" w:rsidRPr="00392445" w:rsidRDefault="00392445" w:rsidP="00392445">
            <w:pPr>
              <w:rPr>
                <w:color w:val="000000"/>
              </w:rPr>
            </w:pPr>
            <w:r w:rsidRPr="00392445">
              <w:rPr>
                <w:color w:val="000000"/>
              </w:rPr>
              <w:t> </w:t>
            </w:r>
          </w:p>
        </w:tc>
      </w:tr>
      <w:tr w:rsidR="00392445" w:rsidRPr="00392445" w:rsidTr="00392445">
        <w:trPr>
          <w:trHeight w:val="388"/>
          <w:jc w:val="center"/>
        </w:trPr>
        <w:tc>
          <w:tcPr>
            <w:tcW w:w="5477" w:type="dxa"/>
            <w:shd w:val="clear" w:color="auto" w:fill="DAEEF3" w:themeFill="accent5" w:themeFillTint="33"/>
            <w:hideMark/>
          </w:tcPr>
          <w:p w:rsidR="00392445" w:rsidRPr="00392445" w:rsidRDefault="00392445" w:rsidP="00392445">
            <w:pPr>
              <w:rPr>
                <w:color w:val="000000"/>
              </w:rPr>
            </w:pPr>
            <w:proofErr w:type="gramStart"/>
            <w:r w:rsidRPr="00392445">
              <w:rPr>
                <w:color w:val="000000"/>
              </w:rPr>
              <w:t>на приготовление обедов (вне зависимости от пропускной способности предприятия</w:t>
            </w:r>
            <w:proofErr w:type="gramEnd"/>
          </w:p>
        </w:tc>
        <w:tc>
          <w:tcPr>
            <w:tcW w:w="1559" w:type="dxa"/>
            <w:hideMark/>
          </w:tcPr>
          <w:p w:rsidR="00392445" w:rsidRPr="00392445" w:rsidRDefault="00392445" w:rsidP="00392445">
            <w:pPr>
              <w:rPr>
                <w:color w:val="000000"/>
              </w:rPr>
            </w:pPr>
            <w:r w:rsidRPr="00392445">
              <w:rPr>
                <w:color w:val="000000"/>
              </w:rPr>
              <w:t>На 1 обед</w:t>
            </w:r>
          </w:p>
        </w:tc>
        <w:tc>
          <w:tcPr>
            <w:tcW w:w="1418" w:type="dxa"/>
            <w:vAlign w:val="center"/>
            <w:hideMark/>
          </w:tcPr>
          <w:p w:rsidR="00392445" w:rsidRPr="00392445" w:rsidRDefault="00392445" w:rsidP="00392445">
            <w:pPr>
              <w:jc w:val="center"/>
              <w:rPr>
                <w:color w:val="000000"/>
              </w:rPr>
            </w:pPr>
            <w:r w:rsidRPr="00392445">
              <w:rPr>
                <w:color w:val="000000"/>
              </w:rPr>
              <w:t>4,2</w:t>
            </w:r>
          </w:p>
        </w:tc>
        <w:tc>
          <w:tcPr>
            <w:tcW w:w="1701" w:type="dxa"/>
            <w:noWrap/>
            <w:vAlign w:val="center"/>
            <w:hideMark/>
          </w:tcPr>
          <w:p w:rsidR="00392445" w:rsidRPr="00392445" w:rsidRDefault="00392445" w:rsidP="00392445">
            <w:pPr>
              <w:jc w:val="center"/>
              <w:rPr>
                <w:color w:val="000000"/>
              </w:rPr>
            </w:pPr>
            <w:r w:rsidRPr="00392445">
              <w:rPr>
                <w:color w:val="000000"/>
              </w:rPr>
              <w:t>1</w:t>
            </w:r>
          </w:p>
        </w:tc>
      </w:tr>
      <w:tr w:rsidR="00392445" w:rsidRPr="00392445" w:rsidTr="00392445">
        <w:trPr>
          <w:trHeight w:val="460"/>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на приготовление завтраков или ужинов</w:t>
            </w:r>
          </w:p>
        </w:tc>
        <w:tc>
          <w:tcPr>
            <w:tcW w:w="1559" w:type="dxa"/>
            <w:hideMark/>
          </w:tcPr>
          <w:p w:rsidR="00392445" w:rsidRPr="00392445" w:rsidRDefault="00392445" w:rsidP="00392445">
            <w:pPr>
              <w:rPr>
                <w:color w:val="000000"/>
              </w:rPr>
            </w:pPr>
            <w:r w:rsidRPr="00392445">
              <w:rPr>
                <w:color w:val="000000"/>
              </w:rPr>
              <w:t>на 1 завтрак или ужин</w:t>
            </w:r>
          </w:p>
        </w:tc>
        <w:tc>
          <w:tcPr>
            <w:tcW w:w="1418" w:type="dxa"/>
            <w:vAlign w:val="center"/>
            <w:hideMark/>
          </w:tcPr>
          <w:p w:rsidR="00392445" w:rsidRPr="00392445" w:rsidRDefault="00392445" w:rsidP="00392445">
            <w:pPr>
              <w:jc w:val="center"/>
              <w:rPr>
                <w:color w:val="000000"/>
              </w:rPr>
            </w:pPr>
            <w:r w:rsidRPr="00392445">
              <w:rPr>
                <w:color w:val="000000"/>
              </w:rPr>
              <w:t>2,1</w:t>
            </w:r>
          </w:p>
        </w:tc>
        <w:tc>
          <w:tcPr>
            <w:tcW w:w="1701" w:type="dxa"/>
            <w:noWrap/>
            <w:vAlign w:val="center"/>
            <w:hideMark/>
          </w:tcPr>
          <w:p w:rsidR="00392445" w:rsidRPr="00392445" w:rsidRDefault="00392445" w:rsidP="00392445">
            <w:pPr>
              <w:jc w:val="center"/>
              <w:rPr>
                <w:color w:val="000000"/>
              </w:rPr>
            </w:pPr>
            <w:r w:rsidRPr="00392445">
              <w:rPr>
                <w:color w:val="000000"/>
              </w:rPr>
              <w:t>0,5</w:t>
            </w:r>
          </w:p>
        </w:tc>
      </w:tr>
      <w:tr w:rsidR="00392445" w:rsidRPr="00392445" w:rsidTr="00392445">
        <w:trPr>
          <w:trHeight w:val="244"/>
          <w:jc w:val="center"/>
        </w:trPr>
        <w:tc>
          <w:tcPr>
            <w:tcW w:w="10155" w:type="dxa"/>
            <w:gridSpan w:val="4"/>
            <w:hideMark/>
          </w:tcPr>
          <w:p w:rsidR="00392445" w:rsidRPr="00392445" w:rsidRDefault="00392445" w:rsidP="00392445">
            <w:pPr>
              <w:jc w:val="center"/>
              <w:rPr>
                <w:color w:val="000000"/>
              </w:rPr>
            </w:pPr>
            <w:r w:rsidRPr="00392445">
              <w:rPr>
                <w:bCs/>
                <w:color w:val="000000"/>
              </w:rPr>
              <w:t>4. Учреждения здравоохранения</w:t>
            </w:r>
          </w:p>
        </w:tc>
      </w:tr>
      <w:tr w:rsidR="00392445" w:rsidRPr="00392445" w:rsidTr="00392445">
        <w:trPr>
          <w:trHeight w:val="129"/>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Больницы, родильные дома:</w:t>
            </w:r>
          </w:p>
        </w:tc>
        <w:tc>
          <w:tcPr>
            <w:tcW w:w="1559" w:type="dxa"/>
            <w:hideMark/>
          </w:tcPr>
          <w:p w:rsidR="00392445" w:rsidRPr="00392445" w:rsidRDefault="00392445" w:rsidP="00392445">
            <w:pPr>
              <w:rPr>
                <w:color w:val="000000"/>
              </w:rPr>
            </w:pPr>
            <w:r w:rsidRPr="00392445">
              <w:rPr>
                <w:color w:val="000000"/>
              </w:rPr>
              <w:t> </w:t>
            </w:r>
          </w:p>
        </w:tc>
        <w:tc>
          <w:tcPr>
            <w:tcW w:w="1418" w:type="dxa"/>
            <w:hideMark/>
          </w:tcPr>
          <w:p w:rsidR="00392445" w:rsidRPr="00392445" w:rsidRDefault="00392445" w:rsidP="00392445">
            <w:pPr>
              <w:rPr>
                <w:color w:val="000000"/>
              </w:rPr>
            </w:pPr>
            <w:r w:rsidRPr="00392445">
              <w:rPr>
                <w:color w:val="000000"/>
              </w:rPr>
              <w:t> </w:t>
            </w:r>
          </w:p>
        </w:tc>
        <w:tc>
          <w:tcPr>
            <w:tcW w:w="1701" w:type="dxa"/>
            <w:noWrap/>
            <w:hideMark/>
          </w:tcPr>
          <w:p w:rsidR="00392445" w:rsidRPr="00392445" w:rsidRDefault="00392445" w:rsidP="00392445">
            <w:pPr>
              <w:rPr>
                <w:color w:val="000000"/>
              </w:rPr>
            </w:pPr>
            <w:r w:rsidRPr="00392445">
              <w:rPr>
                <w:color w:val="000000"/>
              </w:rPr>
              <w:t> </w:t>
            </w:r>
          </w:p>
        </w:tc>
      </w:tr>
      <w:tr w:rsidR="00392445" w:rsidRPr="00392445" w:rsidTr="00392445">
        <w:trPr>
          <w:trHeight w:val="160"/>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на приготовлении пищи</w:t>
            </w:r>
          </w:p>
        </w:tc>
        <w:tc>
          <w:tcPr>
            <w:tcW w:w="1559" w:type="dxa"/>
            <w:hideMark/>
          </w:tcPr>
          <w:p w:rsidR="00392445" w:rsidRPr="00392445" w:rsidRDefault="00392445" w:rsidP="00392445">
            <w:pPr>
              <w:rPr>
                <w:color w:val="000000"/>
              </w:rPr>
            </w:pPr>
            <w:r w:rsidRPr="00392445">
              <w:rPr>
                <w:color w:val="000000"/>
              </w:rPr>
              <w:t>на 1 койку в год</w:t>
            </w:r>
          </w:p>
        </w:tc>
        <w:tc>
          <w:tcPr>
            <w:tcW w:w="1418" w:type="dxa"/>
            <w:vAlign w:val="center"/>
            <w:hideMark/>
          </w:tcPr>
          <w:p w:rsidR="00392445" w:rsidRPr="00392445" w:rsidRDefault="00392445" w:rsidP="00392445">
            <w:pPr>
              <w:jc w:val="center"/>
              <w:rPr>
                <w:color w:val="000000"/>
              </w:rPr>
            </w:pPr>
            <w:r w:rsidRPr="00392445">
              <w:rPr>
                <w:color w:val="000000"/>
              </w:rPr>
              <w:t>3200</w:t>
            </w:r>
          </w:p>
        </w:tc>
        <w:tc>
          <w:tcPr>
            <w:tcW w:w="1701" w:type="dxa"/>
            <w:noWrap/>
            <w:vAlign w:val="center"/>
            <w:hideMark/>
          </w:tcPr>
          <w:p w:rsidR="00392445" w:rsidRPr="00392445" w:rsidRDefault="00392445" w:rsidP="00392445">
            <w:pPr>
              <w:jc w:val="center"/>
              <w:rPr>
                <w:color w:val="000000"/>
              </w:rPr>
            </w:pPr>
            <w:r w:rsidRPr="00392445">
              <w:rPr>
                <w:color w:val="000000"/>
              </w:rPr>
              <w:t>760</w:t>
            </w:r>
          </w:p>
        </w:tc>
      </w:tr>
      <w:tr w:rsidR="00392445" w:rsidRPr="00392445" w:rsidTr="00392445">
        <w:trPr>
          <w:trHeight w:val="450"/>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на приготовление горячей воды для хозяйственно-бытовых нужд и лечебных процедур (без стирки белья)</w:t>
            </w:r>
          </w:p>
        </w:tc>
        <w:tc>
          <w:tcPr>
            <w:tcW w:w="1559" w:type="dxa"/>
            <w:hideMark/>
          </w:tcPr>
          <w:p w:rsidR="00392445" w:rsidRPr="00392445" w:rsidRDefault="00392445" w:rsidP="00392445">
            <w:pPr>
              <w:rPr>
                <w:color w:val="000000"/>
              </w:rPr>
            </w:pPr>
            <w:r w:rsidRPr="00392445">
              <w:rPr>
                <w:color w:val="000000"/>
              </w:rPr>
              <w:t>то же</w:t>
            </w:r>
          </w:p>
        </w:tc>
        <w:tc>
          <w:tcPr>
            <w:tcW w:w="1418" w:type="dxa"/>
            <w:vAlign w:val="center"/>
            <w:hideMark/>
          </w:tcPr>
          <w:p w:rsidR="00392445" w:rsidRPr="00392445" w:rsidRDefault="00392445" w:rsidP="00392445">
            <w:pPr>
              <w:jc w:val="center"/>
              <w:rPr>
                <w:color w:val="000000"/>
              </w:rPr>
            </w:pPr>
            <w:r w:rsidRPr="00392445">
              <w:rPr>
                <w:color w:val="000000"/>
              </w:rPr>
              <w:t>9200</w:t>
            </w:r>
          </w:p>
        </w:tc>
        <w:tc>
          <w:tcPr>
            <w:tcW w:w="1701" w:type="dxa"/>
            <w:noWrap/>
            <w:vAlign w:val="center"/>
            <w:hideMark/>
          </w:tcPr>
          <w:p w:rsidR="00392445" w:rsidRPr="00392445" w:rsidRDefault="00392445" w:rsidP="00392445">
            <w:pPr>
              <w:jc w:val="center"/>
              <w:rPr>
                <w:color w:val="000000"/>
              </w:rPr>
            </w:pPr>
            <w:r w:rsidRPr="00392445">
              <w:rPr>
                <w:color w:val="000000"/>
              </w:rPr>
              <w:t>2200</w:t>
            </w:r>
          </w:p>
        </w:tc>
      </w:tr>
      <w:tr w:rsidR="00392445" w:rsidRPr="00392445" w:rsidTr="00392445">
        <w:trPr>
          <w:trHeight w:val="247"/>
          <w:jc w:val="center"/>
        </w:trPr>
        <w:tc>
          <w:tcPr>
            <w:tcW w:w="10155" w:type="dxa"/>
            <w:gridSpan w:val="4"/>
            <w:hideMark/>
          </w:tcPr>
          <w:p w:rsidR="00392445" w:rsidRPr="00392445" w:rsidRDefault="00392445" w:rsidP="00392445">
            <w:pPr>
              <w:jc w:val="center"/>
              <w:rPr>
                <w:color w:val="000000"/>
              </w:rPr>
            </w:pPr>
            <w:r w:rsidRPr="00392445">
              <w:rPr>
                <w:bCs/>
                <w:color w:val="000000"/>
              </w:rPr>
              <w:t>5. Предприятия по производству хлеба и кондитерских изделий</w:t>
            </w:r>
          </w:p>
        </w:tc>
      </w:tr>
      <w:tr w:rsidR="00392445" w:rsidRPr="00392445" w:rsidTr="00392445">
        <w:trPr>
          <w:trHeight w:val="251"/>
          <w:jc w:val="center"/>
        </w:trPr>
        <w:tc>
          <w:tcPr>
            <w:tcW w:w="5477" w:type="dxa"/>
            <w:shd w:val="clear" w:color="auto" w:fill="DAEEF3" w:themeFill="accent5" w:themeFillTint="33"/>
            <w:hideMark/>
          </w:tcPr>
          <w:p w:rsidR="00392445" w:rsidRPr="00392445" w:rsidRDefault="00392445" w:rsidP="00392445">
            <w:pPr>
              <w:rPr>
                <w:color w:val="000000"/>
              </w:rPr>
            </w:pPr>
            <w:proofErr w:type="spellStart"/>
            <w:r w:rsidRPr="00392445">
              <w:rPr>
                <w:color w:val="000000"/>
              </w:rPr>
              <w:t>Хлебзаводы</w:t>
            </w:r>
            <w:proofErr w:type="spellEnd"/>
            <w:r w:rsidRPr="00392445">
              <w:rPr>
                <w:color w:val="000000"/>
              </w:rPr>
              <w:t>, комбинаты, пекарни:</w:t>
            </w:r>
          </w:p>
        </w:tc>
        <w:tc>
          <w:tcPr>
            <w:tcW w:w="1559" w:type="dxa"/>
            <w:hideMark/>
          </w:tcPr>
          <w:p w:rsidR="00392445" w:rsidRPr="00392445" w:rsidRDefault="00392445" w:rsidP="00392445">
            <w:pPr>
              <w:rPr>
                <w:color w:val="000000"/>
              </w:rPr>
            </w:pPr>
            <w:r w:rsidRPr="00392445">
              <w:rPr>
                <w:color w:val="000000"/>
              </w:rPr>
              <w:t> </w:t>
            </w:r>
          </w:p>
        </w:tc>
        <w:tc>
          <w:tcPr>
            <w:tcW w:w="1418" w:type="dxa"/>
            <w:hideMark/>
          </w:tcPr>
          <w:p w:rsidR="00392445" w:rsidRPr="00392445" w:rsidRDefault="00392445" w:rsidP="00392445">
            <w:pPr>
              <w:rPr>
                <w:color w:val="000000"/>
              </w:rPr>
            </w:pPr>
            <w:r w:rsidRPr="00392445">
              <w:rPr>
                <w:color w:val="000000"/>
              </w:rPr>
              <w:t> </w:t>
            </w:r>
          </w:p>
        </w:tc>
        <w:tc>
          <w:tcPr>
            <w:tcW w:w="1701" w:type="dxa"/>
            <w:noWrap/>
            <w:hideMark/>
          </w:tcPr>
          <w:p w:rsidR="00392445" w:rsidRPr="00392445" w:rsidRDefault="00392445" w:rsidP="00392445">
            <w:pPr>
              <w:rPr>
                <w:color w:val="000000"/>
              </w:rPr>
            </w:pPr>
            <w:r w:rsidRPr="00392445">
              <w:rPr>
                <w:color w:val="000000"/>
              </w:rPr>
              <w:t> </w:t>
            </w:r>
          </w:p>
        </w:tc>
      </w:tr>
      <w:tr w:rsidR="00392445" w:rsidRPr="00392445" w:rsidTr="00392445">
        <w:trPr>
          <w:trHeight w:val="242"/>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На выпечку хлеба формового</w:t>
            </w:r>
          </w:p>
        </w:tc>
        <w:tc>
          <w:tcPr>
            <w:tcW w:w="1559" w:type="dxa"/>
            <w:hideMark/>
          </w:tcPr>
          <w:p w:rsidR="00392445" w:rsidRPr="00392445" w:rsidRDefault="00392445" w:rsidP="00392445">
            <w:pPr>
              <w:rPr>
                <w:color w:val="000000"/>
              </w:rPr>
            </w:pPr>
            <w:r w:rsidRPr="00392445">
              <w:rPr>
                <w:color w:val="000000"/>
              </w:rPr>
              <w:t>на 1 т изделий</w:t>
            </w:r>
          </w:p>
        </w:tc>
        <w:tc>
          <w:tcPr>
            <w:tcW w:w="1418" w:type="dxa"/>
            <w:vAlign w:val="center"/>
            <w:hideMark/>
          </w:tcPr>
          <w:p w:rsidR="00392445" w:rsidRPr="00392445" w:rsidRDefault="00392445" w:rsidP="00392445">
            <w:pPr>
              <w:jc w:val="center"/>
              <w:rPr>
                <w:color w:val="000000"/>
              </w:rPr>
            </w:pPr>
            <w:r w:rsidRPr="00392445">
              <w:rPr>
                <w:color w:val="000000"/>
              </w:rPr>
              <w:t>2500</w:t>
            </w:r>
          </w:p>
        </w:tc>
        <w:tc>
          <w:tcPr>
            <w:tcW w:w="1701" w:type="dxa"/>
            <w:noWrap/>
            <w:vAlign w:val="center"/>
            <w:hideMark/>
          </w:tcPr>
          <w:p w:rsidR="00392445" w:rsidRPr="00392445" w:rsidRDefault="00392445" w:rsidP="00392445">
            <w:pPr>
              <w:jc w:val="center"/>
              <w:rPr>
                <w:color w:val="000000"/>
              </w:rPr>
            </w:pPr>
            <w:r w:rsidRPr="00392445">
              <w:rPr>
                <w:color w:val="000000"/>
              </w:rPr>
              <w:t>600</w:t>
            </w:r>
          </w:p>
        </w:tc>
      </w:tr>
      <w:tr w:rsidR="00392445" w:rsidRPr="00392445" w:rsidTr="00392445">
        <w:trPr>
          <w:trHeight w:val="127"/>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на выпечку хлеба подового, батонов, булок, сдобы</w:t>
            </w:r>
          </w:p>
        </w:tc>
        <w:tc>
          <w:tcPr>
            <w:tcW w:w="1559" w:type="dxa"/>
            <w:hideMark/>
          </w:tcPr>
          <w:p w:rsidR="00392445" w:rsidRPr="00392445" w:rsidRDefault="00392445" w:rsidP="00392445">
            <w:pPr>
              <w:rPr>
                <w:color w:val="000000"/>
              </w:rPr>
            </w:pPr>
            <w:r w:rsidRPr="00392445">
              <w:rPr>
                <w:color w:val="000000"/>
              </w:rPr>
              <w:t>то же</w:t>
            </w:r>
          </w:p>
        </w:tc>
        <w:tc>
          <w:tcPr>
            <w:tcW w:w="1418" w:type="dxa"/>
            <w:vAlign w:val="center"/>
            <w:hideMark/>
          </w:tcPr>
          <w:p w:rsidR="00392445" w:rsidRPr="00392445" w:rsidRDefault="00392445" w:rsidP="00392445">
            <w:pPr>
              <w:jc w:val="center"/>
              <w:rPr>
                <w:color w:val="000000"/>
              </w:rPr>
            </w:pPr>
            <w:r w:rsidRPr="00392445">
              <w:rPr>
                <w:color w:val="000000"/>
              </w:rPr>
              <w:t>5450</w:t>
            </w:r>
          </w:p>
        </w:tc>
        <w:tc>
          <w:tcPr>
            <w:tcW w:w="1701" w:type="dxa"/>
            <w:noWrap/>
            <w:vAlign w:val="center"/>
            <w:hideMark/>
          </w:tcPr>
          <w:p w:rsidR="00392445" w:rsidRPr="00392445" w:rsidRDefault="00392445" w:rsidP="00392445">
            <w:pPr>
              <w:jc w:val="center"/>
              <w:rPr>
                <w:color w:val="000000"/>
              </w:rPr>
            </w:pPr>
            <w:r w:rsidRPr="00392445">
              <w:rPr>
                <w:color w:val="000000"/>
              </w:rPr>
              <w:t>1300</w:t>
            </w:r>
          </w:p>
        </w:tc>
      </w:tr>
      <w:tr w:rsidR="00392445" w:rsidRPr="00392445" w:rsidTr="00392445">
        <w:trPr>
          <w:trHeight w:val="418"/>
          <w:jc w:val="center"/>
        </w:trPr>
        <w:tc>
          <w:tcPr>
            <w:tcW w:w="5477" w:type="dxa"/>
            <w:shd w:val="clear" w:color="auto" w:fill="DAEEF3" w:themeFill="accent5" w:themeFillTint="33"/>
            <w:hideMark/>
          </w:tcPr>
          <w:p w:rsidR="00392445" w:rsidRPr="00392445" w:rsidRDefault="00392445" w:rsidP="00392445">
            <w:pPr>
              <w:rPr>
                <w:color w:val="000000"/>
              </w:rPr>
            </w:pPr>
            <w:r w:rsidRPr="00392445">
              <w:rPr>
                <w:color w:val="000000"/>
              </w:rPr>
              <w:t>на выпечку кондитерских изделий (тортов, пирожных, печенья, пряников и т.п.)</w:t>
            </w:r>
          </w:p>
        </w:tc>
        <w:tc>
          <w:tcPr>
            <w:tcW w:w="1559" w:type="dxa"/>
            <w:hideMark/>
          </w:tcPr>
          <w:p w:rsidR="00392445" w:rsidRPr="00392445" w:rsidRDefault="00392445" w:rsidP="00392445">
            <w:pPr>
              <w:rPr>
                <w:color w:val="000000"/>
              </w:rPr>
            </w:pPr>
            <w:r w:rsidRPr="00392445">
              <w:rPr>
                <w:color w:val="000000"/>
              </w:rPr>
              <w:t>«</w:t>
            </w:r>
          </w:p>
        </w:tc>
        <w:tc>
          <w:tcPr>
            <w:tcW w:w="1418" w:type="dxa"/>
            <w:vAlign w:val="center"/>
            <w:hideMark/>
          </w:tcPr>
          <w:p w:rsidR="00392445" w:rsidRPr="00392445" w:rsidRDefault="00392445" w:rsidP="00392445">
            <w:pPr>
              <w:jc w:val="center"/>
              <w:rPr>
                <w:color w:val="000000"/>
              </w:rPr>
            </w:pPr>
            <w:r w:rsidRPr="00392445">
              <w:rPr>
                <w:color w:val="000000"/>
              </w:rPr>
              <w:t>7750</w:t>
            </w:r>
          </w:p>
        </w:tc>
        <w:tc>
          <w:tcPr>
            <w:tcW w:w="1701" w:type="dxa"/>
            <w:noWrap/>
            <w:vAlign w:val="center"/>
            <w:hideMark/>
          </w:tcPr>
          <w:p w:rsidR="00392445" w:rsidRPr="00392445" w:rsidRDefault="00392445" w:rsidP="00392445">
            <w:pPr>
              <w:jc w:val="center"/>
              <w:rPr>
                <w:color w:val="000000"/>
              </w:rPr>
            </w:pPr>
            <w:r w:rsidRPr="00392445">
              <w:rPr>
                <w:color w:val="000000"/>
              </w:rPr>
              <w:t>1850</w:t>
            </w:r>
          </w:p>
        </w:tc>
      </w:tr>
      <w:tr w:rsidR="00392445" w:rsidRPr="00392445" w:rsidTr="00392445">
        <w:trPr>
          <w:trHeight w:val="669"/>
          <w:jc w:val="center"/>
        </w:trPr>
        <w:tc>
          <w:tcPr>
            <w:tcW w:w="10155" w:type="dxa"/>
            <w:gridSpan w:val="4"/>
            <w:hideMark/>
          </w:tcPr>
          <w:p w:rsidR="00392445" w:rsidRPr="00392445" w:rsidRDefault="00392445" w:rsidP="00392445">
            <w:pPr>
              <w:jc w:val="both"/>
              <w:rPr>
                <w:color w:val="000000"/>
              </w:rPr>
            </w:pPr>
            <w:r w:rsidRPr="00392445">
              <w:rPr>
                <w:color w:val="000000"/>
              </w:rPr>
              <w:t>Примечания. 1. Нормы расхода теплоты на жилые дома, приведенные в таблице, учитывают расход теплоты на стирку белья в домашних условиях.</w:t>
            </w:r>
          </w:p>
          <w:p w:rsidR="00392445" w:rsidRPr="00392445" w:rsidRDefault="00392445" w:rsidP="00392445">
            <w:pPr>
              <w:jc w:val="both"/>
              <w:rPr>
                <w:color w:val="000000"/>
              </w:rPr>
            </w:pPr>
            <w:r w:rsidRPr="00392445">
              <w:rPr>
                <w:color w:val="000000"/>
              </w:rPr>
              <w:t>2. При применении газа для лабораторных нужд школ, вузов, техникумов и других специальных учебных заведений норму расхода теплоты следует принимать в размере 50 МДж (12 тыс. ккал) в год на одного учащегося.</w:t>
            </w:r>
          </w:p>
        </w:tc>
      </w:tr>
    </w:tbl>
    <w:p w:rsidR="00392445" w:rsidRPr="00392445" w:rsidRDefault="00392445" w:rsidP="00392445">
      <w:pPr>
        <w:widowControl w:val="0"/>
        <w:tabs>
          <w:tab w:val="left" w:pos="9923"/>
        </w:tabs>
        <w:autoSpaceDE w:val="0"/>
        <w:autoSpaceDN w:val="0"/>
        <w:adjustRightInd w:val="0"/>
        <w:spacing w:after="0" w:line="240" w:lineRule="auto"/>
        <w:ind w:left="-425" w:firstLine="851"/>
        <w:contextualSpacing/>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Годовой расход газа для каждой категории потребителей определяется на конец расчетного периода. Расход газа на бытовые и коммунально-бытовые нужды населения зависит от множества факторов: применяемого газового оборудования, благоустройства и заселенности квартир, степени коммунально-бытового обслуживания населения, наличия централизованного теплоснабжения, климатических условий. </w:t>
      </w:r>
    </w:p>
    <w:p w:rsidR="00392445" w:rsidRPr="00392445" w:rsidRDefault="00392445" w:rsidP="00392445">
      <w:pPr>
        <w:widowControl w:val="0"/>
        <w:tabs>
          <w:tab w:val="left" w:pos="9923"/>
        </w:tabs>
        <w:autoSpaceDE w:val="0"/>
        <w:autoSpaceDN w:val="0"/>
        <w:adjustRightInd w:val="0"/>
        <w:spacing w:after="0" w:line="240" w:lineRule="auto"/>
        <w:ind w:left="-425" w:firstLine="851"/>
        <w:contextualSpacing/>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При расчете потребления газа в жилых домах важно учитывать степень благоустройства квартир, так как именно уровень благоустройства (наличие центрального отопления, централизованного горячего водоснабжения, использование газового водонагревателя и др.) значительно влияет на расход газа. </w:t>
      </w:r>
    </w:p>
    <w:p w:rsidR="00392445" w:rsidRPr="00392445" w:rsidRDefault="00392445" w:rsidP="00392445">
      <w:pPr>
        <w:widowControl w:val="0"/>
        <w:tabs>
          <w:tab w:val="left" w:pos="9923"/>
        </w:tabs>
        <w:autoSpaceDE w:val="0"/>
        <w:autoSpaceDN w:val="0"/>
        <w:adjustRightInd w:val="0"/>
        <w:spacing w:after="0" w:line="240" w:lineRule="auto"/>
        <w:ind w:left="-425" w:firstLine="851"/>
        <w:contextualSpacing/>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Вместе с тем, большинство вышеприведенных факторов не поддается точному учету, поэтому потребление газа рассчитывают по средним нормам, разработанным в результате анализа фактического потребления газа и перспектив изменения потребления. </w:t>
      </w:r>
    </w:p>
    <w:p w:rsidR="00392445" w:rsidRPr="00392445" w:rsidRDefault="00392445" w:rsidP="00392445">
      <w:pPr>
        <w:tabs>
          <w:tab w:val="left" w:pos="9923"/>
        </w:tabs>
        <w:spacing w:after="0" w:line="240" w:lineRule="auto"/>
        <w:ind w:left="-425" w:firstLine="851"/>
        <w:contextualSpacing/>
        <w:jc w:val="both"/>
        <w:rPr>
          <w:rFonts w:ascii="Times New Roman" w:eastAsia="Times New Roman" w:hAnsi="Times New Roman" w:cs="Times New Roman"/>
          <w:color w:val="000000"/>
          <w:sz w:val="25"/>
          <w:szCs w:val="25"/>
          <w:lang w:eastAsia="ru-RU"/>
        </w:rPr>
      </w:pPr>
      <w:r w:rsidRPr="00392445">
        <w:rPr>
          <w:rFonts w:ascii="Times New Roman" w:eastAsia="Times New Roman" w:hAnsi="Times New Roman" w:cs="Times New Roman"/>
          <w:color w:val="000000"/>
          <w:sz w:val="25"/>
          <w:szCs w:val="25"/>
          <w:lang w:eastAsia="ru-RU"/>
        </w:rPr>
        <w:t xml:space="preserve">Нормы расхода газа для </w:t>
      </w:r>
      <w:proofErr w:type="gramStart"/>
      <w:r w:rsidRPr="00392445">
        <w:rPr>
          <w:rFonts w:ascii="Times New Roman" w:eastAsia="Times New Roman" w:hAnsi="Times New Roman" w:cs="Times New Roman"/>
          <w:color w:val="000000"/>
          <w:sz w:val="25"/>
          <w:szCs w:val="25"/>
          <w:lang w:eastAsia="ru-RU"/>
        </w:rPr>
        <w:t>потребителей, не перечисленных в таблице принимаем</w:t>
      </w:r>
      <w:proofErr w:type="gramEnd"/>
      <w:r w:rsidRPr="00392445">
        <w:rPr>
          <w:rFonts w:ascii="Times New Roman" w:eastAsia="Times New Roman" w:hAnsi="Times New Roman" w:cs="Times New Roman"/>
          <w:color w:val="000000"/>
          <w:sz w:val="25"/>
          <w:szCs w:val="25"/>
          <w:lang w:eastAsia="ru-RU"/>
        </w:rPr>
        <w:t xml:space="preserve"> по нормам расхода или по данным фактического расхода используемого газа с учетом коэффициента полезного действия (далее - КПД) газового оборудования.</w:t>
      </w:r>
    </w:p>
    <w:p w:rsidR="00392445" w:rsidRPr="00392445" w:rsidRDefault="00392445" w:rsidP="00392445">
      <w:pPr>
        <w:tabs>
          <w:tab w:val="left" w:pos="9923"/>
        </w:tabs>
        <w:spacing w:after="0" w:line="240" w:lineRule="auto"/>
        <w:ind w:left="-425" w:firstLine="851"/>
        <w:contextualSpacing/>
        <w:jc w:val="both"/>
        <w:rPr>
          <w:rFonts w:ascii="Times New Roman" w:eastAsia="Times New Roman" w:hAnsi="Times New Roman" w:cs="Times New Roman"/>
          <w:color w:val="000000"/>
          <w:sz w:val="25"/>
          <w:szCs w:val="25"/>
          <w:lang w:eastAsia="ru-RU"/>
        </w:rPr>
      </w:pPr>
      <w:r w:rsidRPr="00392445">
        <w:rPr>
          <w:rFonts w:ascii="Times New Roman" w:eastAsia="Times New Roman" w:hAnsi="Times New Roman" w:cs="Times New Roman"/>
          <w:color w:val="000000"/>
          <w:sz w:val="25"/>
          <w:szCs w:val="25"/>
          <w:lang w:eastAsia="ru-RU"/>
        </w:rPr>
        <w:t>При составлении Генеральной схемы принимаем укрупненные показатели потребления газа, м</w:t>
      </w:r>
      <w:r w:rsidRPr="00392445">
        <w:rPr>
          <w:rFonts w:ascii="Times New Roman" w:eastAsia="Times New Roman" w:hAnsi="Times New Roman" w:cs="Times New Roman"/>
          <w:color w:val="000000"/>
          <w:sz w:val="25"/>
          <w:szCs w:val="25"/>
          <w:vertAlign w:val="superscript"/>
          <w:lang w:eastAsia="ru-RU"/>
        </w:rPr>
        <w:t>3</w:t>
      </w:r>
      <w:r w:rsidRPr="00392445">
        <w:rPr>
          <w:rFonts w:ascii="Times New Roman" w:eastAsia="Times New Roman" w:hAnsi="Times New Roman" w:cs="Times New Roman"/>
          <w:color w:val="000000"/>
          <w:sz w:val="25"/>
          <w:szCs w:val="25"/>
          <w:lang w:eastAsia="ru-RU"/>
        </w:rPr>
        <w:t>/год на 1 человека, при теплоте сгорания газа 34 МДж/м</w:t>
      </w:r>
      <w:r w:rsidRPr="00392445">
        <w:rPr>
          <w:rFonts w:ascii="Times New Roman" w:eastAsia="Times New Roman" w:hAnsi="Times New Roman" w:cs="Times New Roman"/>
          <w:color w:val="000000"/>
          <w:sz w:val="25"/>
          <w:szCs w:val="25"/>
          <w:vertAlign w:val="superscript"/>
          <w:lang w:eastAsia="ru-RU"/>
        </w:rPr>
        <w:t>3</w:t>
      </w:r>
      <w:r w:rsidRPr="00392445">
        <w:rPr>
          <w:rFonts w:ascii="Times New Roman" w:eastAsia="Times New Roman" w:hAnsi="Times New Roman" w:cs="Times New Roman"/>
          <w:color w:val="000000"/>
          <w:sz w:val="25"/>
          <w:szCs w:val="25"/>
          <w:lang w:eastAsia="ru-RU"/>
        </w:rPr>
        <w:t>:</w:t>
      </w:r>
    </w:p>
    <w:p w:rsidR="00392445" w:rsidRPr="00392445" w:rsidRDefault="00392445" w:rsidP="00392445">
      <w:pPr>
        <w:tabs>
          <w:tab w:val="left" w:pos="9923"/>
        </w:tabs>
        <w:spacing w:after="0" w:line="240" w:lineRule="auto"/>
        <w:ind w:left="426"/>
        <w:contextualSpacing/>
        <w:jc w:val="both"/>
        <w:rPr>
          <w:rFonts w:ascii="Times New Roman" w:eastAsia="Times New Roman" w:hAnsi="Times New Roman" w:cs="Times New Roman"/>
          <w:color w:val="000000"/>
          <w:sz w:val="25"/>
          <w:szCs w:val="25"/>
          <w:lang w:eastAsia="ru-RU"/>
        </w:rPr>
      </w:pPr>
      <w:r w:rsidRPr="00392445">
        <w:rPr>
          <w:rFonts w:ascii="Times New Roman" w:eastAsia="Times New Roman" w:hAnsi="Times New Roman" w:cs="Times New Roman"/>
          <w:color w:val="000000"/>
          <w:sz w:val="25"/>
          <w:szCs w:val="25"/>
          <w:lang w:eastAsia="ru-RU"/>
        </w:rPr>
        <w:t>- при наличии централизованного горячего водоснабжения - 100;</w:t>
      </w:r>
    </w:p>
    <w:p w:rsidR="00392445" w:rsidRPr="00392445" w:rsidRDefault="00392445" w:rsidP="00392445">
      <w:pPr>
        <w:tabs>
          <w:tab w:val="left" w:pos="9923"/>
        </w:tabs>
        <w:spacing w:after="0" w:line="240" w:lineRule="auto"/>
        <w:ind w:left="426"/>
        <w:contextualSpacing/>
        <w:jc w:val="both"/>
        <w:rPr>
          <w:rFonts w:ascii="Times New Roman" w:eastAsia="Times New Roman" w:hAnsi="Times New Roman" w:cs="Times New Roman"/>
          <w:color w:val="000000"/>
          <w:sz w:val="25"/>
          <w:szCs w:val="25"/>
          <w:lang w:eastAsia="ru-RU"/>
        </w:rPr>
      </w:pPr>
      <w:r w:rsidRPr="00392445">
        <w:rPr>
          <w:rFonts w:ascii="Times New Roman" w:eastAsia="Times New Roman" w:hAnsi="Times New Roman" w:cs="Times New Roman"/>
          <w:color w:val="000000"/>
          <w:sz w:val="25"/>
          <w:szCs w:val="25"/>
          <w:lang w:eastAsia="ru-RU"/>
        </w:rPr>
        <w:t>- при горячем водоснабжении от газовых водонагревателей - 250;</w:t>
      </w:r>
    </w:p>
    <w:p w:rsidR="00392445" w:rsidRPr="00392445" w:rsidRDefault="00392445" w:rsidP="00392445">
      <w:pPr>
        <w:tabs>
          <w:tab w:val="left" w:pos="9923"/>
        </w:tabs>
        <w:spacing w:after="0" w:line="240" w:lineRule="auto"/>
        <w:ind w:left="426"/>
        <w:contextualSpacing/>
        <w:jc w:val="both"/>
        <w:rPr>
          <w:rFonts w:ascii="Times New Roman" w:eastAsia="Times New Roman" w:hAnsi="Times New Roman" w:cs="Times New Roman"/>
          <w:color w:val="000000"/>
          <w:sz w:val="25"/>
          <w:szCs w:val="25"/>
          <w:lang w:eastAsia="ru-RU"/>
        </w:rPr>
      </w:pPr>
      <w:r w:rsidRPr="00392445">
        <w:rPr>
          <w:rFonts w:ascii="Times New Roman" w:eastAsia="Times New Roman" w:hAnsi="Times New Roman" w:cs="Times New Roman"/>
          <w:color w:val="000000"/>
          <w:sz w:val="25"/>
          <w:szCs w:val="25"/>
          <w:lang w:eastAsia="ru-RU"/>
        </w:rPr>
        <w:t>- при отсутствии горячего водоснабжения - 165 (в сельской местности).</w:t>
      </w:r>
    </w:p>
    <w:p w:rsidR="00392445" w:rsidRPr="00392445" w:rsidRDefault="00392445" w:rsidP="00392445">
      <w:pPr>
        <w:tabs>
          <w:tab w:val="left" w:pos="9923"/>
        </w:tabs>
        <w:spacing w:after="0" w:line="240" w:lineRule="auto"/>
        <w:ind w:left="-425" w:firstLine="851"/>
        <w:contextualSpacing/>
        <w:jc w:val="both"/>
        <w:rPr>
          <w:rFonts w:ascii="Times New Roman" w:eastAsia="Times New Roman" w:hAnsi="Times New Roman" w:cs="Times New Roman"/>
          <w:color w:val="000000"/>
          <w:sz w:val="25"/>
          <w:szCs w:val="25"/>
          <w:lang w:eastAsia="ru-RU"/>
        </w:rPr>
      </w:pPr>
      <w:r w:rsidRPr="00392445">
        <w:rPr>
          <w:rFonts w:ascii="Times New Roman" w:eastAsia="Times New Roman" w:hAnsi="Times New Roman" w:cs="Times New Roman"/>
          <w:color w:val="000000"/>
          <w:sz w:val="25"/>
          <w:szCs w:val="25"/>
          <w:lang w:eastAsia="ru-RU"/>
        </w:rPr>
        <w:t xml:space="preserve">Если теплота сгорания применяемого газа отличается от </w:t>
      </w:r>
      <w:proofErr w:type="gramStart"/>
      <w:r w:rsidRPr="00392445">
        <w:rPr>
          <w:rFonts w:ascii="Times New Roman" w:eastAsia="Times New Roman" w:hAnsi="Times New Roman" w:cs="Times New Roman"/>
          <w:color w:val="000000"/>
          <w:sz w:val="25"/>
          <w:szCs w:val="25"/>
          <w:lang w:eastAsia="ru-RU"/>
        </w:rPr>
        <w:t>приведенной</w:t>
      </w:r>
      <w:proofErr w:type="gramEnd"/>
      <w:r w:rsidRPr="00392445">
        <w:rPr>
          <w:rFonts w:ascii="Times New Roman" w:eastAsia="Times New Roman" w:hAnsi="Times New Roman" w:cs="Times New Roman"/>
          <w:color w:val="000000"/>
          <w:sz w:val="25"/>
          <w:szCs w:val="25"/>
          <w:lang w:eastAsia="ru-RU"/>
        </w:rPr>
        <w:t>, укрупненные показатели следует умножить на коэффициент</w:t>
      </w:r>
    </w:p>
    <w:p w:rsidR="00392445" w:rsidRPr="00392445" w:rsidRDefault="00392445" w:rsidP="00392445">
      <w:pPr>
        <w:tabs>
          <w:tab w:val="left" w:pos="9923"/>
        </w:tabs>
        <w:spacing w:after="0" w:line="240" w:lineRule="auto"/>
        <w:ind w:left="-425" w:firstLine="851"/>
        <w:contextualSpacing/>
        <w:jc w:val="center"/>
        <w:rPr>
          <w:rFonts w:ascii="Times New Roman" w:eastAsia="Times New Roman" w:hAnsi="Times New Roman" w:cs="Times New Roman"/>
          <w:color w:val="000000"/>
          <w:sz w:val="25"/>
          <w:szCs w:val="25"/>
          <w:lang w:eastAsia="ru-RU"/>
        </w:rPr>
      </w:pPr>
      <w:r w:rsidRPr="00392445">
        <w:rPr>
          <w:rFonts w:ascii="Times New Roman" w:eastAsia="Times New Roman" w:hAnsi="Times New Roman" w:cs="Times New Roman"/>
          <w:color w:val="000000"/>
          <w:position w:val="-30"/>
          <w:sz w:val="25"/>
          <w:szCs w:val="25"/>
          <w:lang w:eastAsia="ru-RU"/>
        </w:rPr>
        <w:object w:dxaOrig="9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2.25pt" o:ole="">
            <v:imagedata r:id="rId21" o:title=""/>
          </v:shape>
          <o:OLEObject Type="Embed" ProgID="Equation.3" ShapeID="_x0000_i1025" DrawAspect="Content" ObjectID="_1583303942" r:id="rId22"/>
        </w:object>
      </w:r>
    </w:p>
    <w:p w:rsidR="00392445" w:rsidRPr="00392445" w:rsidRDefault="00392445" w:rsidP="00392445">
      <w:pPr>
        <w:tabs>
          <w:tab w:val="left" w:pos="9923"/>
        </w:tabs>
        <w:spacing w:after="0"/>
        <w:ind w:left="-425" w:firstLine="851"/>
        <w:contextualSpacing/>
        <w:jc w:val="both"/>
        <w:rPr>
          <w:rFonts w:ascii="Times New Roman" w:eastAsia="Calibri" w:hAnsi="Times New Roman" w:cs="Times New Roman"/>
          <w:color w:val="000000"/>
          <w:sz w:val="25"/>
          <w:szCs w:val="25"/>
        </w:rPr>
      </w:pPr>
      <w:r w:rsidRPr="00392445">
        <w:rPr>
          <w:rFonts w:ascii="Times New Roman" w:eastAsia="Calibri" w:hAnsi="Times New Roman" w:cs="Times New Roman"/>
          <w:color w:val="000000"/>
          <w:sz w:val="25"/>
          <w:szCs w:val="25"/>
        </w:rPr>
        <w:t xml:space="preserve">где </w:t>
      </w:r>
      <w:proofErr w:type="gramStart"/>
      <w:r w:rsidRPr="00392445">
        <w:rPr>
          <w:rFonts w:ascii="Times New Roman" w:eastAsia="Calibri" w:hAnsi="Times New Roman" w:cs="Times New Roman"/>
          <w:i/>
          <w:color w:val="000000"/>
          <w:sz w:val="25"/>
          <w:szCs w:val="25"/>
        </w:rPr>
        <w:t>Q</w:t>
      </w:r>
      <w:proofErr w:type="gramEnd"/>
      <w:r w:rsidRPr="00392445">
        <w:rPr>
          <w:rFonts w:ascii="Times New Roman" w:eastAsia="Calibri" w:hAnsi="Times New Roman" w:cs="Times New Roman"/>
          <w:i/>
          <w:color w:val="000000"/>
          <w:sz w:val="25"/>
          <w:szCs w:val="25"/>
          <w:vertAlign w:val="subscript"/>
        </w:rPr>
        <w:t>Н</w:t>
      </w:r>
      <w:r w:rsidRPr="00392445">
        <w:rPr>
          <w:rFonts w:ascii="Times New Roman" w:eastAsia="Calibri" w:hAnsi="Times New Roman" w:cs="Times New Roman"/>
          <w:i/>
          <w:color w:val="000000"/>
          <w:sz w:val="25"/>
          <w:szCs w:val="25"/>
        </w:rPr>
        <w:t xml:space="preserve"> </w:t>
      </w:r>
      <w:r w:rsidRPr="00392445">
        <w:rPr>
          <w:rFonts w:ascii="Times New Roman" w:eastAsia="Calibri" w:hAnsi="Times New Roman" w:cs="Times New Roman"/>
          <w:color w:val="000000"/>
          <w:sz w:val="25"/>
          <w:szCs w:val="25"/>
        </w:rPr>
        <w:t>- теплота сгорания применяемого газа, МДж/м</w:t>
      </w:r>
      <w:r w:rsidRPr="00392445">
        <w:rPr>
          <w:rFonts w:ascii="Times New Roman" w:eastAsia="Calibri" w:hAnsi="Times New Roman" w:cs="Times New Roman"/>
          <w:color w:val="000000"/>
          <w:sz w:val="25"/>
          <w:szCs w:val="25"/>
          <w:vertAlign w:val="superscript"/>
        </w:rPr>
        <w:t>3</w:t>
      </w:r>
      <w:r w:rsidRPr="00392445">
        <w:rPr>
          <w:rFonts w:ascii="Times New Roman" w:eastAsia="Calibri" w:hAnsi="Times New Roman" w:cs="Times New Roman"/>
          <w:color w:val="000000"/>
          <w:sz w:val="25"/>
          <w:szCs w:val="25"/>
        </w:rPr>
        <w:t>.</w:t>
      </w:r>
    </w:p>
    <w:p w:rsidR="00392445" w:rsidRPr="00392445" w:rsidRDefault="00392445" w:rsidP="00392445">
      <w:pPr>
        <w:tabs>
          <w:tab w:val="left" w:pos="9923"/>
        </w:tabs>
        <w:spacing w:after="0" w:line="240" w:lineRule="auto"/>
        <w:ind w:left="-425" w:firstLine="851"/>
        <w:contextualSpacing/>
        <w:jc w:val="both"/>
        <w:rPr>
          <w:rFonts w:ascii="Times New Roman" w:eastAsia="Times New Roman" w:hAnsi="Times New Roman" w:cs="Times New Roman"/>
          <w:color w:val="000000"/>
          <w:sz w:val="25"/>
          <w:szCs w:val="25"/>
          <w:lang w:eastAsia="ru-RU"/>
        </w:rPr>
      </w:pPr>
      <w:r w:rsidRPr="00392445">
        <w:rPr>
          <w:rFonts w:ascii="Times New Roman" w:eastAsia="Times New Roman" w:hAnsi="Times New Roman" w:cs="Times New Roman"/>
          <w:color w:val="000000"/>
          <w:sz w:val="25"/>
          <w:szCs w:val="25"/>
          <w:lang w:eastAsia="ru-RU"/>
        </w:rPr>
        <w:lastRenderedPageBreak/>
        <w:t>При проектировании внутреннего газоснабжения расход газа определяем по номинальным расходам газовыми приборами, т.к. известно количество устанавливаемых приборов и их типы.</w:t>
      </w:r>
    </w:p>
    <w:p w:rsidR="00392445" w:rsidRPr="00392445" w:rsidRDefault="00392445" w:rsidP="00392445">
      <w:pPr>
        <w:shd w:val="clear" w:color="auto" w:fill="FFFFFF"/>
        <w:tabs>
          <w:tab w:val="left" w:pos="9923"/>
        </w:tabs>
        <w:spacing w:after="0" w:line="240" w:lineRule="auto"/>
        <w:ind w:left="-425" w:firstLine="851"/>
        <w:contextualSpacing/>
        <w:jc w:val="both"/>
        <w:rPr>
          <w:rFonts w:ascii="Times New Roman" w:eastAsia="Calibri" w:hAnsi="Times New Roman" w:cs="Times New Roman"/>
          <w:color w:val="000000"/>
          <w:sz w:val="25"/>
          <w:szCs w:val="25"/>
        </w:rPr>
      </w:pPr>
      <w:r w:rsidRPr="00392445">
        <w:rPr>
          <w:rFonts w:ascii="Times New Roman" w:eastAsia="Calibri" w:hAnsi="Times New Roman" w:cs="Times New Roman"/>
          <w:color w:val="000000"/>
          <w:sz w:val="25"/>
          <w:szCs w:val="25"/>
        </w:rPr>
        <w:t>Годовые расходы теплоты на приготовление кормов и подогрев воды для животных принимаем по таблице 3 СНиП 42-01-2002.</w:t>
      </w:r>
    </w:p>
    <w:p w:rsidR="00392445" w:rsidRPr="00392445" w:rsidRDefault="00392445" w:rsidP="00392445">
      <w:pPr>
        <w:shd w:val="clear" w:color="auto" w:fill="FFFFFF"/>
        <w:spacing w:before="120" w:after="120" w:line="240" w:lineRule="auto"/>
        <w:ind w:right="283" w:firstLine="709"/>
        <w:rPr>
          <w:rFonts w:ascii="Times New Roman" w:eastAsia="Calibri" w:hAnsi="Times New Roman" w:cs="Times New Roman"/>
          <w:i/>
          <w:color w:val="000000"/>
          <w:sz w:val="20"/>
          <w:szCs w:val="20"/>
        </w:rPr>
      </w:pPr>
      <w:r w:rsidRPr="00392445">
        <w:rPr>
          <w:rFonts w:ascii="Times New Roman" w:eastAsia="Calibri" w:hAnsi="Times New Roman" w:cs="Times New Roman"/>
          <w:i/>
          <w:color w:val="000000"/>
          <w:sz w:val="20"/>
          <w:szCs w:val="20"/>
        </w:rPr>
        <w:t>Таблица 3: Годовые расходы теплоты на приготовление кормов и подогрев воды для животных.</w:t>
      </w:r>
    </w:p>
    <w:tbl>
      <w:tblPr>
        <w:tblW w:w="10094" w:type="dxa"/>
        <w:jc w:val="center"/>
        <w:tblInd w:w="103" w:type="dxa"/>
        <w:tblLook w:val="04A0" w:firstRow="1" w:lastRow="0" w:firstColumn="1" w:lastColumn="0" w:noHBand="0" w:noVBand="1"/>
      </w:tblPr>
      <w:tblGrid>
        <w:gridCol w:w="4566"/>
        <w:gridCol w:w="2693"/>
        <w:gridCol w:w="1475"/>
        <w:gridCol w:w="1360"/>
      </w:tblGrid>
      <w:tr w:rsidR="00392445" w:rsidRPr="00392445" w:rsidTr="00392445">
        <w:trPr>
          <w:trHeight w:val="497"/>
          <w:jc w:val="center"/>
        </w:trPr>
        <w:tc>
          <w:tcPr>
            <w:tcW w:w="4566" w:type="dxa"/>
            <w:vMerge w:val="restart"/>
            <w:tcBorders>
              <w:top w:val="single" w:sz="4" w:space="0" w:color="auto"/>
              <w:left w:val="single" w:sz="4" w:space="0" w:color="auto"/>
              <w:bottom w:val="single" w:sz="4" w:space="0" w:color="auto"/>
              <w:right w:val="single" w:sz="4" w:space="0" w:color="auto"/>
            </w:tcBorders>
            <w:shd w:val="clear" w:color="000000" w:fill="F7F7F7"/>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Назначение расходуемого газа</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F7F7F7"/>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Расход газа на одно животное</w:t>
            </w:r>
          </w:p>
        </w:tc>
        <w:tc>
          <w:tcPr>
            <w:tcW w:w="2835" w:type="dxa"/>
            <w:gridSpan w:val="2"/>
            <w:tcBorders>
              <w:top w:val="single" w:sz="4" w:space="0" w:color="auto"/>
              <w:left w:val="nil"/>
              <w:bottom w:val="single" w:sz="4" w:space="0" w:color="auto"/>
              <w:right w:val="single" w:sz="4" w:space="0" w:color="auto"/>
            </w:tcBorders>
            <w:shd w:val="clear" w:color="000000" w:fill="F7F7F7"/>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Нормы расхода теплоты на нужды животных,</w:t>
            </w:r>
          </w:p>
        </w:tc>
      </w:tr>
      <w:tr w:rsidR="00392445" w:rsidRPr="00392445" w:rsidTr="00392445">
        <w:trPr>
          <w:trHeight w:val="222"/>
          <w:jc w:val="center"/>
        </w:trPr>
        <w:tc>
          <w:tcPr>
            <w:tcW w:w="4566" w:type="dxa"/>
            <w:vMerge/>
            <w:tcBorders>
              <w:top w:val="single" w:sz="4" w:space="0" w:color="auto"/>
              <w:left w:val="single" w:sz="4" w:space="0" w:color="auto"/>
              <w:bottom w:val="single" w:sz="4" w:space="0" w:color="auto"/>
              <w:right w:val="single" w:sz="4" w:space="0" w:color="auto"/>
            </w:tcBorders>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p>
        </w:tc>
        <w:tc>
          <w:tcPr>
            <w:tcW w:w="1475"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Мдж</w:t>
            </w:r>
          </w:p>
        </w:tc>
        <w:tc>
          <w:tcPr>
            <w:tcW w:w="1360"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proofErr w:type="spellStart"/>
            <w:r w:rsidRPr="00392445">
              <w:rPr>
                <w:rFonts w:ascii="Times New Roman" w:eastAsia="Calibri" w:hAnsi="Times New Roman" w:cs="Times New Roman"/>
                <w:color w:val="000000"/>
                <w:sz w:val="20"/>
                <w:szCs w:val="20"/>
              </w:rPr>
              <w:t>тыс</w:t>
            </w:r>
            <w:proofErr w:type="gramStart"/>
            <w:r w:rsidRPr="00392445">
              <w:rPr>
                <w:rFonts w:ascii="Times New Roman" w:eastAsia="Calibri" w:hAnsi="Times New Roman" w:cs="Times New Roman"/>
                <w:color w:val="000000"/>
                <w:sz w:val="20"/>
                <w:szCs w:val="20"/>
              </w:rPr>
              <w:t>.к</w:t>
            </w:r>
            <w:proofErr w:type="gramEnd"/>
            <w:r w:rsidRPr="00392445">
              <w:rPr>
                <w:rFonts w:ascii="Times New Roman" w:eastAsia="Calibri" w:hAnsi="Times New Roman" w:cs="Times New Roman"/>
                <w:color w:val="000000"/>
                <w:sz w:val="20"/>
                <w:szCs w:val="20"/>
              </w:rPr>
              <w:t>кал</w:t>
            </w:r>
            <w:proofErr w:type="spellEnd"/>
          </w:p>
        </w:tc>
      </w:tr>
      <w:tr w:rsidR="00392445" w:rsidRPr="00392445" w:rsidTr="00392445">
        <w:trPr>
          <w:trHeight w:val="224"/>
          <w:jc w:val="center"/>
        </w:trPr>
        <w:tc>
          <w:tcPr>
            <w:tcW w:w="4566"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392445" w:rsidRPr="00392445" w:rsidRDefault="00392445" w:rsidP="00392445">
            <w:pPr>
              <w:shd w:val="clear" w:color="auto" w:fill="FFFFFF"/>
              <w:spacing w:after="0" w:line="240" w:lineRule="auto"/>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Приготовление кормов для животных с учетом</w:t>
            </w:r>
          </w:p>
          <w:p w:rsidR="00392445" w:rsidRPr="00392445" w:rsidRDefault="00392445" w:rsidP="00392445">
            <w:pPr>
              <w:shd w:val="clear" w:color="auto" w:fill="FFFFFF"/>
              <w:spacing w:after="0" w:line="240" w:lineRule="auto"/>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запаривания грубых кормов и корн</w:t>
            </w:r>
            <w:proofErr w:type="gramStart"/>
            <w:r w:rsidRPr="00392445">
              <w:rPr>
                <w:rFonts w:ascii="Times New Roman" w:eastAsia="Calibri" w:hAnsi="Times New Roman" w:cs="Times New Roman"/>
                <w:color w:val="000000"/>
                <w:sz w:val="20"/>
                <w:szCs w:val="20"/>
              </w:rPr>
              <w:t>е-</w:t>
            </w:r>
            <w:proofErr w:type="gramEnd"/>
            <w:r w:rsidRPr="00392445">
              <w:rPr>
                <w:rFonts w:ascii="Times New Roman" w:eastAsia="Calibri" w:hAnsi="Times New Roman" w:cs="Times New Roman"/>
                <w:color w:val="000000"/>
                <w:sz w:val="20"/>
                <w:szCs w:val="20"/>
              </w:rPr>
              <w:t>,клубнеплодов</w:t>
            </w:r>
          </w:p>
        </w:tc>
        <w:tc>
          <w:tcPr>
            <w:tcW w:w="2693" w:type="dxa"/>
            <w:tcBorders>
              <w:top w:val="nil"/>
              <w:left w:val="nil"/>
              <w:bottom w:val="single" w:sz="4" w:space="0" w:color="auto"/>
              <w:right w:val="single" w:sz="4" w:space="0" w:color="auto"/>
            </w:tcBorders>
            <w:shd w:val="clear" w:color="000000" w:fill="F7F7F7"/>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1 лошадь</w:t>
            </w:r>
          </w:p>
        </w:tc>
        <w:tc>
          <w:tcPr>
            <w:tcW w:w="1475" w:type="dxa"/>
            <w:tcBorders>
              <w:top w:val="nil"/>
              <w:left w:val="nil"/>
              <w:bottom w:val="single" w:sz="4" w:space="0" w:color="auto"/>
              <w:right w:val="single" w:sz="4" w:space="0" w:color="auto"/>
            </w:tcBorders>
            <w:shd w:val="clear" w:color="auto" w:fill="FFFFFF" w:themeFill="background1"/>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1700</w:t>
            </w:r>
          </w:p>
        </w:tc>
        <w:tc>
          <w:tcPr>
            <w:tcW w:w="1360"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400</w:t>
            </w:r>
          </w:p>
        </w:tc>
      </w:tr>
      <w:tr w:rsidR="00392445" w:rsidRPr="00392445" w:rsidTr="00392445">
        <w:trPr>
          <w:trHeight w:val="227"/>
          <w:jc w:val="center"/>
        </w:trPr>
        <w:tc>
          <w:tcPr>
            <w:tcW w:w="4566" w:type="dxa"/>
            <w:vMerge/>
            <w:tcBorders>
              <w:left w:val="single" w:sz="4" w:space="0" w:color="auto"/>
              <w:right w:val="single" w:sz="4" w:space="0" w:color="auto"/>
            </w:tcBorders>
            <w:shd w:val="clear" w:color="auto" w:fill="FFFFFF" w:themeFill="background1"/>
            <w:vAlign w:val="center"/>
            <w:hideMark/>
          </w:tcPr>
          <w:p w:rsidR="00392445" w:rsidRPr="00392445" w:rsidRDefault="00392445" w:rsidP="00392445">
            <w:pPr>
              <w:spacing w:after="0" w:line="240" w:lineRule="auto"/>
              <w:rPr>
                <w:rFonts w:ascii="Times New Roman" w:eastAsia="Calibri" w:hAnsi="Times New Roman" w:cs="Times New Roman"/>
                <w:color w:val="000000"/>
                <w:sz w:val="20"/>
                <w:szCs w:val="20"/>
              </w:rPr>
            </w:pPr>
          </w:p>
        </w:tc>
        <w:tc>
          <w:tcPr>
            <w:tcW w:w="2693" w:type="dxa"/>
            <w:tcBorders>
              <w:top w:val="nil"/>
              <w:left w:val="nil"/>
              <w:bottom w:val="single" w:sz="4" w:space="0" w:color="auto"/>
              <w:right w:val="single" w:sz="4" w:space="0" w:color="auto"/>
            </w:tcBorders>
            <w:shd w:val="clear" w:color="000000" w:fill="F7F7F7"/>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1 корову</w:t>
            </w:r>
          </w:p>
        </w:tc>
        <w:tc>
          <w:tcPr>
            <w:tcW w:w="1475" w:type="dxa"/>
            <w:tcBorders>
              <w:top w:val="nil"/>
              <w:left w:val="nil"/>
              <w:bottom w:val="single" w:sz="4" w:space="0" w:color="auto"/>
              <w:right w:val="single" w:sz="4" w:space="0" w:color="auto"/>
            </w:tcBorders>
            <w:shd w:val="clear" w:color="auto" w:fill="FFFFFF" w:themeFill="background1"/>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8400</w:t>
            </w:r>
          </w:p>
        </w:tc>
        <w:tc>
          <w:tcPr>
            <w:tcW w:w="1360"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2000</w:t>
            </w:r>
          </w:p>
        </w:tc>
      </w:tr>
      <w:tr w:rsidR="00392445" w:rsidRPr="00392445" w:rsidTr="00392445">
        <w:trPr>
          <w:trHeight w:val="187"/>
          <w:jc w:val="center"/>
        </w:trPr>
        <w:tc>
          <w:tcPr>
            <w:tcW w:w="4566" w:type="dxa"/>
            <w:vMerge/>
            <w:tcBorders>
              <w:left w:val="single" w:sz="4" w:space="0" w:color="auto"/>
              <w:bottom w:val="single" w:sz="4" w:space="0" w:color="auto"/>
              <w:right w:val="single" w:sz="4" w:space="0" w:color="auto"/>
            </w:tcBorders>
            <w:shd w:val="clear" w:color="auto" w:fill="FFFFFF" w:themeFill="background1"/>
            <w:vAlign w:val="center"/>
            <w:hideMark/>
          </w:tcPr>
          <w:p w:rsidR="00392445" w:rsidRPr="00392445" w:rsidRDefault="00392445" w:rsidP="00392445">
            <w:pPr>
              <w:spacing w:after="0" w:line="240" w:lineRule="auto"/>
              <w:rPr>
                <w:rFonts w:ascii="Times New Roman" w:eastAsia="Calibri" w:hAnsi="Times New Roman" w:cs="Times New Roman"/>
                <w:color w:val="000000"/>
                <w:sz w:val="20"/>
                <w:szCs w:val="20"/>
              </w:rPr>
            </w:pPr>
          </w:p>
        </w:tc>
        <w:tc>
          <w:tcPr>
            <w:tcW w:w="2693" w:type="dxa"/>
            <w:tcBorders>
              <w:top w:val="nil"/>
              <w:left w:val="nil"/>
              <w:bottom w:val="single" w:sz="4" w:space="0" w:color="auto"/>
              <w:right w:val="single" w:sz="4" w:space="0" w:color="auto"/>
            </w:tcBorders>
            <w:shd w:val="clear" w:color="000000" w:fill="F7F7F7"/>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1 свинью</w:t>
            </w:r>
          </w:p>
        </w:tc>
        <w:tc>
          <w:tcPr>
            <w:tcW w:w="1475" w:type="dxa"/>
            <w:tcBorders>
              <w:top w:val="nil"/>
              <w:left w:val="nil"/>
              <w:bottom w:val="single" w:sz="4" w:space="0" w:color="auto"/>
              <w:right w:val="single" w:sz="4" w:space="0" w:color="auto"/>
            </w:tcBorders>
            <w:shd w:val="clear" w:color="auto" w:fill="FFFFFF" w:themeFill="background1"/>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4200</w:t>
            </w:r>
          </w:p>
        </w:tc>
        <w:tc>
          <w:tcPr>
            <w:tcW w:w="1360"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1000</w:t>
            </w:r>
          </w:p>
        </w:tc>
      </w:tr>
      <w:tr w:rsidR="00392445" w:rsidRPr="00392445" w:rsidTr="00392445">
        <w:trPr>
          <w:trHeight w:val="221"/>
          <w:jc w:val="center"/>
        </w:trPr>
        <w:tc>
          <w:tcPr>
            <w:tcW w:w="4566" w:type="dxa"/>
            <w:tcBorders>
              <w:top w:val="single" w:sz="4" w:space="0" w:color="auto"/>
              <w:left w:val="single" w:sz="4" w:space="0" w:color="auto"/>
              <w:bottom w:val="single" w:sz="4" w:space="0" w:color="auto"/>
              <w:right w:val="single" w:sz="4" w:space="0" w:color="auto"/>
            </w:tcBorders>
            <w:shd w:val="clear" w:color="000000" w:fill="F7F7F7"/>
            <w:vAlign w:val="center"/>
            <w:hideMark/>
          </w:tcPr>
          <w:p w:rsidR="00392445" w:rsidRPr="00392445" w:rsidRDefault="00392445" w:rsidP="00392445">
            <w:pPr>
              <w:spacing w:after="0" w:line="240" w:lineRule="auto"/>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Подогрев воды для питья и санитарных целей</w:t>
            </w:r>
          </w:p>
        </w:tc>
        <w:tc>
          <w:tcPr>
            <w:tcW w:w="2693" w:type="dxa"/>
            <w:tcBorders>
              <w:top w:val="nil"/>
              <w:left w:val="nil"/>
              <w:bottom w:val="single" w:sz="4" w:space="0" w:color="auto"/>
              <w:right w:val="single" w:sz="4" w:space="0" w:color="auto"/>
            </w:tcBorders>
            <w:shd w:val="clear" w:color="000000" w:fill="F7F7F7"/>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На одно животное</w:t>
            </w:r>
          </w:p>
        </w:tc>
        <w:tc>
          <w:tcPr>
            <w:tcW w:w="1475" w:type="dxa"/>
            <w:tcBorders>
              <w:top w:val="nil"/>
              <w:left w:val="nil"/>
              <w:bottom w:val="single" w:sz="4" w:space="0" w:color="auto"/>
              <w:right w:val="single" w:sz="4" w:space="0" w:color="auto"/>
            </w:tcBorders>
            <w:shd w:val="clear" w:color="auto" w:fill="FFFFFF" w:themeFill="background1"/>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420</w:t>
            </w:r>
          </w:p>
        </w:tc>
        <w:tc>
          <w:tcPr>
            <w:tcW w:w="1360"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100</w:t>
            </w:r>
          </w:p>
        </w:tc>
      </w:tr>
    </w:tbl>
    <w:p w:rsidR="00392445" w:rsidRPr="00392445" w:rsidRDefault="00392445" w:rsidP="00392445">
      <w:pPr>
        <w:spacing w:before="120" w:after="0" w:line="240" w:lineRule="auto"/>
        <w:ind w:left="-426" w:firstLine="568"/>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Коэффициент охвата газоснабжения для хозяйственно-бытовых нужд населения сельского поселения принят в значении 100%.</w:t>
      </w:r>
    </w:p>
    <w:p w:rsidR="00392445" w:rsidRPr="00392445" w:rsidRDefault="00392445" w:rsidP="00392445">
      <w:pPr>
        <w:spacing w:after="0" w:line="240" w:lineRule="auto"/>
        <w:ind w:left="-426" w:firstLine="568"/>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Отопление и горячее водоснабжение жилого фонда осуществляется от собственных источников. Коэффициент охвата газоснабжением для горячего водоснабжения принят 100%. </w:t>
      </w:r>
    </w:p>
    <w:p w:rsidR="00392445" w:rsidRPr="00392445" w:rsidRDefault="00392445" w:rsidP="00392445">
      <w:pPr>
        <w:spacing w:after="0" w:line="240" w:lineRule="auto"/>
        <w:ind w:left="-426" w:firstLine="568"/>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Газоснабжение сосредоточенных потребителей выполнено </w:t>
      </w:r>
      <w:proofErr w:type="gramStart"/>
      <w:r w:rsidRPr="00392445">
        <w:rPr>
          <w:rFonts w:ascii="Times New Roman" w:eastAsia="Calibri" w:hAnsi="Times New Roman" w:cs="Times New Roman"/>
          <w:sz w:val="25"/>
          <w:szCs w:val="25"/>
        </w:rPr>
        <w:t>согласно</w:t>
      </w:r>
      <w:proofErr w:type="gramEnd"/>
      <w:r w:rsidRPr="00392445">
        <w:rPr>
          <w:rFonts w:ascii="Times New Roman" w:eastAsia="Calibri" w:hAnsi="Times New Roman" w:cs="Times New Roman"/>
          <w:sz w:val="25"/>
          <w:szCs w:val="25"/>
        </w:rPr>
        <w:t xml:space="preserve"> Генерального плана.</w:t>
      </w:r>
    </w:p>
    <w:p w:rsidR="00392445" w:rsidRPr="00392445" w:rsidRDefault="00392445" w:rsidP="00392445">
      <w:pPr>
        <w:tabs>
          <w:tab w:val="left" w:pos="-284"/>
          <w:tab w:val="left" w:pos="142"/>
          <w:tab w:val="left" w:pos="9355"/>
        </w:tabs>
        <w:autoSpaceDE w:val="0"/>
        <w:autoSpaceDN w:val="0"/>
        <w:adjustRightInd w:val="0"/>
        <w:spacing w:after="0" w:line="240" w:lineRule="auto"/>
        <w:ind w:right="-1" w:firstLine="568"/>
        <w:contextualSpacing/>
        <w:jc w:val="both"/>
        <w:rPr>
          <w:rFonts w:ascii="Times New Roman" w:eastAsia="Times New Roman" w:hAnsi="Times New Roman" w:cs="Times New Roman"/>
          <w:i/>
          <w:sz w:val="25"/>
          <w:szCs w:val="25"/>
          <w:lang w:eastAsia="ru-RU"/>
        </w:rPr>
      </w:pPr>
    </w:p>
    <w:p w:rsidR="00392445" w:rsidRPr="00392445" w:rsidRDefault="00392445" w:rsidP="00392445">
      <w:pPr>
        <w:numPr>
          <w:ilvl w:val="1"/>
          <w:numId w:val="1"/>
        </w:numPr>
        <w:tabs>
          <w:tab w:val="left" w:pos="-284"/>
          <w:tab w:val="left" w:pos="142"/>
          <w:tab w:val="left" w:pos="9355"/>
        </w:tabs>
        <w:autoSpaceDE w:val="0"/>
        <w:autoSpaceDN w:val="0"/>
        <w:adjustRightInd w:val="0"/>
        <w:spacing w:after="0" w:line="240" w:lineRule="auto"/>
        <w:ind w:left="142" w:right="-1" w:hanging="568"/>
        <w:contextualSpacing/>
        <w:jc w:val="both"/>
        <w:rPr>
          <w:rFonts w:ascii="Times New Roman" w:eastAsia="Times New Roman" w:hAnsi="Times New Roman" w:cs="Times New Roman"/>
          <w:i/>
          <w:sz w:val="25"/>
          <w:szCs w:val="25"/>
          <w:lang w:eastAsia="ru-RU"/>
        </w:rPr>
      </w:pPr>
      <w:r w:rsidRPr="00392445">
        <w:rPr>
          <w:rFonts w:ascii="Times New Roman" w:eastAsia="Times New Roman" w:hAnsi="Times New Roman" w:cs="Times New Roman"/>
          <w:b/>
          <w:sz w:val="25"/>
          <w:szCs w:val="25"/>
          <w:lang w:eastAsia="ru-RU"/>
        </w:rPr>
        <w:t xml:space="preserve">Описание существующей системы коммерческого учета газа и планов по установке приборов учета </w:t>
      </w:r>
    </w:p>
    <w:p w:rsidR="00392445" w:rsidRPr="00392445" w:rsidRDefault="00392445" w:rsidP="00392445">
      <w:pPr>
        <w:tabs>
          <w:tab w:val="left" w:pos="-284"/>
          <w:tab w:val="left" w:pos="142"/>
          <w:tab w:val="left" w:pos="9355"/>
        </w:tabs>
        <w:autoSpaceDE w:val="0"/>
        <w:autoSpaceDN w:val="0"/>
        <w:adjustRightInd w:val="0"/>
        <w:spacing w:after="0" w:line="240" w:lineRule="auto"/>
        <w:ind w:left="142" w:right="-1"/>
        <w:contextualSpacing/>
        <w:jc w:val="both"/>
        <w:rPr>
          <w:rFonts w:ascii="Times New Roman" w:eastAsia="Times New Roman" w:hAnsi="Times New Roman" w:cs="Times New Roman"/>
          <w:b/>
          <w:sz w:val="25"/>
          <w:szCs w:val="25"/>
          <w:lang w:eastAsia="ru-RU"/>
        </w:rPr>
      </w:pP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Стратегической целью политики развития внутренних энергетических рынков является устойчивое удовлетворение внутреннего спроса на энергетические ресурсы высокого качества по стабильным и приемлемым для российских потребителей ценам на основе создания и развития энергетических рынков с высоким уровнем конкуренции и справедливыми принципами организации торговли.</w:t>
      </w:r>
    </w:p>
    <w:p w:rsidR="00392445" w:rsidRPr="00392445" w:rsidRDefault="00392445" w:rsidP="00392445">
      <w:p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Данная составляющая государственной энергетической политики является ключевой для развития энергетического сектора и экономики страны в целом.</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Качество и надежность услуг газоснабжения являются основными характеристиками предоставления услуг, однако экономически эффективная организация функционирования системы также заключается в доступности данной коммунальной услуги для всех категорий потребителей, главным образом, для населения поселения.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Единая политика в сфере государственного регулирования розничных цен на природный и сжиженный газ, реализуемый населению и организациям для бытовых нужд населения, реализуется Региональной службой по тарифам Республики Башкортостан.</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Региональная служба осуществляет следующие функции в сфере газоснабжения: </w:t>
      </w:r>
    </w:p>
    <w:p w:rsidR="00392445" w:rsidRPr="00392445" w:rsidRDefault="00392445" w:rsidP="00392445">
      <w:pPr>
        <w:widowControl w:val="0"/>
        <w:numPr>
          <w:ilvl w:val="0"/>
          <w:numId w:val="22"/>
        </w:num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устанавливает розничные цены на природный и сжиженный газ, реализуемый населению, а также жилищно-эксплуатационным организациям, организациям, управляющим многоквартирными домами, жилищно-строительным кооперативам и товариществам собственников жилья для бытовых нужд населения (кроме газа для арендаторов нежилых помещений в жилых домах и газа для заправки автотранспортных средств); </w:t>
      </w:r>
    </w:p>
    <w:p w:rsidR="00392445" w:rsidRPr="00392445" w:rsidRDefault="00392445" w:rsidP="00392445">
      <w:pPr>
        <w:widowControl w:val="0"/>
        <w:numPr>
          <w:ilvl w:val="0"/>
          <w:numId w:val="22"/>
        </w:num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утверждает </w:t>
      </w:r>
      <w:proofErr w:type="gramStart"/>
      <w:r w:rsidRPr="00392445">
        <w:rPr>
          <w:rFonts w:ascii="Times New Roman" w:eastAsia="Times New Roman" w:hAnsi="Times New Roman" w:cs="Times New Roman"/>
          <w:bCs/>
          <w:sz w:val="25"/>
          <w:szCs w:val="25"/>
          <w:lang w:eastAsia="ru-RU"/>
        </w:rPr>
        <w:t>по согласованию с газораспределительными организациями специальные надбавки к тарифам на транспортировку газа по газораспределительным сетям</w:t>
      </w:r>
      <w:proofErr w:type="gramEnd"/>
      <w:r w:rsidRPr="00392445">
        <w:rPr>
          <w:rFonts w:ascii="Times New Roman" w:eastAsia="Times New Roman" w:hAnsi="Times New Roman" w:cs="Times New Roman"/>
          <w:bCs/>
          <w:sz w:val="25"/>
          <w:szCs w:val="25"/>
          <w:lang w:eastAsia="ru-RU"/>
        </w:rPr>
        <w:t xml:space="preserve">, предназначенные для финансирования программ газификации; </w:t>
      </w:r>
    </w:p>
    <w:p w:rsidR="00392445" w:rsidRPr="00392445" w:rsidRDefault="00392445" w:rsidP="00392445">
      <w:pPr>
        <w:widowControl w:val="0"/>
        <w:numPr>
          <w:ilvl w:val="0"/>
          <w:numId w:val="22"/>
        </w:num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устанавливает размер платы за технологическое присоединение газоиспользующего оборудования к газораспределительным сетям и (или) стандартизированные тарифные</w:t>
      </w:r>
      <w:r w:rsidRPr="00392445">
        <w:rPr>
          <w:rFonts w:ascii="Arial" w:eastAsia="Times New Roman" w:hAnsi="Arial" w:cs="Arial"/>
          <w:sz w:val="25"/>
          <w:szCs w:val="25"/>
          <w:lang w:eastAsia="ru-RU"/>
        </w:rPr>
        <w:t xml:space="preserve"> </w:t>
      </w:r>
      <w:r w:rsidRPr="00392445">
        <w:rPr>
          <w:rFonts w:ascii="Times New Roman" w:eastAsia="Times New Roman" w:hAnsi="Times New Roman" w:cs="Times New Roman"/>
          <w:bCs/>
          <w:sz w:val="25"/>
          <w:szCs w:val="25"/>
          <w:lang w:eastAsia="ru-RU"/>
        </w:rPr>
        <w:t>ставки, определяющие ее величину, в порядке, установленном Правительством Российской Федерации;</w:t>
      </w:r>
    </w:p>
    <w:p w:rsidR="00392445" w:rsidRPr="00392445" w:rsidRDefault="00392445" w:rsidP="00392445">
      <w:pPr>
        <w:widowControl w:val="0"/>
        <w:numPr>
          <w:ilvl w:val="0"/>
          <w:numId w:val="22"/>
        </w:num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lastRenderedPageBreak/>
        <w:t>и другие.</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proofErr w:type="gramStart"/>
      <w:r w:rsidRPr="00392445">
        <w:rPr>
          <w:rFonts w:ascii="Times New Roman" w:eastAsia="Times New Roman" w:hAnsi="Times New Roman" w:cs="Times New Roman"/>
          <w:bCs/>
          <w:sz w:val="25"/>
          <w:szCs w:val="25"/>
          <w:lang w:eastAsia="ru-RU"/>
        </w:rPr>
        <w:t>Розничные цены на природный газ, реализуемый населению Республики Башкортостан, с 1 июля 2015 года по 30 июня 2015 года установлены Постановлением Государственного комитета Республики Башкортостан по тарифам № 128 от 23 июня 2015 года в</w:t>
      </w:r>
      <w:r w:rsidRPr="00392445">
        <w:rPr>
          <w:rFonts w:ascii="Times New Roman" w:eastAsia="Times New Roman" w:hAnsi="Times New Roman" w:cs="Times New Roman"/>
          <w:color w:val="000000"/>
          <w:sz w:val="25"/>
          <w:szCs w:val="25"/>
          <w:lang w:eastAsia="ru-RU"/>
        </w:rPr>
        <w:t xml:space="preserve"> соответствии с постановлением Правительства Российской Федерации от 29 декабря 2000 года № 1021 «О государственном регулировании цен на газ, тарифов на услуги по его транспортировке и платы</w:t>
      </w:r>
      <w:proofErr w:type="gramEnd"/>
      <w:r w:rsidRPr="00392445">
        <w:rPr>
          <w:rFonts w:ascii="Times New Roman" w:eastAsia="Times New Roman" w:hAnsi="Times New Roman" w:cs="Times New Roman"/>
          <w:color w:val="000000"/>
          <w:sz w:val="25"/>
          <w:szCs w:val="25"/>
          <w:lang w:eastAsia="ru-RU"/>
        </w:rPr>
        <w:t xml:space="preserve"> </w:t>
      </w:r>
      <w:proofErr w:type="gramStart"/>
      <w:r w:rsidRPr="00392445">
        <w:rPr>
          <w:rFonts w:ascii="Times New Roman" w:eastAsia="Times New Roman" w:hAnsi="Times New Roman" w:cs="Times New Roman"/>
          <w:color w:val="000000"/>
          <w:sz w:val="25"/>
          <w:szCs w:val="25"/>
          <w:lang w:eastAsia="ru-RU"/>
        </w:rPr>
        <w:t>за технологическое присоединение газоиспользующего оборудования к газораспределительным сетям на территории Российской Федерации», приказом ФСТ России от 27 октября 2011 № 252-э/2 «Об утверждении Методических указаний по регулированию розничных цен на газ, реализуемый населению", постановлением Правительства Республики Башкортостан от 5 сентября 2013 года № 404 «Об утверждении Положения о Государственном комитете Республики Башкортостан по тарифам».</w:t>
      </w:r>
      <w:proofErr w:type="gramEnd"/>
    </w:p>
    <w:p w:rsidR="00392445" w:rsidRPr="00392445" w:rsidRDefault="00392445" w:rsidP="00392445">
      <w:pPr>
        <w:shd w:val="clear" w:color="auto" w:fill="FFFFFF"/>
        <w:spacing w:before="120" w:after="120" w:line="240" w:lineRule="auto"/>
        <w:ind w:right="283" w:firstLine="709"/>
        <w:jc w:val="both"/>
        <w:rPr>
          <w:rFonts w:ascii="Times New Roman" w:eastAsia="Times New Roman" w:hAnsi="Times New Roman" w:cs="Times New Roman"/>
          <w:i/>
          <w:color w:val="000000"/>
          <w:sz w:val="20"/>
          <w:szCs w:val="20"/>
        </w:rPr>
      </w:pPr>
      <w:r w:rsidRPr="00392445">
        <w:rPr>
          <w:rFonts w:ascii="Times New Roman" w:eastAsia="Times New Roman" w:hAnsi="Times New Roman" w:cs="Times New Roman"/>
          <w:i/>
          <w:color w:val="000000"/>
          <w:sz w:val="20"/>
          <w:szCs w:val="20"/>
        </w:rPr>
        <w:t xml:space="preserve">Таблица: </w:t>
      </w:r>
      <w:r w:rsidRPr="00392445">
        <w:rPr>
          <w:rFonts w:ascii="Times New Roman" w:eastAsia="Times New Roman" w:hAnsi="Times New Roman" w:cs="Times New Roman"/>
          <w:bCs/>
          <w:i/>
          <w:color w:val="000000"/>
          <w:sz w:val="20"/>
          <w:szCs w:val="20"/>
        </w:rPr>
        <w:t xml:space="preserve">Розничные цены на газ, реализуемый обществом с ограниченной ответственностью «Газпром </w:t>
      </w:r>
      <w:proofErr w:type="spellStart"/>
      <w:r w:rsidRPr="00392445">
        <w:rPr>
          <w:rFonts w:ascii="Times New Roman" w:eastAsia="Times New Roman" w:hAnsi="Times New Roman" w:cs="Times New Roman"/>
          <w:bCs/>
          <w:i/>
          <w:color w:val="000000"/>
          <w:sz w:val="20"/>
          <w:szCs w:val="20"/>
        </w:rPr>
        <w:t>Межрегионгаз</w:t>
      </w:r>
      <w:proofErr w:type="spellEnd"/>
      <w:r w:rsidRPr="00392445">
        <w:rPr>
          <w:rFonts w:ascii="Times New Roman" w:eastAsia="Times New Roman" w:hAnsi="Times New Roman" w:cs="Times New Roman"/>
          <w:bCs/>
          <w:i/>
          <w:color w:val="000000"/>
          <w:sz w:val="20"/>
          <w:szCs w:val="20"/>
        </w:rPr>
        <w:t xml:space="preserve"> Уфа» населению Республики Башкортостан с 1.01.2015 по 30.06.2015.</w:t>
      </w:r>
    </w:p>
    <w:tbl>
      <w:tblPr>
        <w:tblStyle w:val="11"/>
        <w:tblW w:w="10137" w:type="dxa"/>
        <w:jc w:val="center"/>
        <w:tblInd w:w="-318" w:type="dxa"/>
        <w:tblLayout w:type="fixed"/>
        <w:tblLook w:val="04A0" w:firstRow="1" w:lastRow="0" w:firstColumn="1" w:lastColumn="0" w:noHBand="0" w:noVBand="1"/>
      </w:tblPr>
      <w:tblGrid>
        <w:gridCol w:w="477"/>
        <w:gridCol w:w="7392"/>
        <w:gridCol w:w="1134"/>
        <w:gridCol w:w="1134"/>
      </w:tblGrid>
      <w:tr w:rsidR="00392445" w:rsidRPr="00392445" w:rsidTr="00392445">
        <w:trPr>
          <w:trHeight w:val="543"/>
          <w:jc w:val="center"/>
        </w:trPr>
        <w:tc>
          <w:tcPr>
            <w:tcW w:w="477" w:type="dxa"/>
            <w:shd w:val="clear" w:color="auto" w:fill="DAEEF3" w:themeFill="accent5" w:themeFillTint="33"/>
            <w:noWrap/>
            <w:vAlign w:val="center"/>
            <w:hideMark/>
          </w:tcPr>
          <w:p w:rsidR="00392445" w:rsidRPr="00392445" w:rsidRDefault="00392445" w:rsidP="00392445">
            <w:pPr>
              <w:jc w:val="center"/>
              <w:rPr>
                <w:b/>
                <w:bCs/>
              </w:rPr>
            </w:pPr>
            <w:r w:rsidRPr="00392445">
              <w:rPr>
                <w:b/>
                <w:bCs/>
              </w:rPr>
              <w:t xml:space="preserve">№ </w:t>
            </w:r>
          </w:p>
          <w:p w:rsidR="00392445" w:rsidRPr="00392445" w:rsidRDefault="00392445" w:rsidP="00392445">
            <w:pPr>
              <w:jc w:val="center"/>
            </w:pPr>
            <w:proofErr w:type="gramStart"/>
            <w:r w:rsidRPr="00392445">
              <w:rPr>
                <w:b/>
                <w:bCs/>
              </w:rPr>
              <w:t>п</w:t>
            </w:r>
            <w:proofErr w:type="gramEnd"/>
            <w:r w:rsidRPr="00392445">
              <w:rPr>
                <w:b/>
                <w:bCs/>
              </w:rPr>
              <w:t>/п</w:t>
            </w:r>
          </w:p>
        </w:tc>
        <w:tc>
          <w:tcPr>
            <w:tcW w:w="7392" w:type="dxa"/>
            <w:shd w:val="clear" w:color="auto" w:fill="DAEEF3" w:themeFill="accent5" w:themeFillTint="33"/>
            <w:noWrap/>
            <w:vAlign w:val="center"/>
            <w:hideMark/>
          </w:tcPr>
          <w:p w:rsidR="00392445" w:rsidRPr="00392445" w:rsidRDefault="00392445" w:rsidP="00392445">
            <w:pPr>
              <w:jc w:val="center"/>
            </w:pPr>
            <w:r w:rsidRPr="00392445">
              <w:rPr>
                <w:b/>
                <w:bCs/>
              </w:rPr>
              <w:t>Направления использования газа населением</w:t>
            </w:r>
          </w:p>
        </w:tc>
        <w:tc>
          <w:tcPr>
            <w:tcW w:w="2268" w:type="dxa"/>
            <w:gridSpan w:val="2"/>
            <w:shd w:val="clear" w:color="auto" w:fill="DAEEF3" w:themeFill="accent5" w:themeFillTint="33"/>
            <w:noWrap/>
            <w:vAlign w:val="center"/>
            <w:hideMark/>
          </w:tcPr>
          <w:p w:rsidR="00392445" w:rsidRPr="00392445" w:rsidRDefault="00392445" w:rsidP="00392445">
            <w:pPr>
              <w:jc w:val="center"/>
              <w:rPr>
                <w:b/>
              </w:rPr>
            </w:pPr>
            <w:r w:rsidRPr="00392445">
              <w:rPr>
                <w:b/>
                <w:bCs/>
              </w:rPr>
              <w:t>Розничные цены на газ с учетом НДС</w:t>
            </w:r>
          </w:p>
        </w:tc>
      </w:tr>
      <w:tr w:rsidR="00392445" w:rsidRPr="00392445" w:rsidTr="00392445">
        <w:trPr>
          <w:trHeight w:val="144"/>
          <w:jc w:val="center"/>
        </w:trPr>
        <w:tc>
          <w:tcPr>
            <w:tcW w:w="477" w:type="dxa"/>
            <w:shd w:val="clear" w:color="auto" w:fill="DAEEF3" w:themeFill="accent5" w:themeFillTint="33"/>
            <w:noWrap/>
            <w:vAlign w:val="center"/>
            <w:hideMark/>
          </w:tcPr>
          <w:p w:rsidR="00392445" w:rsidRPr="00392445" w:rsidRDefault="00392445" w:rsidP="00392445">
            <w:pPr>
              <w:jc w:val="center"/>
            </w:pPr>
            <w:r w:rsidRPr="00392445">
              <w:t>1</w:t>
            </w:r>
          </w:p>
        </w:tc>
        <w:tc>
          <w:tcPr>
            <w:tcW w:w="7392" w:type="dxa"/>
            <w:noWrap/>
            <w:hideMark/>
          </w:tcPr>
          <w:p w:rsidR="00392445" w:rsidRPr="00392445" w:rsidRDefault="00392445" w:rsidP="00392445">
            <w:pPr>
              <w:jc w:val="both"/>
            </w:pPr>
            <w:r w:rsidRPr="00392445">
              <w:t>Приготовление пищи и нагрев воды с использованием газовой плиты </w:t>
            </w:r>
          </w:p>
          <w:p w:rsidR="00392445" w:rsidRPr="00392445" w:rsidRDefault="00392445" w:rsidP="00392445">
            <w:pPr>
              <w:jc w:val="both"/>
            </w:pPr>
            <w:r w:rsidRPr="00392445">
              <w:t>(в отсутствие других направлений использования газа)</w:t>
            </w:r>
          </w:p>
        </w:tc>
        <w:tc>
          <w:tcPr>
            <w:tcW w:w="1134" w:type="dxa"/>
            <w:noWrap/>
            <w:vAlign w:val="center"/>
            <w:hideMark/>
          </w:tcPr>
          <w:p w:rsidR="00392445" w:rsidRPr="00392445" w:rsidRDefault="00392445" w:rsidP="00392445">
            <w:pPr>
              <w:jc w:val="center"/>
            </w:pPr>
            <w:r w:rsidRPr="00392445">
              <w:t>6,75</w:t>
            </w:r>
          </w:p>
        </w:tc>
        <w:tc>
          <w:tcPr>
            <w:tcW w:w="1134" w:type="dxa"/>
            <w:vAlign w:val="center"/>
            <w:hideMark/>
          </w:tcPr>
          <w:p w:rsidR="00392445" w:rsidRPr="00392445" w:rsidRDefault="00392445" w:rsidP="00392445">
            <w:pPr>
              <w:jc w:val="center"/>
            </w:pPr>
            <w:r w:rsidRPr="00392445">
              <w:t>рублей за 1м</w:t>
            </w:r>
            <w:r w:rsidRPr="00392445">
              <w:rPr>
                <w:vertAlign w:val="superscript"/>
              </w:rPr>
              <w:t>3</w:t>
            </w:r>
          </w:p>
        </w:tc>
      </w:tr>
      <w:tr w:rsidR="00392445" w:rsidRPr="00392445" w:rsidTr="00392445">
        <w:trPr>
          <w:trHeight w:val="144"/>
          <w:jc w:val="center"/>
        </w:trPr>
        <w:tc>
          <w:tcPr>
            <w:tcW w:w="477" w:type="dxa"/>
            <w:shd w:val="clear" w:color="auto" w:fill="DAEEF3" w:themeFill="accent5" w:themeFillTint="33"/>
            <w:noWrap/>
            <w:vAlign w:val="center"/>
            <w:hideMark/>
          </w:tcPr>
          <w:p w:rsidR="00392445" w:rsidRPr="00392445" w:rsidRDefault="00392445" w:rsidP="00392445">
            <w:pPr>
              <w:jc w:val="center"/>
            </w:pPr>
            <w:r w:rsidRPr="00392445">
              <w:t>2</w:t>
            </w:r>
          </w:p>
        </w:tc>
        <w:tc>
          <w:tcPr>
            <w:tcW w:w="7392" w:type="dxa"/>
            <w:noWrap/>
            <w:hideMark/>
          </w:tcPr>
          <w:p w:rsidR="00392445" w:rsidRPr="00392445" w:rsidRDefault="00392445" w:rsidP="00392445">
            <w:pPr>
              <w:jc w:val="both"/>
            </w:pPr>
            <w:r w:rsidRPr="00392445">
              <w:t>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1134" w:type="dxa"/>
            <w:noWrap/>
            <w:vAlign w:val="center"/>
            <w:hideMark/>
          </w:tcPr>
          <w:p w:rsidR="00392445" w:rsidRPr="00392445" w:rsidRDefault="00392445" w:rsidP="00392445">
            <w:pPr>
              <w:jc w:val="center"/>
            </w:pPr>
            <w:r w:rsidRPr="00392445">
              <w:t>6,75</w:t>
            </w:r>
          </w:p>
        </w:tc>
        <w:tc>
          <w:tcPr>
            <w:tcW w:w="1134" w:type="dxa"/>
            <w:vAlign w:val="center"/>
            <w:hideMark/>
          </w:tcPr>
          <w:p w:rsidR="00392445" w:rsidRPr="00392445" w:rsidRDefault="00392445" w:rsidP="00392445">
            <w:pPr>
              <w:jc w:val="center"/>
            </w:pPr>
            <w:r w:rsidRPr="00392445">
              <w:t>рублей за 1м</w:t>
            </w:r>
            <w:r w:rsidRPr="00392445">
              <w:rPr>
                <w:vertAlign w:val="superscript"/>
              </w:rPr>
              <w:t>3</w:t>
            </w:r>
          </w:p>
        </w:tc>
      </w:tr>
      <w:tr w:rsidR="00392445" w:rsidRPr="00392445" w:rsidTr="00392445">
        <w:trPr>
          <w:trHeight w:val="144"/>
          <w:jc w:val="center"/>
        </w:trPr>
        <w:tc>
          <w:tcPr>
            <w:tcW w:w="477" w:type="dxa"/>
            <w:shd w:val="clear" w:color="auto" w:fill="DAEEF3" w:themeFill="accent5" w:themeFillTint="33"/>
            <w:noWrap/>
            <w:vAlign w:val="center"/>
            <w:hideMark/>
          </w:tcPr>
          <w:p w:rsidR="00392445" w:rsidRPr="00392445" w:rsidRDefault="00392445" w:rsidP="00392445">
            <w:pPr>
              <w:jc w:val="center"/>
            </w:pPr>
            <w:r w:rsidRPr="00392445">
              <w:t>3</w:t>
            </w:r>
          </w:p>
        </w:tc>
        <w:tc>
          <w:tcPr>
            <w:tcW w:w="7392" w:type="dxa"/>
            <w:noWrap/>
            <w:hideMark/>
          </w:tcPr>
          <w:p w:rsidR="00392445" w:rsidRPr="00392445" w:rsidRDefault="00392445" w:rsidP="00392445">
            <w:pPr>
              <w:jc w:val="both"/>
            </w:pPr>
            <w:r w:rsidRPr="00392445">
              <w:t>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      </w:t>
            </w:r>
          </w:p>
        </w:tc>
        <w:tc>
          <w:tcPr>
            <w:tcW w:w="1134" w:type="dxa"/>
            <w:noWrap/>
            <w:vAlign w:val="center"/>
            <w:hideMark/>
          </w:tcPr>
          <w:p w:rsidR="00392445" w:rsidRPr="00392445" w:rsidRDefault="00392445" w:rsidP="00392445">
            <w:pPr>
              <w:jc w:val="center"/>
            </w:pPr>
            <w:r w:rsidRPr="00392445">
              <w:t>6,30</w:t>
            </w:r>
          </w:p>
        </w:tc>
        <w:tc>
          <w:tcPr>
            <w:tcW w:w="1134" w:type="dxa"/>
            <w:vAlign w:val="center"/>
            <w:hideMark/>
          </w:tcPr>
          <w:p w:rsidR="00392445" w:rsidRPr="00392445" w:rsidRDefault="00392445" w:rsidP="00392445">
            <w:pPr>
              <w:jc w:val="center"/>
            </w:pPr>
            <w:r w:rsidRPr="00392445">
              <w:t>рублей за 1м</w:t>
            </w:r>
            <w:r w:rsidRPr="00392445">
              <w:rPr>
                <w:vertAlign w:val="superscript"/>
              </w:rPr>
              <w:t>3</w:t>
            </w:r>
          </w:p>
        </w:tc>
      </w:tr>
      <w:tr w:rsidR="00392445" w:rsidRPr="00392445" w:rsidTr="00392445">
        <w:trPr>
          <w:trHeight w:val="144"/>
          <w:jc w:val="center"/>
        </w:trPr>
        <w:tc>
          <w:tcPr>
            <w:tcW w:w="477" w:type="dxa"/>
            <w:shd w:val="clear" w:color="auto" w:fill="DAEEF3" w:themeFill="accent5" w:themeFillTint="33"/>
            <w:noWrap/>
            <w:vAlign w:val="center"/>
            <w:hideMark/>
          </w:tcPr>
          <w:p w:rsidR="00392445" w:rsidRPr="00392445" w:rsidRDefault="00392445" w:rsidP="00392445">
            <w:pPr>
              <w:jc w:val="center"/>
            </w:pPr>
            <w:r w:rsidRPr="00392445">
              <w:t>4</w:t>
            </w:r>
          </w:p>
        </w:tc>
        <w:tc>
          <w:tcPr>
            <w:tcW w:w="7392" w:type="dxa"/>
            <w:noWrap/>
            <w:hideMark/>
          </w:tcPr>
          <w:p w:rsidR="00392445" w:rsidRPr="00392445" w:rsidRDefault="00392445" w:rsidP="00392445">
            <w:pPr>
              <w:jc w:val="both"/>
            </w:pPr>
            <w:r w:rsidRPr="00392445">
              <w:t>Отопление с одновременным использованием газа на другие цели (кроме отопления и (или) выработки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w:t>
            </w:r>
          </w:p>
        </w:tc>
        <w:tc>
          <w:tcPr>
            <w:tcW w:w="1134" w:type="dxa"/>
            <w:noWrap/>
            <w:vAlign w:val="center"/>
            <w:hideMark/>
          </w:tcPr>
          <w:p w:rsidR="00392445" w:rsidRPr="00392445" w:rsidRDefault="00392445" w:rsidP="00392445">
            <w:pPr>
              <w:jc w:val="center"/>
            </w:pPr>
            <w:r w:rsidRPr="00392445">
              <w:t>5188,79</w:t>
            </w:r>
          </w:p>
        </w:tc>
        <w:tc>
          <w:tcPr>
            <w:tcW w:w="1134" w:type="dxa"/>
            <w:vAlign w:val="center"/>
            <w:hideMark/>
          </w:tcPr>
          <w:p w:rsidR="00392445" w:rsidRPr="00392445" w:rsidRDefault="00392445" w:rsidP="00392445">
            <w:pPr>
              <w:jc w:val="center"/>
            </w:pPr>
            <w:r w:rsidRPr="00392445">
              <w:t>рублей за 1000 м</w:t>
            </w:r>
            <w:r w:rsidRPr="00392445">
              <w:rPr>
                <w:vertAlign w:val="superscript"/>
              </w:rPr>
              <w:t>3</w:t>
            </w:r>
          </w:p>
        </w:tc>
      </w:tr>
      <w:tr w:rsidR="00392445" w:rsidRPr="00392445" w:rsidTr="00392445">
        <w:trPr>
          <w:trHeight w:val="144"/>
          <w:jc w:val="center"/>
        </w:trPr>
        <w:tc>
          <w:tcPr>
            <w:tcW w:w="477" w:type="dxa"/>
            <w:shd w:val="clear" w:color="auto" w:fill="DAEEF3" w:themeFill="accent5" w:themeFillTint="33"/>
            <w:noWrap/>
            <w:vAlign w:val="center"/>
            <w:hideMark/>
          </w:tcPr>
          <w:p w:rsidR="00392445" w:rsidRPr="00392445" w:rsidRDefault="00392445" w:rsidP="00392445">
            <w:pPr>
              <w:jc w:val="center"/>
            </w:pPr>
            <w:r w:rsidRPr="00392445">
              <w:t>5</w:t>
            </w:r>
          </w:p>
        </w:tc>
        <w:tc>
          <w:tcPr>
            <w:tcW w:w="7392" w:type="dxa"/>
            <w:noWrap/>
            <w:hideMark/>
          </w:tcPr>
          <w:p w:rsidR="00392445" w:rsidRPr="00392445" w:rsidRDefault="00392445" w:rsidP="00392445">
            <w:pPr>
              <w:jc w:val="both"/>
            </w:pPr>
            <w:r w:rsidRPr="00392445">
              <w:t>Отопление и (или) выработка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 с годовым объемом потребления газа до 10 м</w:t>
            </w:r>
            <w:r w:rsidRPr="00392445">
              <w:rPr>
                <w:vertAlign w:val="superscript"/>
              </w:rPr>
              <w:t>3 </w:t>
            </w:r>
            <w:r w:rsidRPr="00392445">
              <w:t>включительно</w:t>
            </w:r>
          </w:p>
        </w:tc>
        <w:tc>
          <w:tcPr>
            <w:tcW w:w="1134" w:type="dxa"/>
            <w:noWrap/>
            <w:vAlign w:val="center"/>
            <w:hideMark/>
          </w:tcPr>
          <w:p w:rsidR="00392445" w:rsidRPr="00392445" w:rsidRDefault="00392445" w:rsidP="00392445">
            <w:pPr>
              <w:jc w:val="center"/>
            </w:pPr>
            <w:r w:rsidRPr="00392445">
              <w:t>5,188,79</w:t>
            </w:r>
          </w:p>
        </w:tc>
        <w:tc>
          <w:tcPr>
            <w:tcW w:w="1134" w:type="dxa"/>
            <w:vAlign w:val="center"/>
            <w:hideMark/>
          </w:tcPr>
          <w:p w:rsidR="00392445" w:rsidRPr="00392445" w:rsidRDefault="00392445" w:rsidP="00392445">
            <w:pPr>
              <w:jc w:val="center"/>
            </w:pPr>
            <w:r w:rsidRPr="00392445">
              <w:t>рублей за 1000 м</w:t>
            </w:r>
            <w:r w:rsidRPr="00392445">
              <w:rPr>
                <w:vertAlign w:val="superscript"/>
              </w:rPr>
              <w:t>3</w:t>
            </w:r>
          </w:p>
        </w:tc>
      </w:tr>
    </w:tbl>
    <w:p w:rsidR="00392445" w:rsidRPr="00392445" w:rsidRDefault="00392445" w:rsidP="00392445">
      <w:pPr>
        <w:widowControl w:val="0"/>
        <w:autoSpaceDE w:val="0"/>
        <w:autoSpaceDN w:val="0"/>
        <w:adjustRightInd w:val="0"/>
        <w:spacing w:before="120" w:after="0" w:line="240" w:lineRule="auto"/>
        <w:ind w:left="-426" w:firstLine="568"/>
        <w:jc w:val="both"/>
        <w:rPr>
          <w:rFonts w:ascii="Times New Roman" w:eastAsia="Times New Roman" w:hAnsi="Times New Roman" w:cs="Arial"/>
          <w:bCs/>
          <w:sz w:val="25"/>
          <w:szCs w:val="25"/>
          <w:lang w:eastAsia="ru-RU"/>
        </w:rPr>
      </w:pPr>
      <w:proofErr w:type="gramStart"/>
      <w:r w:rsidRPr="00392445">
        <w:rPr>
          <w:rFonts w:ascii="Times New Roman" w:eastAsia="Times New Roman" w:hAnsi="Times New Roman" w:cs="Arial"/>
          <w:bCs/>
          <w:sz w:val="25"/>
          <w:szCs w:val="25"/>
          <w:lang w:eastAsia="ru-RU"/>
        </w:rPr>
        <w:t>Предельные розничные цены на сжиженный газ, реализуемый населению, а также жилищно-эксплуатационным организациям, организациям, управляющим многоквартирными домами, жилищно-строительным кооперативам и товариществам собственников жилья для бытовых нужд населения (кроме газа для арендаторов нежилых помещений в жилых домах и газа для заправки автотранспортных средств) и для бытовых нужд населения на территории Республики Башкортостан, установлены Государственным комитетом Республики Башкортостан по тарифам.</w:t>
      </w:r>
      <w:proofErr w:type="gramEnd"/>
    </w:p>
    <w:p w:rsidR="00392445" w:rsidRPr="00392445" w:rsidRDefault="00392445" w:rsidP="00392445">
      <w:pPr>
        <w:widowControl w:val="0"/>
        <w:autoSpaceDE w:val="0"/>
        <w:autoSpaceDN w:val="0"/>
        <w:adjustRightInd w:val="0"/>
        <w:spacing w:before="120" w:after="120" w:line="240" w:lineRule="auto"/>
        <w:ind w:right="283" w:firstLine="720"/>
        <w:jc w:val="both"/>
        <w:rPr>
          <w:rFonts w:ascii="Times New Roman" w:eastAsia="Times New Roman" w:hAnsi="Times New Roman" w:cs="Times New Roman"/>
          <w:bCs/>
          <w:i/>
          <w:sz w:val="20"/>
          <w:szCs w:val="20"/>
          <w:lang w:eastAsia="ru-RU"/>
        </w:rPr>
      </w:pPr>
      <w:r w:rsidRPr="00392445">
        <w:rPr>
          <w:rFonts w:ascii="Times New Roman" w:eastAsia="Times New Roman" w:hAnsi="Times New Roman" w:cs="Times New Roman"/>
          <w:bCs/>
          <w:i/>
          <w:sz w:val="20"/>
          <w:szCs w:val="20"/>
          <w:lang w:eastAsia="ru-RU"/>
        </w:rPr>
        <w:t xml:space="preserve">Таблица: Сведения об установленных ценах на природный газ на </w:t>
      </w:r>
      <w:proofErr w:type="spellStart"/>
      <w:r w:rsidRPr="00392445">
        <w:rPr>
          <w:rFonts w:ascii="Times New Roman" w:eastAsia="Times New Roman" w:hAnsi="Times New Roman" w:cs="Times New Roman"/>
          <w:bCs/>
          <w:i/>
          <w:sz w:val="20"/>
          <w:szCs w:val="20"/>
          <w:lang w:eastAsia="ru-RU"/>
        </w:rPr>
        <w:t>пищеприготовление</w:t>
      </w:r>
      <w:proofErr w:type="spellEnd"/>
      <w:r w:rsidRPr="00392445">
        <w:rPr>
          <w:rFonts w:ascii="Times New Roman" w:eastAsia="Times New Roman" w:hAnsi="Times New Roman" w:cs="Times New Roman"/>
          <w:bCs/>
          <w:i/>
          <w:sz w:val="20"/>
          <w:szCs w:val="20"/>
          <w:lang w:eastAsia="ru-RU"/>
        </w:rPr>
        <w:t xml:space="preserve"> в Российской Федерации на 2015 год.</w:t>
      </w:r>
    </w:p>
    <w:tbl>
      <w:tblPr>
        <w:tblStyle w:val="10"/>
        <w:tblW w:w="0" w:type="auto"/>
        <w:tblLook w:val="04A0" w:firstRow="1" w:lastRow="0" w:firstColumn="1" w:lastColumn="0" w:noHBand="0" w:noVBand="1"/>
      </w:tblPr>
      <w:tblGrid>
        <w:gridCol w:w="581"/>
        <w:gridCol w:w="2344"/>
        <w:gridCol w:w="4879"/>
        <w:gridCol w:w="1767"/>
      </w:tblGrid>
      <w:tr w:rsidR="00392445" w:rsidRPr="00392445" w:rsidTr="00392445">
        <w:trPr>
          <w:trHeight w:val="383"/>
        </w:trPr>
        <w:tc>
          <w:tcPr>
            <w:tcW w:w="611"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t xml:space="preserve">№ </w:t>
            </w:r>
            <w:proofErr w:type="gramStart"/>
            <w:r w:rsidRPr="00392445">
              <w:rPr>
                <w:rFonts w:ascii="Times New Roman" w:hAnsi="Times New Roman" w:cs="Times New Roman"/>
                <w:bCs/>
                <w:sz w:val="20"/>
                <w:szCs w:val="20"/>
              </w:rPr>
              <w:t>п</w:t>
            </w:r>
            <w:proofErr w:type="gramEnd"/>
            <w:r w:rsidRPr="00392445">
              <w:rPr>
                <w:rFonts w:ascii="Times New Roman" w:hAnsi="Times New Roman" w:cs="Times New Roman"/>
                <w:bCs/>
                <w:sz w:val="20"/>
                <w:szCs w:val="20"/>
              </w:rPr>
              <w:t>/п</w:t>
            </w:r>
          </w:p>
        </w:tc>
        <w:tc>
          <w:tcPr>
            <w:tcW w:w="2560"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t>Субъект РФ</w:t>
            </w:r>
          </w:p>
        </w:tc>
        <w:tc>
          <w:tcPr>
            <w:tcW w:w="5805"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t>Реквизиты нормативно-правовых актов об установлении цен на природный газ</w:t>
            </w:r>
          </w:p>
        </w:tc>
        <w:tc>
          <w:tcPr>
            <w:tcW w:w="1946"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t>Цена на природный газ, руб. за 1 м</w:t>
            </w:r>
            <w:r w:rsidRPr="00392445">
              <w:rPr>
                <w:rFonts w:ascii="Times New Roman" w:hAnsi="Times New Roman" w:cs="Times New Roman"/>
                <w:bCs/>
                <w:sz w:val="20"/>
                <w:szCs w:val="20"/>
                <w:vertAlign w:val="superscript"/>
              </w:rPr>
              <w:t>3</w:t>
            </w:r>
          </w:p>
        </w:tc>
      </w:tr>
      <w:tr w:rsidR="00392445" w:rsidRPr="00392445" w:rsidTr="00392445">
        <w:trPr>
          <w:trHeight w:val="426"/>
        </w:trPr>
        <w:tc>
          <w:tcPr>
            <w:tcW w:w="611" w:type="dxa"/>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t>1</w:t>
            </w:r>
          </w:p>
        </w:tc>
        <w:tc>
          <w:tcPr>
            <w:tcW w:w="2560" w:type="dxa"/>
            <w:vAlign w:val="center"/>
          </w:tcPr>
          <w:p w:rsidR="00392445" w:rsidRPr="00392445" w:rsidRDefault="00392445" w:rsidP="00392445">
            <w:pPr>
              <w:widowControl w:val="0"/>
              <w:autoSpaceDE w:val="0"/>
              <w:autoSpaceDN w:val="0"/>
              <w:adjustRightInd w:val="0"/>
              <w:rPr>
                <w:rFonts w:ascii="Times New Roman" w:hAnsi="Times New Roman" w:cs="Times New Roman"/>
                <w:b/>
                <w:bCs/>
                <w:sz w:val="20"/>
                <w:szCs w:val="20"/>
              </w:rPr>
            </w:pPr>
            <w:r w:rsidRPr="00392445">
              <w:rPr>
                <w:rFonts w:ascii="Times New Roman" w:hAnsi="Times New Roman" w:cs="Times New Roman"/>
                <w:b/>
                <w:bCs/>
                <w:sz w:val="20"/>
                <w:szCs w:val="20"/>
              </w:rPr>
              <w:t>Республика Башкортостан</w:t>
            </w:r>
          </w:p>
        </w:tc>
        <w:tc>
          <w:tcPr>
            <w:tcW w:w="5805" w:type="dxa"/>
            <w:vAlign w:val="center"/>
          </w:tcPr>
          <w:p w:rsidR="00392445" w:rsidRPr="00392445" w:rsidRDefault="00392445" w:rsidP="00392445">
            <w:pPr>
              <w:shd w:val="clear" w:color="auto" w:fill="FFFFFF"/>
              <w:spacing w:afterAutospacing="1"/>
              <w:jc w:val="both"/>
              <w:rPr>
                <w:rFonts w:ascii="Times New Roman" w:hAnsi="Times New Roman" w:cs="Times New Roman"/>
                <w:i/>
                <w:color w:val="000000"/>
                <w:sz w:val="20"/>
                <w:szCs w:val="20"/>
              </w:rPr>
            </w:pPr>
            <w:r w:rsidRPr="00392445">
              <w:rPr>
                <w:rFonts w:ascii="Times New Roman" w:hAnsi="Times New Roman" w:cs="Times New Roman"/>
                <w:i/>
                <w:color w:val="000000"/>
                <w:sz w:val="20"/>
                <w:szCs w:val="20"/>
              </w:rPr>
              <w:t>Постановление Государственного комитета Республика Башкортостан по тарифам от 05 июня 2014 г. №185</w:t>
            </w:r>
          </w:p>
        </w:tc>
        <w:tc>
          <w:tcPr>
            <w:tcW w:w="1946" w:type="dxa"/>
            <w:vAlign w:val="center"/>
          </w:tcPr>
          <w:p w:rsidR="00392445" w:rsidRPr="00392445" w:rsidRDefault="00392445" w:rsidP="00392445">
            <w:pPr>
              <w:widowControl w:val="0"/>
              <w:autoSpaceDE w:val="0"/>
              <w:autoSpaceDN w:val="0"/>
              <w:adjustRightInd w:val="0"/>
              <w:jc w:val="center"/>
              <w:rPr>
                <w:rFonts w:ascii="Times New Roman" w:hAnsi="Times New Roman" w:cs="Times New Roman"/>
                <w:b/>
                <w:bCs/>
                <w:sz w:val="20"/>
                <w:szCs w:val="20"/>
              </w:rPr>
            </w:pPr>
            <w:r w:rsidRPr="00392445">
              <w:rPr>
                <w:rFonts w:ascii="Times New Roman" w:hAnsi="Times New Roman" w:cs="Times New Roman"/>
                <w:b/>
                <w:bCs/>
                <w:sz w:val="20"/>
                <w:szCs w:val="20"/>
              </w:rPr>
              <w:t>6,75</w:t>
            </w:r>
          </w:p>
        </w:tc>
      </w:tr>
      <w:tr w:rsidR="00392445" w:rsidRPr="00392445" w:rsidTr="00392445">
        <w:trPr>
          <w:trHeight w:val="518"/>
        </w:trPr>
        <w:tc>
          <w:tcPr>
            <w:tcW w:w="611"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t>2</w:t>
            </w:r>
          </w:p>
        </w:tc>
        <w:tc>
          <w:tcPr>
            <w:tcW w:w="2560" w:type="dxa"/>
            <w:shd w:val="clear" w:color="auto" w:fill="DBE5F1" w:themeFill="accent1" w:themeFillTint="33"/>
            <w:vAlign w:val="center"/>
          </w:tcPr>
          <w:p w:rsidR="00392445" w:rsidRPr="00392445" w:rsidRDefault="00392445" w:rsidP="00392445">
            <w:pPr>
              <w:widowControl w:val="0"/>
              <w:autoSpaceDE w:val="0"/>
              <w:autoSpaceDN w:val="0"/>
              <w:adjustRightInd w:val="0"/>
              <w:rPr>
                <w:rFonts w:ascii="Times New Roman" w:hAnsi="Times New Roman" w:cs="Times New Roman"/>
                <w:b/>
                <w:bCs/>
                <w:sz w:val="20"/>
                <w:szCs w:val="20"/>
              </w:rPr>
            </w:pPr>
            <w:r w:rsidRPr="00392445">
              <w:rPr>
                <w:rFonts w:ascii="Times New Roman" w:hAnsi="Times New Roman" w:cs="Times New Roman"/>
                <w:b/>
                <w:bCs/>
                <w:sz w:val="20"/>
                <w:szCs w:val="20"/>
              </w:rPr>
              <w:t xml:space="preserve">Кировская область </w:t>
            </w:r>
          </w:p>
        </w:tc>
        <w:tc>
          <w:tcPr>
            <w:tcW w:w="5805" w:type="dxa"/>
            <w:shd w:val="clear" w:color="auto" w:fill="FFFFFF" w:themeFill="background1"/>
            <w:vAlign w:val="center"/>
          </w:tcPr>
          <w:p w:rsidR="00392445" w:rsidRPr="00392445" w:rsidRDefault="00392445" w:rsidP="00392445">
            <w:pPr>
              <w:shd w:val="clear" w:color="auto" w:fill="FFFFFF"/>
              <w:jc w:val="both"/>
              <w:textAlignment w:val="baseline"/>
              <w:rPr>
                <w:rFonts w:ascii="Times New Roman" w:hAnsi="Times New Roman" w:cs="Times New Roman"/>
                <w:i/>
              </w:rPr>
            </w:pPr>
            <w:r w:rsidRPr="00392445">
              <w:rPr>
                <w:rFonts w:ascii="Times New Roman" w:hAnsi="Times New Roman" w:cs="Times New Roman"/>
                <w:i/>
              </w:rPr>
              <w:t>Решение от </w:t>
            </w:r>
            <w:r w:rsidRPr="00392445">
              <w:rPr>
                <w:rFonts w:ascii="Times New Roman" w:hAnsi="Times New Roman" w:cs="Times New Roman"/>
                <w:i/>
                <w:bdr w:val="none" w:sz="0" w:space="0" w:color="auto" w:frame="1"/>
              </w:rPr>
              <w:t>27 декабря 2013 года</w:t>
            </w:r>
            <w:r w:rsidRPr="00392445">
              <w:rPr>
                <w:rFonts w:ascii="Times New Roman" w:hAnsi="Times New Roman" w:cs="Times New Roman"/>
                <w:i/>
              </w:rPr>
              <w:t> </w:t>
            </w:r>
            <w:r w:rsidRPr="00392445">
              <w:rPr>
                <w:rFonts w:ascii="Times New Roman" w:hAnsi="Times New Roman" w:cs="Times New Roman"/>
                <w:i/>
                <w:bdr w:val="none" w:sz="0" w:space="0" w:color="auto" w:frame="1"/>
              </w:rPr>
              <w:t>№ 50/4</w:t>
            </w:r>
            <w:proofErr w:type="gramStart"/>
            <w:r w:rsidRPr="00392445">
              <w:rPr>
                <w:rFonts w:ascii="Times New Roman" w:hAnsi="Times New Roman" w:cs="Times New Roman"/>
                <w:i/>
              </w:rPr>
              <w:t xml:space="preserve"> </w:t>
            </w:r>
            <w:r w:rsidRPr="00392445">
              <w:rPr>
                <w:rFonts w:ascii="Times New Roman" w:hAnsi="Times New Roman" w:cs="Times New Roman"/>
                <w:i/>
                <w:kern w:val="36"/>
              </w:rPr>
              <w:t>О</w:t>
            </w:r>
            <w:proofErr w:type="gramEnd"/>
            <w:r w:rsidRPr="00392445">
              <w:rPr>
                <w:rFonts w:ascii="Times New Roman" w:hAnsi="Times New Roman" w:cs="Times New Roman"/>
                <w:i/>
                <w:kern w:val="36"/>
              </w:rPr>
              <w:t xml:space="preserve"> розничных ценах на природный газ, реализуемый населению Кировской области в 2014, 2015 годах</w:t>
            </w:r>
          </w:p>
        </w:tc>
        <w:tc>
          <w:tcPr>
            <w:tcW w:w="1946"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
                <w:bCs/>
                <w:sz w:val="20"/>
                <w:szCs w:val="20"/>
              </w:rPr>
            </w:pPr>
            <w:r w:rsidRPr="00392445">
              <w:rPr>
                <w:rFonts w:ascii="Times New Roman" w:hAnsi="Times New Roman" w:cs="Times New Roman"/>
                <w:b/>
                <w:bCs/>
                <w:sz w:val="20"/>
                <w:szCs w:val="20"/>
              </w:rPr>
              <w:t>7,79</w:t>
            </w:r>
          </w:p>
        </w:tc>
      </w:tr>
      <w:tr w:rsidR="00392445" w:rsidRPr="00392445" w:rsidTr="00392445">
        <w:trPr>
          <w:trHeight w:val="401"/>
        </w:trPr>
        <w:tc>
          <w:tcPr>
            <w:tcW w:w="611" w:type="dxa"/>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t>3</w:t>
            </w:r>
          </w:p>
        </w:tc>
        <w:tc>
          <w:tcPr>
            <w:tcW w:w="2560" w:type="dxa"/>
            <w:vAlign w:val="center"/>
          </w:tcPr>
          <w:p w:rsidR="00392445" w:rsidRPr="00392445" w:rsidRDefault="00392445" w:rsidP="00392445">
            <w:pPr>
              <w:widowControl w:val="0"/>
              <w:autoSpaceDE w:val="0"/>
              <w:autoSpaceDN w:val="0"/>
              <w:adjustRightInd w:val="0"/>
              <w:rPr>
                <w:rFonts w:ascii="Times New Roman" w:hAnsi="Times New Roman" w:cs="Times New Roman"/>
                <w:b/>
                <w:bCs/>
                <w:sz w:val="20"/>
                <w:szCs w:val="20"/>
              </w:rPr>
            </w:pPr>
            <w:r w:rsidRPr="00392445">
              <w:rPr>
                <w:rFonts w:ascii="Times New Roman" w:hAnsi="Times New Roman" w:cs="Times New Roman"/>
                <w:b/>
                <w:bCs/>
                <w:sz w:val="20"/>
                <w:szCs w:val="20"/>
              </w:rPr>
              <w:t xml:space="preserve">Республика Марий Эл </w:t>
            </w:r>
          </w:p>
        </w:tc>
        <w:tc>
          <w:tcPr>
            <w:tcW w:w="5805" w:type="dxa"/>
            <w:shd w:val="clear" w:color="auto" w:fill="FFFFFF" w:themeFill="background1"/>
            <w:vAlign w:val="center"/>
          </w:tcPr>
          <w:p w:rsidR="00392445" w:rsidRPr="00392445" w:rsidRDefault="00392445" w:rsidP="00392445">
            <w:pPr>
              <w:widowControl w:val="0"/>
              <w:autoSpaceDE w:val="0"/>
              <w:autoSpaceDN w:val="0"/>
              <w:adjustRightInd w:val="0"/>
              <w:jc w:val="both"/>
              <w:rPr>
                <w:rFonts w:ascii="Times New Roman" w:hAnsi="Times New Roman" w:cs="Times New Roman"/>
                <w:bCs/>
                <w:i/>
                <w:sz w:val="20"/>
                <w:szCs w:val="20"/>
              </w:rPr>
            </w:pPr>
            <w:r w:rsidRPr="00392445">
              <w:rPr>
                <w:rFonts w:ascii="Times New Roman" w:hAnsi="Times New Roman" w:cs="Times New Roman"/>
                <w:i/>
                <w:iCs/>
                <w:sz w:val="20"/>
                <w:szCs w:val="20"/>
                <w:shd w:val="clear" w:color="auto" w:fill="FFFFFF"/>
              </w:rPr>
              <w:t>Приказ Министерства экономического развития и торговли Республики Марий Эл №45</w:t>
            </w:r>
            <w:r w:rsidRPr="00392445">
              <w:rPr>
                <w:rFonts w:ascii="Times New Roman" w:hAnsi="Times New Roman" w:cs="Times New Roman"/>
                <w:i/>
                <w:sz w:val="20"/>
                <w:szCs w:val="20"/>
                <w:shd w:val="clear" w:color="auto" w:fill="FFFFFF"/>
              </w:rPr>
              <w:t>т</w:t>
            </w:r>
            <w:r w:rsidRPr="00392445">
              <w:rPr>
                <w:rFonts w:ascii="Times New Roman" w:eastAsia="Calibri" w:hAnsi="Times New Roman" w:cs="Times New Roman"/>
                <w:i/>
                <w:iCs/>
                <w:sz w:val="20"/>
                <w:szCs w:val="20"/>
                <w:shd w:val="clear" w:color="auto" w:fill="FFFFFF"/>
              </w:rPr>
              <w:t> </w:t>
            </w:r>
            <w:r w:rsidRPr="00392445">
              <w:rPr>
                <w:rFonts w:ascii="Times New Roman" w:hAnsi="Times New Roman" w:cs="Times New Roman"/>
                <w:i/>
                <w:iCs/>
                <w:sz w:val="20"/>
                <w:szCs w:val="20"/>
                <w:shd w:val="clear" w:color="auto" w:fill="FFFFFF"/>
              </w:rPr>
              <w:t>от 10.06.2015 г.</w:t>
            </w:r>
          </w:p>
        </w:tc>
        <w:tc>
          <w:tcPr>
            <w:tcW w:w="1946" w:type="dxa"/>
            <w:vAlign w:val="center"/>
          </w:tcPr>
          <w:p w:rsidR="00392445" w:rsidRPr="00392445" w:rsidRDefault="00392445" w:rsidP="00392445">
            <w:pPr>
              <w:widowControl w:val="0"/>
              <w:autoSpaceDE w:val="0"/>
              <w:autoSpaceDN w:val="0"/>
              <w:adjustRightInd w:val="0"/>
              <w:jc w:val="center"/>
              <w:rPr>
                <w:rFonts w:ascii="Times New Roman" w:hAnsi="Times New Roman" w:cs="Times New Roman"/>
                <w:b/>
                <w:bCs/>
                <w:sz w:val="20"/>
                <w:szCs w:val="20"/>
              </w:rPr>
            </w:pPr>
            <w:r w:rsidRPr="00392445">
              <w:rPr>
                <w:rFonts w:ascii="Times New Roman" w:hAnsi="Times New Roman" w:cs="Times New Roman"/>
                <w:b/>
                <w:bCs/>
                <w:sz w:val="20"/>
                <w:szCs w:val="20"/>
              </w:rPr>
              <w:t>6,525</w:t>
            </w:r>
          </w:p>
        </w:tc>
      </w:tr>
      <w:tr w:rsidR="00392445" w:rsidRPr="00392445" w:rsidTr="00392445">
        <w:trPr>
          <w:trHeight w:val="351"/>
        </w:trPr>
        <w:tc>
          <w:tcPr>
            <w:tcW w:w="611"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lastRenderedPageBreak/>
              <w:t>4</w:t>
            </w:r>
          </w:p>
        </w:tc>
        <w:tc>
          <w:tcPr>
            <w:tcW w:w="2560" w:type="dxa"/>
            <w:shd w:val="clear" w:color="auto" w:fill="DBE5F1" w:themeFill="accent1" w:themeFillTint="33"/>
            <w:vAlign w:val="center"/>
          </w:tcPr>
          <w:p w:rsidR="00392445" w:rsidRPr="00392445" w:rsidRDefault="00392445" w:rsidP="00392445">
            <w:pPr>
              <w:widowControl w:val="0"/>
              <w:autoSpaceDE w:val="0"/>
              <w:autoSpaceDN w:val="0"/>
              <w:adjustRightInd w:val="0"/>
              <w:rPr>
                <w:rFonts w:ascii="Times New Roman" w:hAnsi="Times New Roman" w:cs="Times New Roman"/>
                <w:b/>
                <w:bCs/>
                <w:sz w:val="20"/>
                <w:szCs w:val="20"/>
              </w:rPr>
            </w:pPr>
            <w:r w:rsidRPr="00392445">
              <w:rPr>
                <w:rFonts w:ascii="Times New Roman" w:hAnsi="Times New Roman" w:cs="Times New Roman"/>
                <w:b/>
                <w:bCs/>
                <w:sz w:val="20"/>
                <w:szCs w:val="20"/>
              </w:rPr>
              <w:t xml:space="preserve">Республика Мордовия </w:t>
            </w:r>
          </w:p>
        </w:tc>
        <w:tc>
          <w:tcPr>
            <w:tcW w:w="5805" w:type="dxa"/>
            <w:shd w:val="clear" w:color="auto" w:fill="FFFFFF" w:themeFill="background1"/>
            <w:vAlign w:val="center"/>
          </w:tcPr>
          <w:p w:rsidR="00392445" w:rsidRPr="00392445" w:rsidRDefault="00392445" w:rsidP="00392445">
            <w:pPr>
              <w:shd w:val="clear" w:color="auto" w:fill="FFFFFF"/>
              <w:spacing w:afterAutospacing="1"/>
              <w:jc w:val="both"/>
              <w:rPr>
                <w:rFonts w:ascii="Times New Roman" w:hAnsi="Times New Roman" w:cs="Times New Roman"/>
                <w:i/>
                <w:color w:val="242125"/>
                <w:sz w:val="20"/>
                <w:szCs w:val="20"/>
              </w:rPr>
            </w:pPr>
            <w:r w:rsidRPr="00392445">
              <w:rPr>
                <w:rFonts w:ascii="Times New Roman" w:hAnsi="Times New Roman" w:cs="Times New Roman"/>
                <w:i/>
                <w:color w:val="242125"/>
                <w:sz w:val="20"/>
                <w:szCs w:val="20"/>
              </w:rPr>
              <w:t>Постановление Правительства Республики Мордовия от 8 июня 2015 г. N 328</w:t>
            </w:r>
          </w:p>
        </w:tc>
        <w:tc>
          <w:tcPr>
            <w:tcW w:w="1946"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
                <w:bCs/>
                <w:sz w:val="20"/>
                <w:szCs w:val="20"/>
              </w:rPr>
            </w:pPr>
            <w:r w:rsidRPr="00392445">
              <w:rPr>
                <w:rFonts w:ascii="Times New Roman" w:hAnsi="Times New Roman" w:cs="Times New Roman"/>
                <w:b/>
                <w:bCs/>
                <w:sz w:val="20"/>
                <w:szCs w:val="20"/>
              </w:rPr>
              <w:t>6,77</w:t>
            </w:r>
          </w:p>
        </w:tc>
      </w:tr>
      <w:tr w:rsidR="00392445" w:rsidRPr="00392445" w:rsidTr="00392445">
        <w:trPr>
          <w:trHeight w:val="868"/>
        </w:trPr>
        <w:tc>
          <w:tcPr>
            <w:tcW w:w="611" w:type="dxa"/>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t>5</w:t>
            </w:r>
          </w:p>
        </w:tc>
        <w:tc>
          <w:tcPr>
            <w:tcW w:w="2560" w:type="dxa"/>
            <w:vAlign w:val="center"/>
          </w:tcPr>
          <w:p w:rsidR="00392445" w:rsidRPr="00392445" w:rsidRDefault="00392445" w:rsidP="00392445">
            <w:pPr>
              <w:widowControl w:val="0"/>
              <w:autoSpaceDE w:val="0"/>
              <w:autoSpaceDN w:val="0"/>
              <w:adjustRightInd w:val="0"/>
              <w:rPr>
                <w:rFonts w:ascii="Times New Roman" w:hAnsi="Times New Roman" w:cs="Times New Roman"/>
                <w:b/>
                <w:bCs/>
                <w:sz w:val="20"/>
                <w:szCs w:val="20"/>
              </w:rPr>
            </w:pPr>
            <w:r w:rsidRPr="00392445">
              <w:rPr>
                <w:rFonts w:ascii="Times New Roman" w:hAnsi="Times New Roman" w:cs="Times New Roman"/>
                <w:b/>
                <w:bCs/>
                <w:sz w:val="20"/>
                <w:szCs w:val="20"/>
              </w:rPr>
              <w:t xml:space="preserve">Нижегородская область </w:t>
            </w:r>
          </w:p>
        </w:tc>
        <w:tc>
          <w:tcPr>
            <w:tcW w:w="5805" w:type="dxa"/>
            <w:shd w:val="clear" w:color="auto" w:fill="FFFFFF" w:themeFill="background1"/>
            <w:vAlign w:val="center"/>
          </w:tcPr>
          <w:p w:rsidR="00392445" w:rsidRPr="00392445" w:rsidRDefault="00392445" w:rsidP="00392445">
            <w:pPr>
              <w:widowControl w:val="0"/>
              <w:autoSpaceDE w:val="0"/>
              <w:autoSpaceDN w:val="0"/>
              <w:adjustRightInd w:val="0"/>
              <w:jc w:val="both"/>
              <w:rPr>
                <w:rFonts w:ascii="Times New Roman" w:hAnsi="Times New Roman" w:cs="Times New Roman"/>
                <w:bCs/>
                <w:i/>
                <w:sz w:val="20"/>
                <w:szCs w:val="20"/>
              </w:rPr>
            </w:pPr>
            <w:r w:rsidRPr="00392445">
              <w:rPr>
                <w:rFonts w:ascii="Times New Roman" w:hAnsi="Times New Roman" w:cs="Times New Roman"/>
                <w:bCs/>
                <w:i/>
                <w:sz w:val="20"/>
                <w:szCs w:val="20"/>
              </w:rPr>
              <w:t>Решение региональной службы по тарифам Нижегородской области "Об установлении розничных цен на природный газ, реализуемый населению Нижегородской области, на 2015-2016 гг." от 15 июня 2015 г. N 19/1</w:t>
            </w:r>
          </w:p>
        </w:tc>
        <w:tc>
          <w:tcPr>
            <w:tcW w:w="1946" w:type="dxa"/>
            <w:vAlign w:val="center"/>
          </w:tcPr>
          <w:p w:rsidR="00392445" w:rsidRPr="00392445" w:rsidRDefault="00392445" w:rsidP="00392445">
            <w:pPr>
              <w:widowControl w:val="0"/>
              <w:autoSpaceDE w:val="0"/>
              <w:autoSpaceDN w:val="0"/>
              <w:adjustRightInd w:val="0"/>
              <w:jc w:val="center"/>
              <w:rPr>
                <w:rFonts w:ascii="Times New Roman" w:hAnsi="Times New Roman" w:cs="Times New Roman"/>
                <w:b/>
                <w:bCs/>
                <w:sz w:val="20"/>
                <w:szCs w:val="20"/>
              </w:rPr>
            </w:pPr>
            <w:r w:rsidRPr="00392445">
              <w:rPr>
                <w:rFonts w:ascii="Times New Roman" w:hAnsi="Times New Roman" w:cs="Times New Roman"/>
                <w:b/>
                <w:bCs/>
                <w:sz w:val="20"/>
                <w:szCs w:val="20"/>
              </w:rPr>
              <w:t>5,73</w:t>
            </w:r>
          </w:p>
          <w:p w:rsidR="00392445" w:rsidRPr="00392445" w:rsidRDefault="00392445" w:rsidP="00392445">
            <w:pPr>
              <w:widowControl w:val="0"/>
              <w:autoSpaceDE w:val="0"/>
              <w:autoSpaceDN w:val="0"/>
              <w:adjustRightInd w:val="0"/>
              <w:jc w:val="center"/>
              <w:rPr>
                <w:rFonts w:ascii="Times New Roman" w:hAnsi="Times New Roman" w:cs="Times New Roman"/>
                <w:b/>
                <w:bCs/>
                <w:sz w:val="20"/>
                <w:szCs w:val="20"/>
              </w:rPr>
            </w:pPr>
          </w:p>
        </w:tc>
      </w:tr>
      <w:tr w:rsidR="00392445" w:rsidRPr="00392445" w:rsidTr="00392445">
        <w:trPr>
          <w:trHeight w:val="371"/>
        </w:trPr>
        <w:tc>
          <w:tcPr>
            <w:tcW w:w="611"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t>6</w:t>
            </w:r>
          </w:p>
        </w:tc>
        <w:tc>
          <w:tcPr>
            <w:tcW w:w="2560" w:type="dxa"/>
            <w:shd w:val="clear" w:color="auto" w:fill="DBE5F1" w:themeFill="accent1" w:themeFillTint="33"/>
            <w:vAlign w:val="center"/>
          </w:tcPr>
          <w:p w:rsidR="00392445" w:rsidRPr="00392445" w:rsidRDefault="00392445" w:rsidP="00392445">
            <w:pPr>
              <w:widowControl w:val="0"/>
              <w:autoSpaceDE w:val="0"/>
              <w:autoSpaceDN w:val="0"/>
              <w:adjustRightInd w:val="0"/>
              <w:rPr>
                <w:rFonts w:ascii="Times New Roman" w:hAnsi="Times New Roman" w:cs="Times New Roman"/>
                <w:b/>
                <w:bCs/>
                <w:sz w:val="20"/>
                <w:szCs w:val="20"/>
              </w:rPr>
            </w:pPr>
            <w:r w:rsidRPr="00392445">
              <w:rPr>
                <w:rFonts w:ascii="Times New Roman" w:hAnsi="Times New Roman" w:cs="Times New Roman"/>
                <w:b/>
                <w:bCs/>
                <w:sz w:val="20"/>
                <w:szCs w:val="20"/>
              </w:rPr>
              <w:t>Оренбургская область</w:t>
            </w:r>
          </w:p>
        </w:tc>
        <w:tc>
          <w:tcPr>
            <w:tcW w:w="5805" w:type="dxa"/>
            <w:shd w:val="clear" w:color="auto" w:fill="FFFFFF" w:themeFill="background1"/>
            <w:vAlign w:val="center"/>
          </w:tcPr>
          <w:p w:rsidR="00392445" w:rsidRPr="00392445" w:rsidRDefault="00392445" w:rsidP="00392445">
            <w:pPr>
              <w:widowControl w:val="0"/>
              <w:autoSpaceDE w:val="0"/>
              <w:autoSpaceDN w:val="0"/>
              <w:adjustRightInd w:val="0"/>
              <w:jc w:val="both"/>
              <w:rPr>
                <w:rFonts w:ascii="Times New Roman" w:hAnsi="Times New Roman" w:cs="Times New Roman"/>
                <w:bCs/>
                <w:i/>
                <w:sz w:val="20"/>
                <w:szCs w:val="20"/>
              </w:rPr>
            </w:pPr>
            <w:r w:rsidRPr="00392445">
              <w:rPr>
                <w:rFonts w:ascii="Times New Roman" w:hAnsi="Times New Roman" w:cs="Times New Roman"/>
                <w:bCs/>
                <w:i/>
                <w:sz w:val="20"/>
                <w:szCs w:val="20"/>
              </w:rPr>
              <w:t>Постановление Правительства Оренбургской области от 24.06.2015 № 490-п</w:t>
            </w:r>
          </w:p>
        </w:tc>
        <w:tc>
          <w:tcPr>
            <w:tcW w:w="1946"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
                <w:bCs/>
                <w:sz w:val="20"/>
                <w:szCs w:val="20"/>
              </w:rPr>
            </w:pPr>
            <w:r w:rsidRPr="00392445">
              <w:rPr>
                <w:rFonts w:ascii="Times New Roman" w:hAnsi="Times New Roman" w:cs="Times New Roman"/>
                <w:b/>
                <w:bCs/>
                <w:sz w:val="20"/>
                <w:szCs w:val="20"/>
              </w:rPr>
              <w:t>5,46</w:t>
            </w:r>
          </w:p>
        </w:tc>
      </w:tr>
      <w:tr w:rsidR="00392445" w:rsidRPr="00392445" w:rsidTr="00392445">
        <w:trPr>
          <w:trHeight w:val="227"/>
        </w:trPr>
        <w:tc>
          <w:tcPr>
            <w:tcW w:w="611" w:type="dxa"/>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t>7</w:t>
            </w:r>
          </w:p>
        </w:tc>
        <w:tc>
          <w:tcPr>
            <w:tcW w:w="2560" w:type="dxa"/>
            <w:vAlign w:val="center"/>
          </w:tcPr>
          <w:p w:rsidR="00392445" w:rsidRPr="00392445" w:rsidRDefault="00392445" w:rsidP="00392445">
            <w:pPr>
              <w:widowControl w:val="0"/>
              <w:autoSpaceDE w:val="0"/>
              <w:autoSpaceDN w:val="0"/>
              <w:adjustRightInd w:val="0"/>
              <w:rPr>
                <w:rFonts w:ascii="Times New Roman" w:hAnsi="Times New Roman" w:cs="Times New Roman"/>
                <w:b/>
                <w:bCs/>
                <w:sz w:val="20"/>
                <w:szCs w:val="20"/>
              </w:rPr>
            </w:pPr>
            <w:r w:rsidRPr="00392445">
              <w:rPr>
                <w:rFonts w:ascii="Times New Roman" w:hAnsi="Times New Roman" w:cs="Times New Roman"/>
                <w:b/>
                <w:bCs/>
                <w:sz w:val="20"/>
                <w:szCs w:val="20"/>
              </w:rPr>
              <w:t xml:space="preserve">Пензенская область </w:t>
            </w:r>
          </w:p>
        </w:tc>
        <w:tc>
          <w:tcPr>
            <w:tcW w:w="5805" w:type="dxa"/>
            <w:shd w:val="clear" w:color="auto" w:fill="FFFFFF" w:themeFill="background1"/>
            <w:vAlign w:val="center"/>
          </w:tcPr>
          <w:p w:rsidR="00392445" w:rsidRPr="00392445" w:rsidRDefault="00392445" w:rsidP="00392445">
            <w:pPr>
              <w:widowControl w:val="0"/>
              <w:autoSpaceDE w:val="0"/>
              <w:autoSpaceDN w:val="0"/>
              <w:adjustRightInd w:val="0"/>
              <w:jc w:val="both"/>
              <w:rPr>
                <w:rFonts w:ascii="Times New Roman" w:hAnsi="Times New Roman" w:cs="Times New Roman"/>
                <w:bCs/>
                <w:i/>
                <w:sz w:val="20"/>
                <w:szCs w:val="20"/>
              </w:rPr>
            </w:pPr>
            <w:r w:rsidRPr="00392445">
              <w:rPr>
                <w:rFonts w:ascii="Times New Roman" w:hAnsi="Times New Roman" w:cs="Times New Roman"/>
                <w:bCs/>
                <w:i/>
                <w:sz w:val="20"/>
                <w:szCs w:val="20"/>
              </w:rPr>
              <w:t>Приказ Управления по регулированию тарифов и энергосбережению Пензенской области от 22.07.2015 № 50</w:t>
            </w:r>
          </w:p>
        </w:tc>
        <w:tc>
          <w:tcPr>
            <w:tcW w:w="1946" w:type="dxa"/>
            <w:vAlign w:val="center"/>
          </w:tcPr>
          <w:p w:rsidR="00392445" w:rsidRPr="00392445" w:rsidRDefault="00392445" w:rsidP="00392445">
            <w:pPr>
              <w:widowControl w:val="0"/>
              <w:autoSpaceDE w:val="0"/>
              <w:autoSpaceDN w:val="0"/>
              <w:adjustRightInd w:val="0"/>
              <w:jc w:val="center"/>
              <w:rPr>
                <w:rFonts w:ascii="Times New Roman" w:hAnsi="Times New Roman" w:cs="Times New Roman"/>
                <w:b/>
                <w:bCs/>
                <w:sz w:val="20"/>
                <w:szCs w:val="20"/>
              </w:rPr>
            </w:pPr>
            <w:r w:rsidRPr="00392445">
              <w:rPr>
                <w:rFonts w:ascii="Times New Roman" w:hAnsi="Times New Roman" w:cs="Times New Roman"/>
                <w:b/>
                <w:bCs/>
                <w:sz w:val="20"/>
                <w:szCs w:val="20"/>
              </w:rPr>
              <w:t>5,426</w:t>
            </w:r>
          </w:p>
        </w:tc>
      </w:tr>
      <w:tr w:rsidR="00392445" w:rsidRPr="00392445" w:rsidTr="00392445">
        <w:trPr>
          <w:trHeight w:val="301"/>
        </w:trPr>
        <w:tc>
          <w:tcPr>
            <w:tcW w:w="611"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t>8</w:t>
            </w:r>
          </w:p>
        </w:tc>
        <w:tc>
          <w:tcPr>
            <w:tcW w:w="2560" w:type="dxa"/>
            <w:shd w:val="clear" w:color="auto" w:fill="DBE5F1" w:themeFill="accent1" w:themeFillTint="33"/>
            <w:vAlign w:val="center"/>
          </w:tcPr>
          <w:p w:rsidR="00392445" w:rsidRPr="00392445" w:rsidRDefault="00392445" w:rsidP="00392445">
            <w:pPr>
              <w:widowControl w:val="0"/>
              <w:autoSpaceDE w:val="0"/>
              <w:autoSpaceDN w:val="0"/>
              <w:adjustRightInd w:val="0"/>
              <w:rPr>
                <w:rFonts w:ascii="Times New Roman" w:hAnsi="Times New Roman" w:cs="Times New Roman"/>
                <w:b/>
                <w:bCs/>
                <w:sz w:val="20"/>
                <w:szCs w:val="20"/>
              </w:rPr>
            </w:pPr>
            <w:r w:rsidRPr="00392445">
              <w:rPr>
                <w:rFonts w:ascii="Times New Roman" w:hAnsi="Times New Roman" w:cs="Times New Roman"/>
                <w:b/>
                <w:bCs/>
                <w:sz w:val="20"/>
                <w:szCs w:val="20"/>
              </w:rPr>
              <w:t xml:space="preserve">Пермский край </w:t>
            </w:r>
          </w:p>
        </w:tc>
        <w:tc>
          <w:tcPr>
            <w:tcW w:w="5805" w:type="dxa"/>
            <w:shd w:val="clear" w:color="auto" w:fill="FFFFFF" w:themeFill="background1"/>
            <w:vAlign w:val="center"/>
          </w:tcPr>
          <w:p w:rsidR="00392445" w:rsidRPr="00392445" w:rsidRDefault="00392445" w:rsidP="00392445">
            <w:pPr>
              <w:widowControl w:val="0"/>
              <w:autoSpaceDE w:val="0"/>
              <w:autoSpaceDN w:val="0"/>
              <w:adjustRightInd w:val="0"/>
              <w:jc w:val="both"/>
              <w:rPr>
                <w:rFonts w:ascii="Times New Roman" w:hAnsi="Times New Roman" w:cs="Times New Roman"/>
                <w:bCs/>
                <w:i/>
                <w:sz w:val="20"/>
                <w:szCs w:val="20"/>
              </w:rPr>
            </w:pPr>
            <w:r w:rsidRPr="00392445">
              <w:rPr>
                <w:rFonts w:ascii="Times New Roman" w:hAnsi="Times New Roman" w:cs="Times New Roman"/>
                <w:bCs/>
                <w:i/>
                <w:sz w:val="20"/>
                <w:szCs w:val="20"/>
              </w:rPr>
              <w:t>Постановление РЭК Пермского края  от 19.06.2015 № 1-г</w:t>
            </w:r>
          </w:p>
        </w:tc>
        <w:tc>
          <w:tcPr>
            <w:tcW w:w="1946"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
                <w:bCs/>
                <w:sz w:val="20"/>
                <w:szCs w:val="20"/>
              </w:rPr>
            </w:pPr>
            <w:r w:rsidRPr="00392445">
              <w:rPr>
                <w:rFonts w:ascii="Times New Roman" w:hAnsi="Times New Roman" w:cs="Times New Roman"/>
                <w:b/>
                <w:bCs/>
                <w:sz w:val="20"/>
                <w:szCs w:val="20"/>
              </w:rPr>
              <w:t>5,23</w:t>
            </w:r>
          </w:p>
        </w:tc>
      </w:tr>
      <w:tr w:rsidR="00392445" w:rsidRPr="00392445" w:rsidTr="00392445">
        <w:trPr>
          <w:trHeight w:val="447"/>
        </w:trPr>
        <w:tc>
          <w:tcPr>
            <w:tcW w:w="611" w:type="dxa"/>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t>9</w:t>
            </w:r>
          </w:p>
        </w:tc>
        <w:tc>
          <w:tcPr>
            <w:tcW w:w="2560" w:type="dxa"/>
            <w:vAlign w:val="center"/>
          </w:tcPr>
          <w:p w:rsidR="00392445" w:rsidRPr="00392445" w:rsidRDefault="00392445" w:rsidP="00392445">
            <w:pPr>
              <w:widowControl w:val="0"/>
              <w:autoSpaceDE w:val="0"/>
              <w:autoSpaceDN w:val="0"/>
              <w:adjustRightInd w:val="0"/>
              <w:rPr>
                <w:rFonts w:ascii="Times New Roman" w:hAnsi="Times New Roman" w:cs="Times New Roman"/>
                <w:b/>
                <w:bCs/>
                <w:sz w:val="20"/>
                <w:szCs w:val="20"/>
              </w:rPr>
            </w:pPr>
            <w:r w:rsidRPr="00392445">
              <w:rPr>
                <w:rFonts w:ascii="Times New Roman" w:hAnsi="Times New Roman" w:cs="Times New Roman"/>
                <w:b/>
                <w:bCs/>
                <w:sz w:val="20"/>
                <w:szCs w:val="20"/>
              </w:rPr>
              <w:t>Самарская область</w:t>
            </w:r>
          </w:p>
        </w:tc>
        <w:tc>
          <w:tcPr>
            <w:tcW w:w="5805" w:type="dxa"/>
            <w:shd w:val="clear" w:color="auto" w:fill="FFFFFF" w:themeFill="background1"/>
            <w:vAlign w:val="center"/>
          </w:tcPr>
          <w:p w:rsidR="00392445" w:rsidRPr="00392445" w:rsidRDefault="00392445" w:rsidP="00392445">
            <w:pPr>
              <w:widowControl w:val="0"/>
              <w:autoSpaceDE w:val="0"/>
              <w:autoSpaceDN w:val="0"/>
              <w:adjustRightInd w:val="0"/>
              <w:jc w:val="both"/>
              <w:rPr>
                <w:rFonts w:ascii="Times New Roman" w:hAnsi="Times New Roman" w:cs="Times New Roman"/>
                <w:bCs/>
                <w:i/>
                <w:sz w:val="20"/>
                <w:szCs w:val="20"/>
              </w:rPr>
            </w:pPr>
            <w:r w:rsidRPr="00392445">
              <w:rPr>
                <w:rFonts w:ascii="Times New Roman" w:hAnsi="Times New Roman" w:cs="Times New Roman"/>
                <w:bCs/>
                <w:i/>
                <w:sz w:val="20"/>
                <w:szCs w:val="20"/>
              </w:rPr>
              <w:t>Приказ министерства энергетики и жилищно-коммунального хозяйства Самарской области от 15.05.2015 № 108</w:t>
            </w:r>
          </w:p>
        </w:tc>
        <w:tc>
          <w:tcPr>
            <w:tcW w:w="1946" w:type="dxa"/>
            <w:vAlign w:val="center"/>
          </w:tcPr>
          <w:p w:rsidR="00392445" w:rsidRPr="00392445" w:rsidRDefault="00392445" w:rsidP="00392445">
            <w:pPr>
              <w:widowControl w:val="0"/>
              <w:autoSpaceDE w:val="0"/>
              <w:autoSpaceDN w:val="0"/>
              <w:adjustRightInd w:val="0"/>
              <w:jc w:val="center"/>
              <w:rPr>
                <w:rFonts w:ascii="Times New Roman" w:hAnsi="Times New Roman" w:cs="Times New Roman"/>
                <w:b/>
                <w:bCs/>
                <w:sz w:val="20"/>
                <w:szCs w:val="20"/>
              </w:rPr>
            </w:pPr>
            <w:r w:rsidRPr="00392445">
              <w:rPr>
                <w:rFonts w:ascii="Times New Roman" w:hAnsi="Times New Roman" w:cs="Times New Roman"/>
                <w:b/>
                <w:bCs/>
                <w:sz w:val="20"/>
                <w:szCs w:val="20"/>
              </w:rPr>
              <w:t>7,00</w:t>
            </w:r>
          </w:p>
        </w:tc>
      </w:tr>
      <w:tr w:rsidR="00392445" w:rsidRPr="00392445" w:rsidTr="00392445">
        <w:trPr>
          <w:trHeight w:val="353"/>
        </w:trPr>
        <w:tc>
          <w:tcPr>
            <w:tcW w:w="611"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t>10</w:t>
            </w:r>
          </w:p>
        </w:tc>
        <w:tc>
          <w:tcPr>
            <w:tcW w:w="2560" w:type="dxa"/>
            <w:shd w:val="clear" w:color="auto" w:fill="DBE5F1" w:themeFill="accent1" w:themeFillTint="33"/>
            <w:vAlign w:val="center"/>
          </w:tcPr>
          <w:p w:rsidR="00392445" w:rsidRPr="00392445" w:rsidRDefault="00392445" w:rsidP="00392445">
            <w:pPr>
              <w:widowControl w:val="0"/>
              <w:autoSpaceDE w:val="0"/>
              <w:autoSpaceDN w:val="0"/>
              <w:adjustRightInd w:val="0"/>
              <w:rPr>
                <w:rFonts w:ascii="Times New Roman" w:hAnsi="Times New Roman" w:cs="Times New Roman"/>
                <w:b/>
                <w:bCs/>
                <w:sz w:val="20"/>
                <w:szCs w:val="20"/>
              </w:rPr>
            </w:pPr>
            <w:r w:rsidRPr="00392445">
              <w:rPr>
                <w:rFonts w:ascii="Times New Roman" w:hAnsi="Times New Roman" w:cs="Times New Roman"/>
                <w:b/>
                <w:bCs/>
                <w:sz w:val="20"/>
                <w:szCs w:val="20"/>
              </w:rPr>
              <w:t>Саратовская область</w:t>
            </w:r>
          </w:p>
        </w:tc>
        <w:tc>
          <w:tcPr>
            <w:tcW w:w="5805" w:type="dxa"/>
            <w:shd w:val="clear" w:color="auto" w:fill="FFFFFF" w:themeFill="background1"/>
            <w:vAlign w:val="center"/>
          </w:tcPr>
          <w:p w:rsidR="00392445" w:rsidRPr="00392445" w:rsidRDefault="00392445" w:rsidP="00392445">
            <w:pPr>
              <w:widowControl w:val="0"/>
              <w:tabs>
                <w:tab w:val="left" w:pos="902"/>
              </w:tabs>
              <w:autoSpaceDE w:val="0"/>
              <w:autoSpaceDN w:val="0"/>
              <w:adjustRightInd w:val="0"/>
              <w:jc w:val="both"/>
              <w:rPr>
                <w:rFonts w:ascii="Times New Roman" w:hAnsi="Times New Roman" w:cs="Times New Roman"/>
                <w:bCs/>
                <w:i/>
                <w:sz w:val="20"/>
                <w:szCs w:val="20"/>
              </w:rPr>
            </w:pPr>
            <w:r w:rsidRPr="00392445">
              <w:rPr>
                <w:rFonts w:ascii="Times New Roman" w:hAnsi="Times New Roman" w:cs="Times New Roman"/>
                <w:bCs/>
                <w:i/>
                <w:sz w:val="20"/>
                <w:szCs w:val="20"/>
              </w:rPr>
              <w:t>Постановление комитета государственного регулирования тарифов Саратовской области от 04.06.2015 № 25/2</w:t>
            </w:r>
          </w:p>
        </w:tc>
        <w:tc>
          <w:tcPr>
            <w:tcW w:w="1946"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
                <w:bCs/>
                <w:sz w:val="20"/>
                <w:szCs w:val="20"/>
              </w:rPr>
            </w:pPr>
            <w:r w:rsidRPr="00392445">
              <w:rPr>
                <w:rFonts w:ascii="Times New Roman" w:hAnsi="Times New Roman" w:cs="Times New Roman"/>
                <w:b/>
                <w:bCs/>
                <w:sz w:val="20"/>
                <w:szCs w:val="20"/>
              </w:rPr>
              <w:t>8,96</w:t>
            </w:r>
          </w:p>
        </w:tc>
      </w:tr>
      <w:tr w:rsidR="00392445" w:rsidRPr="00392445" w:rsidTr="00392445">
        <w:trPr>
          <w:trHeight w:val="303"/>
        </w:trPr>
        <w:tc>
          <w:tcPr>
            <w:tcW w:w="611" w:type="dxa"/>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t>11</w:t>
            </w:r>
          </w:p>
        </w:tc>
        <w:tc>
          <w:tcPr>
            <w:tcW w:w="2560" w:type="dxa"/>
            <w:vAlign w:val="center"/>
          </w:tcPr>
          <w:p w:rsidR="00392445" w:rsidRPr="00392445" w:rsidRDefault="00392445" w:rsidP="00392445">
            <w:pPr>
              <w:widowControl w:val="0"/>
              <w:autoSpaceDE w:val="0"/>
              <w:autoSpaceDN w:val="0"/>
              <w:adjustRightInd w:val="0"/>
              <w:rPr>
                <w:rFonts w:ascii="Times New Roman" w:hAnsi="Times New Roman" w:cs="Times New Roman"/>
                <w:b/>
                <w:bCs/>
                <w:sz w:val="20"/>
                <w:szCs w:val="20"/>
              </w:rPr>
            </w:pPr>
            <w:r w:rsidRPr="00392445">
              <w:rPr>
                <w:rFonts w:ascii="Times New Roman" w:hAnsi="Times New Roman" w:cs="Times New Roman"/>
                <w:b/>
                <w:bCs/>
                <w:sz w:val="20"/>
                <w:szCs w:val="20"/>
              </w:rPr>
              <w:t xml:space="preserve">Республика Татарстан </w:t>
            </w:r>
          </w:p>
        </w:tc>
        <w:tc>
          <w:tcPr>
            <w:tcW w:w="5805" w:type="dxa"/>
            <w:shd w:val="clear" w:color="auto" w:fill="FFFFFF" w:themeFill="background1"/>
            <w:vAlign w:val="center"/>
          </w:tcPr>
          <w:p w:rsidR="00392445" w:rsidRPr="00392445" w:rsidRDefault="00392445" w:rsidP="00392445">
            <w:pPr>
              <w:widowControl w:val="0"/>
              <w:autoSpaceDE w:val="0"/>
              <w:autoSpaceDN w:val="0"/>
              <w:adjustRightInd w:val="0"/>
              <w:jc w:val="both"/>
              <w:rPr>
                <w:rFonts w:ascii="Times New Roman" w:hAnsi="Times New Roman" w:cs="Times New Roman"/>
                <w:bCs/>
                <w:i/>
                <w:sz w:val="20"/>
                <w:szCs w:val="20"/>
              </w:rPr>
            </w:pPr>
            <w:r w:rsidRPr="00392445">
              <w:rPr>
                <w:rFonts w:ascii="Times New Roman" w:hAnsi="Times New Roman" w:cs="Times New Roman"/>
                <w:bCs/>
                <w:i/>
                <w:sz w:val="20"/>
                <w:szCs w:val="20"/>
              </w:rPr>
              <w:t>Постановление Государственного комитета Республики Татарстан от 15.05.2015</w:t>
            </w:r>
          </w:p>
        </w:tc>
        <w:tc>
          <w:tcPr>
            <w:tcW w:w="1946" w:type="dxa"/>
            <w:vAlign w:val="center"/>
          </w:tcPr>
          <w:p w:rsidR="00392445" w:rsidRPr="00392445" w:rsidRDefault="00392445" w:rsidP="00392445">
            <w:pPr>
              <w:widowControl w:val="0"/>
              <w:autoSpaceDE w:val="0"/>
              <w:autoSpaceDN w:val="0"/>
              <w:adjustRightInd w:val="0"/>
              <w:jc w:val="center"/>
              <w:rPr>
                <w:rFonts w:ascii="Times New Roman" w:hAnsi="Times New Roman" w:cs="Times New Roman"/>
                <w:b/>
                <w:bCs/>
                <w:sz w:val="20"/>
                <w:szCs w:val="20"/>
              </w:rPr>
            </w:pPr>
            <w:r w:rsidRPr="00392445">
              <w:rPr>
                <w:rFonts w:ascii="Times New Roman" w:hAnsi="Times New Roman" w:cs="Times New Roman"/>
                <w:b/>
                <w:bCs/>
                <w:sz w:val="20"/>
                <w:szCs w:val="20"/>
              </w:rPr>
              <w:t>5,48</w:t>
            </w:r>
          </w:p>
        </w:tc>
      </w:tr>
      <w:tr w:rsidR="00392445" w:rsidRPr="00392445" w:rsidTr="00392445">
        <w:trPr>
          <w:trHeight w:val="254"/>
        </w:trPr>
        <w:tc>
          <w:tcPr>
            <w:tcW w:w="611"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t>12</w:t>
            </w:r>
          </w:p>
        </w:tc>
        <w:tc>
          <w:tcPr>
            <w:tcW w:w="2560" w:type="dxa"/>
            <w:shd w:val="clear" w:color="auto" w:fill="DBE5F1" w:themeFill="accent1" w:themeFillTint="33"/>
            <w:vAlign w:val="center"/>
          </w:tcPr>
          <w:p w:rsidR="00392445" w:rsidRPr="00392445" w:rsidRDefault="00392445" w:rsidP="00392445">
            <w:pPr>
              <w:widowControl w:val="0"/>
              <w:autoSpaceDE w:val="0"/>
              <w:autoSpaceDN w:val="0"/>
              <w:adjustRightInd w:val="0"/>
              <w:rPr>
                <w:rFonts w:ascii="Times New Roman" w:hAnsi="Times New Roman" w:cs="Times New Roman"/>
                <w:b/>
                <w:bCs/>
                <w:sz w:val="20"/>
                <w:szCs w:val="20"/>
              </w:rPr>
            </w:pPr>
            <w:r w:rsidRPr="00392445">
              <w:rPr>
                <w:rFonts w:ascii="Times New Roman" w:hAnsi="Times New Roman" w:cs="Times New Roman"/>
                <w:b/>
                <w:bCs/>
                <w:sz w:val="20"/>
                <w:szCs w:val="20"/>
              </w:rPr>
              <w:t>Удмуртская Республика</w:t>
            </w:r>
          </w:p>
        </w:tc>
        <w:tc>
          <w:tcPr>
            <w:tcW w:w="5805" w:type="dxa"/>
            <w:shd w:val="clear" w:color="auto" w:fill="FFFFFF" w:themeFill="background1"/>
            <w:vAlign w:val="center"/>
          </w:tcPr>
          <w:p w:rsidR="00392445" w:rsidRPr="00392445" w:rsidRDefault="00392445" w:rsidP="00392445">
            <w:pPr>
              <w:widowControl w:val="0"/>
              <w:autoSpaceDE w:val="0"/>
              <w:autoSpaceDN w:val="0"/>
              <w:adjustRightInd w:val="0"/>
              <w:jc w:val="both"/>
              <w:rPr>
                <w:rFonts w:ascii="Times New Roman" w:hAnsi="Times New Roman" w:cs="Times New Roman"/>
                <w:bCs/>
                <w:i/>
                <w:sz w:val="20"/>
                <w:szCs w:val="20"/>
              </w:rPr>
            </w:pPr>
            <w:r w:rsidRPr="00392445">
              <w:rPr>
                <w:rFonts w:ascii="Times New Roman" w:hAnsi="Times New Roman" w:cs="Times New Roman"/>
                <w:bCs/>
                <w:i/>
                <w:sz w:val="20"/>
                <w:szCs w:val="20"/>
              </w:rPr>
              <w:t>Постановление РЭК Удмуртской Республики</w:t>
            </w:r>
          </w:p>
        </w:tc>
        <w:tc>
          <w:tcPr>
            <w:tcW w:w="1946"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
                <w:bCs/>
                <w:sz w:val="20"/>
                <w:szCs w:val="20"/>
              </w:rPr>
            </w:pPr>
            <w:r w:rsidRPr="00392445">
              <w:rPr>
                <w:rFonts w:ascii="Times New Roman" w:hAnsi="Times New Roman" w:cs="Times New Roman"/>
                <w:b/>
                <w:bCs/>
                <w:sz w:val="20"/>
                <w:szCs w:val="20"/>
              </w:rPr>
              <w:t>5,18</w:t>
            </w:r>
          </w:p>
        </w:tc>
      </w:tr>
      <w:tr w:rsidR="00392445" w:rsidRPr="00392445" w:rsidTr="00392445">
        <w:trPr>
          <w:trHeight w:val="413"/>
        </w:trPr>
        <w:tc>
          <w:tcPr>
            <w:tcW w:w="611" w:type="dxa"/>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t>13</w:t>
            </w:r>
          </w:p>
        </w:tc>
        <w:tc>
          <w:tcPr>
            <w:tcW w:w="2560" w:type="dxa"/>
            <w:vAlign w:val="center"/>
          </w:tcPr>
          <w:p w:rsidR="00392445" w:rsidRPr="00392445" w:rsidRDefault="00392445" w:rsidP="00392445">
            <w:pPr>
              <w:widowControl w:val="0"/>
              <w:autoSpaceDE w:val="0"/>
              <w:autoSpaceDN w:val="0"/>
              <w:adjustRightInd w:val="0"/>
              <w:rPr>
                <w:rFonts w:ascii="Times New Roman" w:hAnsi="Times New Roman" w:cs="Times New Roman"/>
                <w:b/>
                <w:bCs/>
                <w:sz w:val="20"/>
                <w:szCs w:val="20"/>
              </w:rPr>
            </w:pPr>
            <w:r w:rsidRPr="00392445">
              <w:rPr>
                <w:rFonts w:ascii="Times New Roman" w:hAnsi="Times New Roman" w:cs="Times New Roman"/>
                <w:b/>
                <w:bCs/>
                <w:sz w:val="20"/>
                <w:szCs w:val="20"/>
              </w:rPr>
              <w:t>Ульяновская область</w:t>
            </w:r>
          </w:p>
        </w:tc>
        <w:tc>
          <w:tcPr>
            <w:tcW w:w="5805" w:type="dxa"/>
            <w:shd w:val="clear" w:color="auto" w:fill="FFFFFF" w:themeFill="background1"/>
            <w:vAlign w:val="center"/>
          </w:tcPr>
          <w:p w:rsidR="00392445" w:rsidRPr="00392445" w:rsidRDefault="00392445" w:rsidP="00392445">
            <w:pPr>
              <w:widowControl w:val="0"/>
              <w:autoSpaceDE w:val="0"/>
              <w:autoSpaceDN w:val="0"/>
              <w:adjustRightInd w:val="0"/>
              <w:jc w:val="both"/>
              <w:rPr>
                <w:rFonts w:ascii="Times New Roman" w:hAnsi="Times New Roman" w:cs="Times New Roman"/>
                <w:bCs/>
                <w:i/>
                <w:sz w:val="20"/>
                <w:szCs w:val="20"/>
              </w:rPr>
            </w:pPr>
            <w:r w:rsidRPr="00392445">
              <w:rPr>
                <w:rFonts w:ascii="Times New Roman" w:hAnsi="Times New Roman" w:cs="Times New Roman"/>
                <w:bCs/>
                <w:i/>
                <w:sz w:val="20"/>
                <w:szCs w:val="20"/>
              </w:rPr>
              <w:t>Приказ Министерства экономики Ульяновской области от 26.06.2015 № 06-207</w:t>
            </w:r>
          </w:p>
        </w:tc>
        <w:tc>
          <w:tcPr>
            <w:tcW w:w="1946" w:type="dxa"/>
            <w:vAlign w:val="center"/>
          </w:tcPr>
          <w:p w:rsidR="00392445" w:rsidRPr="00392445" w:rsidRDefault="00392445" w:rsidP="00392445">
            <w:pPr>
              <w:widowControl w:val="0"/>
              <w:autoSpaceDE w:val="0"/>
              <w:autoSpaceDN w:val="0"/>
              <w:adjustRightInd w:val="0"/>
              <w:jc w:val="center"/>
              <w:rPr>
                <w:rFonts w:ascii="Times New Roman" w:hAnsi="Times New Roman" w:cs="Times New Roman"/>
                <w:b/>
                <w:bCs/>
                <w:sz w:val="20"/>
                <w:szCs w:val="20"/>
              </w:rPr>
            </w:pPr>
            <w:r w:rsidRPr="00392445">
              <w:rPr>
                <w:rFonts w:ascii="Times New Roman" w:hAnsi="Times New Roman" w:cs="Times New Roman"/>
                <w:b/>
                <w:bCs/>
                <w:sz w:val="20"/>
                <w:szCs w:val="20"/>
              </w:rPr>
              <w:t>5,13</w:t>
            </w:r>
          </w:p>
        </w:tc>
      </w:tr>
      <w:tr w:rsidR="00392445" w:rsidRPr="00392445" w:rsidTr="00392445">
        <w:trPr>
          <w:trHeight w:val="363"/>
        </w:trPr>
        <w:tc>
          <w:tcPr>
            <w:tcW w:w="611"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t>14</w:t>
            </w:r>
          </w:p>
        </w:tc>
        <w:tc>
          <w:tcPr>
            <w:tcW w:w="2560" w:type="dxa"/>
            <w:shd w:val="clear" w:color="auto" w:fill="DBE5F1" w:themeFill="accent1" w:themeFillTint="33"/>
            <w:vAlign w:val="center"/>
          </w:tcPr>
          <w:p w:rsidR="00392445" w:rsidRPr="00392445" w:rsidRDefault="00392445" w:rsidP="00392445">
            <w:pPr>
              <w:widowControl w:val="0"/>
              <w:autoSpaceDE w:val="0"/>
              <w:autoSpaceDN w:val="0"/>
              <w:adjustRightInd w:val="0"/>
              <w:rPr>
                <w:rFonts w:ascii="Times New Roman" w:hAnsi="Times New Roman" w:cs="Times New Roman"/>
                <w:b/>
                <w:bCs/>
                <w:sz w:val="20"/>
                <w:szCs w:val="20"/>
              </w:rPr>
            </w:pPr>
            <w:r w:rsidRPr="00392445">
              <w:rPr>
                <w:rFonts w:ascii="Times New Roman" w:hAnsi="Times New Roman" w:cs="Times New Roman"/>
                <w:b/>
                <w:bCs/>
                <w:sz w:val="20"/>
                <w:szCs w:val="20"/>
              </w:rPr>
              <w:t>Чувашская Республика</w:t>
            </w:r>
          </w:p>
        </w:tc>
        <w:tc>
          <w:tcPr>
            <w:tcW w:w="5805" w:type="dxa"/>
            <w:shd w:val="clear" w:color="auto" w:fill="FFFFFF" w:themeFill="background1"/>
            <w:vAlign w:val="center"/>
          </w:tcPr>
          <w:p w:rsidR="00392445" w:rsidRPr="00392445" w:rsidRDefault="00392445" w:rsidP="00392445">
            <w:pPr>
              <w:widowControl w:val="0"/>
              <w:autoSpaceDE w:val="0"/>
              <w:autoSpaceDN w:val="0"/>
              <w:adjustRightInd w:val="0"/>
              <w:jc w:val="both"/>
              <w:rPr>
                <w:rFonts w:ascii="Times New Roman" w:hAnsi="Times New Roman" w:cs="Times New Roman"/>
                <w:bCs/>
                <w:i/>
                <w:sz w:val="20"/>
                <w:szCs w:val="20"/>
              </w:rPr>
            </w:pPr>
            <w:r w:rsidRPr="00392445">
              <w:rPr>
                <w:rFonts w:ascii="Times New Roman" w:hAnsi="Times New Roman" w:cs="Times New Roman"/>
                <w:bCs/>
                <w:i/>
                <w:sz w:val="20"/>
                <w:szCs w:val="20"/>
              </w:rPr>
              <w:t>Постановление Кабинета Министров Чувашской Республики от 11.06.2015 № 224</w:t>
            </w:r>
          </w:p>
        </w:tc>
        <w:tc>
          <w:tcPr>
            <w:tcW w:w="1946"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
                <w:bCs/>
                <w:sz w:val="20"/>
                <w:szCs w:val="20"/>
              </w:rPr>
            </w:pPr>
            <w:r w:rsidRPr="00392445">
              <w:rPr>
                <w:rFonts w:ascii="Times New Roman" w:hAnsi="Times New Roman" w:cs="Times New Roman"/>
                <w:b/>
                <w:bCs/>
                <w:sz w:val="20"/>
                <w:szCs w:val="20"/>
              </w:rPr>
              <w:t>5,37</w:t>
            </w:r>
          </w:p>
        </w:tc>
      </w:tr>
      <w:tr w:rsidR="00392445" w:rsidRPr="00392445" w:rsidTr="00392445">
        <w:trPr>
          <w:trHeight w:val="327"/>
        </w:trPr>
        <w:tc>
          <w:tcPr>
            <w:tcW w:w="611" w:type="dxa"/>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t>15</w:t>
            </w:r>
          </w:p>
        </w:tc>
        <w:tc>
          <w:tcPr>
            <w:tcW w:w="2560" w:type="dxa"/>
            <w:vAlign w:val="center"/>
          </w:tcPr>
          <w:p w:rsidR="00392445" w:rsidRPr="00392445" w:rsidRDefault="00392445" w:rsidP="00392445">
            <w:pPr>
              <w:widowControl w:val="0"/>
              <w:autoSpaceDE w:val="0"/>
              <w:autoSpaceDN w:val="0"/>
              <w:adjustRightInd w:val="0"/>
              <w:rPr>
                <w:rFonts w:ascii="Times New Roman" w:hAnsi="Times New Roman" w:cs="Times New Roman"/>
                <w:b/>
                <w:bCs/>
                <w:sz w:val="20"/>
                <w:szCs w:val="20"/>
              </w:rPr>
            </w:pPr>
            <w:r w:rsidRPr="00392445">
              <w:rPr>
                <w:rFonts w:ascii="Times New Roman" w:hAnsi="Times New Roman" w:cs="Times New Roman"/>
                <w:b/>
                <w:bCs/>
                <w:sz w:val="20"/>
                <w:szCs w:val="20"/>
              </w:rPr>
              <w:t xml:space="preserve">Свердловская область </w:t>
            </w:r>
          </w:p>
        </w:tc>
        <w:tc>
          <w:tcPr>
            <w:tcW w:w="5805" w:type="dxa"/>
            <w:shd w:val="clear" w:color="auto" w:fill="FFFFFF" w:themeFill="background1"/>
            <w:vAlign w:val="center"/>
          </w:tcPr>
          <w:p w:rsidR="00392445" w:rsidRPr="00392445" w:rsidRDefault="00392445" w:rsidP="00392445">
            <w:pPr>
              <w:widowControl w:val="0"/>
              <w:autoSpaceDE w:val="0"/>
              <w:autoSpaceDN w:val="0"/>
              <w:adjustRightInd w:val="0"/>
              <w:jc w:val="both"/>
              <w:rPr>
                <w:rFonts w:ascii="Times New Roman" w:hAnsi="Times New Roman" w:cs="Times New Roman"/>
                <w:bCs/>
                <w:i/>
                <w:sz w:val="20"/>
                <w:szCs w:val="20"/>
              </w:rPr>
            </w:pPr>
            <w:r w:rsidRPr="00392445">
              <w:rPr>
                <w:rFonts w:ascii="Times New Roman" w:hAnsi="Times New Roman" w:cs="Times New Roman"/>
                <w:bCs/>
                <w:i/>
                <w:sz w:val="20"/>
                <w:szCs w:val="20"/>
              </w:rPr>
              <w:t>Постановление РЭК Свердловской области от 24.06.2015 № 73-ПК</w:t>
            </w:r>
          </w:p>
        </w:tc>
        <w:tc>
          <w:tcPr>
            <w:tcW w:w="1946" w:type="dxa"/>
            <w:vAlign w:val="center"/>
          </w:tcPr>
          <w:p w:rsidR="00392445" w:rsidRPr="00392445" w:rsidRDefault="00392445" w:rsidP="00392445">
            <w:pPr>
              <w:widowControl w:val="0"/>
              <w:autoSpaceDE w:val="0"/>
              <w:autoSpaceDN w:val="0"/>
              <w:adjustRightInd w:val="0"/>
              <w:jc w:val="center"/>
              <w:rPr>
                <w:rFonts w:ascii="Times New Roman" w:hAnsi="Times New Roman" w:cs="Times New Roman"/>
                <w:b/>
                <w:bCs/>
                <w:sz w:val="20"/>
                <w:szCs w:val="20"/>
              </w:rPr>
            </w:pPr>
            <w:r w:rsidRPr="00392445">
              <w:rPr>
                <w:rFonts w:ascii="Times New Roman" w:hAnsi="Times New Roman" w:cs="Times New Roman"/>
                <w:b/>
                <w:bCs/>
                <w:sz w:val="20"/>
                <w:szCs w:val="20"/>
              </w:rPr>
              <w:t>4,98</w:t>
            </w:r>
          </w:p>
        </w:tc>
      </w:tr>
      <w:tr w:rsidR="00392445" w:rsidRPr="00392445" w:rsidTr="00392445">
        <w:trPr>
          <w:trHeight w:val="277"/>
        </w:trPr>
        <w:tc>
          <w:tcPr>
            <w:tcW w:w="611"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Cs/>
                <w:sz w:val="20"/>
                <w:szCs w:val="20"/>
              </w:rPr>
            </w:pPr>
            <w:r w:rsidRPr="00392445">
              <w:rPr>
                <w:rFonts w:ascii="Times New Roman" w:hAnsi="Times New Roman" w:cs="Times New Roman"/>
                <w:bCs/>
                <w:sz w:val="20"/>
                <w:szCs w:val="20"/>
              </w:rPr>
              <w:t>16</w:t>
            </w:r>
          </w:p>
        </w:tc>
        <w:tc>
          <w:tcPr>
            <w:tcW w:w="2560" w:type="dxa"/>
            <w:shd w:val="clear" w:color="auto" w:fill="DBE5F1" w:themeFill="accent1" w:themeFillTint="33"/>
            <w:vAlign w:val="center"/>
          </w:tcPr>
          <w:p w:rsidR="00392445" w:rsidRPr="00392445" w:rsidRDefault="00392445" w:rsidP="00392445">
            <w:pPr>
              <w:widowControl w:val="0"/>
              <w:autoSpaceDE w:val="0"/>
              <w:autoSpaceDN w:val="0"/>
              <w:adjustRightInd w:val="0"/>
              <w:rPr>
                <w:rFonts w:ascii="Times New Roman" w:hAnsi="Times New Roman" w:cs="Times New Roman"/>
                <w:b/>
                <w:bCs/>
                <w:sz w:val="20"/>
                <w:szCs w:val="20"/>
              </w:rPr>
            </w:pPr>
            <w:r w:rsidRPr="00392445">
              <w:rPr>
                <w:rFonts w:ascii="Times New Roman" w:hAnsi="Times New Roman" w:cs="Times New Roman"/>
                <w:b/>
                <w:bCs/>
                <w:sz w:val="20"/>
                <w:szCs w:val="20"/>
              </w:rPr>
              <w:t xml:space="preserve">Челябинская область </w:t>
            </w:r>
          </w:p>
        </w:tc>
        <w:tc>
          <w:tcPr>
            <w:tcW w:w="5805" w:type="dxa"/>
            <w:shd w:val="clear" w:color="auto" w:fill="FFFFFF" w:themeFill="background1"/>
            <w:vAlign w:val="center"/>
          </w:tcPr>
          <w:p w:rsidR="00392445" w:rsidRPr="00392445" w:rsidRDefault="00392445" w:rsidP="00392445">
            <w:pPr>
              <w:widowControl w:val="0"/>
              <w:autoSpaceDE w:val="0"/>
              <w:autoSpaceDN w:val="0"/>
              <w:adjustRightInd w:val="0"/>
              <w:jc w:val="both"/>
              <w:rPr>
                <w:rFonts w:ascii="Times New Roman" w:hAnsi="Times New Roman" w:cs="Times New Roman"/>
                <w:bCs/>
                <w:i/>
                <w:sz w:val="20"/>
                <w:szCs w:val="20"/>
              </w:rPr>
            </w:pPr>
            <w:r w:rsidRPr="00392445">
              <w:rPr>
                <w:rFonts w:ascii="Times New Roman" w:hAnsi="Times New Roman" w:cs="Times New Roman"/>
                <w:bCs/>
                <w:i/>
                <w:sz w:val="20"/>
                <w:szCs w:val="20"/>
              </w:rPr>
              <w:t>постановление Государственного комитета «Единый тарифный орган Челябинской области» от 30.06.2015 № 29/2</w:t>
            </w:r>
          </w:p>
        </w:tc>
        <w:tc>
          <w:tcPr>
            <w:tcW w:w="1946" w:type="dxa"/>
            <w:shd w:val="clear" w:color="auto" w:fill="DBE5F1" w:themeFill="accent1" w:themeFillTint="33"/>
            <w:vAlign w:val="center"/>
          </w:tcPr>
          <w:p w:rsidR="00392445" w:rsidRPr="00392445" w:rsidRDefault="00392445" w:rsidP="00392445">
            <w:pPr>
              <w:widowControl w:val="0"/>
              <w:autoSpaceDE w:val="0"/>
              <w:autoSpaceDN w:val="0"/>
              <w:adjustRightInd w:val="0"/>
              <w:jc w:val="center"/>
              <w:rPr>
                <w:rFonts w:ascii="Times New Roman" w:hAnsi="Times New Roman" w:cs="Times New Roman"/>
                <w:b/>
                <w:bCs/>
                <w:sz w:val="20"/>
                <w:szCs w:val="20"/>
              </w:rPr>
            </w:pPr>
            <w:r w:rsidRPr="00392445">
              <w:rPr>
                <w:rFonts w:ascii="Times New Roman" w:hAnsi="Times New Roman" w:cs="Times New Roman"/>
                <w:b/>
                <w:bCs/>
                <w:sz w:val="20"/>
                <w:szCs w:val="20"/>
              </w:rPr>
              <w:t>6,39</w:t>
            </w:r>
          </w:p>
        </w:tc>
      </w:tr>
    </w:tbl>
    <w:p w:rsidR="00392445" w:rsidRPr="00392445" w:rsidRDefault="00392445" w:rsidP="00392445">
      <w:pPr>
        <w:widowControl w:val="0"/>
        <w:autoSpaceDE w:val="0"/>
        <w:autoSpaceDN w:val="0"/>
        <w:adjustRightInd w:val="0"/>
        <w:spacing w:after="0" w:line="240" w:lineRule="auto"/>
        <w:ind w:left="-425" w:firstLine="567"/>
        <w:jc w:val="both"/>
        <w:rPr>
          <w:rFonts w:ascii="Arial" w:eastAsia="Times New Roman" w:hAnsi="Arial" w:cs="Arial"/>
          <w:bCs/>
          <w:noProof/>
          <w:sz w:val="25"/>
          <w:szCs w:val="25"/>
          <w:lang w:eastAsia="ru-RU"/>
        </w:rPr>
      </w:pPr>
      <w:r w:rsidRPr="00392445">
        <w:rPr>
          <w:rFonts w:ascii="Times New Roman" w:eastAsia="Times New Roman" w:hAnsi="Times New Roman" w:cs="Times New Roman"/>
          <w:bCs/>
          <w:sz w:val="25"/>
          <w:szCs w:val="25"/>
          <w:lang w:eastAsia="ru-RU"/>
        </w:rPr>
        <w:t xml:space="preserve">Для сравнения использованы цены на природный газ на </w:t>
      </w:r>
      <w:proofErr w:type="spellStart"/>
      <w:r w:rsidRPr="00392445">
        <w:rPr>
          <w:rFonts w:ascii="Times New Roman" w:eastAsia="Times New Roman" w:hAnsi="Times New Roman" w:cs="Times New Roman"/>
          <w:bCs/>
          <w:sz w:val="25"/>
          <w:szCs w:val="25"/>
          <w:lang w:eastAsia="ru-RU"/>
        </w:rPr>
        <w:t>пищеприготовление</w:t>
      </w:r>
      <w:proofErr w:type="spellEnd"/>
      <w:r w:rsidRPr="00392445">
        <w:rPr>
          <w:rFonts w:ascii="Times New Roman" w:eastAsia="Times New Roman" w:hAnsi="Times New Roman" w:cs="Times New Roman"/>
          <w:bCs/>
          <w:sz w:val="25"/>
          <w:szCs w:val="25"/>
          <w:lang w:eastAsia="ru-RU"/>
        </w:rPr>
        <w:t xml:space="preserve"> при наличии центрального отопления. Анализ проведен на основании решений об установлении цен (тарифов) на природный газ, реализуемый населению, принятых исполнительным органом государственной власти соответствующего субъекта Российской Федерации, осуществляющим реализацию единой политики в сфере государственного регулирования тарифов, цен на природный и сжиженный газ, реализуемый населению. Использованы данные субъектов Российской Федерации, входящих в состав Приволжского федерального округа, а также Свердловской и Челябинской областей. </w:t>
      </w:r>
      <w:proofErr w:type="gramStart"/>
      <w:r w:rsidRPr="00392445">
        <w:rPr>
          <w:rFonts w:ascii="Times New Roman" w:eastAsia="Times New Roman" w:hAnsi="Times New Roman" w:cs="Times New Roman"/>
          <w:bCs/>
          <w:sz w:val="25"/>
          <w:szCs w:val="25"/>
          <w:lang w:eastAsia="ru-RU"/>
        </w:rPr>
        <w:t>В состав Приволжского федерального округа входят 14 регионов: 6 республик (Башкортостан, Марий-Эл, Мордовия, Татарстан, Удмуртия, Чувашия), Пермский край и 7 областей (Кировская, Нижегородская, Оренбургская, Пензенская, Самарская, Саратовская, Ульяновская).</w:t>
      </w:r>
      <w:r w:rsidRPr="00392445">
        <w:rPr>
          <w:rFonts w:ascii="Arial" w:eastAsia="Times New Roman" w:hAnsi="Arial" w:cs="Arial"/>
          <w:bCs/>
          <w:noProof/>
          <w:sz w:val="25"/>
          <w:szCs w:val="25"/>
          <w:lang w:eastAsia="ru-RU"/>
        </w:rPr>
        <w:t xml:space="preserve"> </w:t>
      </w:r>
      <w:proofErr w:type="gramEnd"/>
    </w:p>
    <w:p w:rsidR="00392445" w:rsidRPr="00392445" w:rsidRDefault="00392445" w:rsidP="00392445">
      <w:pPr>
        <w:widowControl w:val="0"/>
        <w:autoSpaceDE w:val="0"/>
        <w:autoSpaceDN w:val="0"/>
        <w:adjustRightInd w:val="0"/>
        <w:spacing w:after="0" w:line="240" w:lineRule="auto"/>
        <w:ind w:left="-567" w:right="283"/>
        <w:rPr>
          <w:rFonts w:ascii="Times New Roman" w:eastAsia="Times New Roman" w:hAnsi="Times New Roman" w:cs="Times New Roman"/>
          <w:bCs/>
          <w:sz w:val="26"/>
          <w:szCs w:val="26"/>
          <w:lang w:eastAsia="ru-RU"/>
        </w:rPr>
      </w:pPr>
      <w:r w:rsidRPr="00392445">
        <w:rPr>
          <w:rFonts w:ascii="Arial" w:eastAsia="Times New Roman" w:hAnsi="Arial" w:cs="Arial"/>
          <w:bCs/>
          <w:noProof/>
          <w:sz w:val="26"/>
          <w:szCs w:val="26"/>
          <w:lang w:eastAsia="ru-RU"/>
        </w:rPr>
        <w:lastRenderedPageBreak/>
        <w:drawing>
          <wp:inline distT="0" distB="0" distL="0" distR="0" wp14:anchorId="70266BE9" wp14:editId="0D06B9E4">
            <wp:extent cx="6591300" cy="2752725"/>
            <wp:effectExtent l="0" t="0" r="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92445" w:rsidRPr="00392445" w:rsidRDefault="00392445" w:rsidP="00392445">
      <w:pPr>
        <w:widowControl w:val="0"/>
        <w:autoSpaceDE w:val="0"/>
        <w:autoSpaceDN w:val="0"/>
        <w:adjustRightInd w:val="0"/>
        <w:spacing w:before="120" w:after="120" w:line="240" w:lineRule="auto"/>
        <w:ind w:right="283"/>
        <w:jc w:val="both"/>
        <w:rPr>
          <w:rFonts w:ascii="Times New Roman" w:eastAsia="Times New Roman" w:hAnsi="Times New Roman" w:cs="Times New Roman"/>
          <w:bCs/>
          <w:i/>
          <w:sz w:val="20"/>
          <w:szCs w:val="20"/>
          <w:lang w:eastAsia="ru-RU"/>
        </w:rPr>
      </w:pPr>
      <w:r w:rsidRPr="00392445">
        <w:rPr>
          <w:rFonts w:ascii="Times New Roman" w:eastAsia="Times New Roman" w:hAnsi="Times New Roman" w:cs="Times New Roman"/>
          <w:bCs/>
          <w:i/>
          <w:sz w:val="20"/>
          <w:szCs w:val="20"/>
          <w:lang w:eastAsia="ru-RU"/>
        </w:rPr>
        <w:t>Рис. Уровень цен на природный газ в субъектах, входящих в состав Приволжского федерального округа, Свердловской, Челябинской областях.</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Таким образом, уровень цен в 2017 году на природный газ, реализуемый населению Республики Башкортостан, находится выше среднего уровня среди рассматриваемых 16 субъектов Российской Федерации. Установленные специальные надбавки к тарифам на услуги по транспортировке газа по газораспределительным сетям позволяют осуществлять финансирование программ газификации, что способствует развитию газификации поселения и повышения уровня благоустройства.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Arial" w:eastAsia="Times New Roman" w:hAnsi="Arial" w:cs="Arial"/>
          <w:sz w:val="25"/>
          <w:szCs w:val="25"/>
          <w:lang w:eastAsia="ru-RU"/>
        </w:rPr>
        <w:t xml:space="preserve"> </w:t>
      </w:r>
      <w:r w:rsidRPr="00392445">
        <w:rPr>
          <w:rFonts w:ascii="Times New Roman" w:eastAsia="Times New Roman" w:hAnsi="Times New Roman" w:cs="Times New Roman"/>
          <w:bCs/>
          <w:sz w:val="25"/>
          <w:szCs w:val="25"/>
          <w:lang w:eastAsia="ru-RU"/>
        </w:rPr>
        <w:t>Система учета газа состоит в основном из нескольких моделей счетчиков, принцип действия которых различен – есть ультразвуковые, мембранные, ротационные, диафрагменные. В зависимости от принципа действия счетчика, использования его на газопроводе высокого или низкого давления и потребляемом объеме газа изменяется и погрешность измерения расхода газа.</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6"/>
          <w:szCs w:val="26"/>
          <w:lang w:eastAsia="ru-RU"/>
        </w:rPr>
      </w:pPr>
      <w:r w:rsidRPr="00392445">
        <w:rPr>
          <w:rFonts w:ascii="Times New Roman" w:eastAsia="Times New Roman" w:hAnsi="Times New Roman" w:cs="Times New Roman"/>
          <w:bCs/>
          <w:sz w:val="25"/>
          <w:szCs w:val="25"/>
          <w:lang w:eastAsia="ru-RU"/>
        </w:rPr>
        <w:t>Схемой предполагается интенсивная газификация территории поселения, при этом соответствующими темпами будет проводиться оснащение потребителей приборами учета газа, на основании требований законодательных актов.</w:t>
      </w:r>
      <w:r w:rsidRPr="00392445">
        <w:rPr>
          <w:rFonts w:ascii="Times New Roman" w:eastAsia="Times New Roman" w:hAnsi="Times New Roman" w:cs="Times New Roman"/>
          <w:bCs/>
          <w:sz w:val="25"/>
          <w:szCs w:val="25"/>
          <w:lang w:eastAsia="ru-RU"/>
        </w:rPr>
        <w:cr/>
      </w:r>
    </w:p>
    <w:p w:rsidR="00392445" w:rsidRPr="00392445" w:rsidRDefault="00392445" w:rsidP="00392445">
      <w:pPr>
        <w:tabs>
          <w:tab w:val="left" w:pos="9180"/>
          <w:tab w:val="left" w:pos="9360"/>
        </w:tabs>
        <w:spacing w:after="0" w:line="240" w:lineRule="auto"/>
        <w:ind w:left="540" w:right="283"/>
        <w:jc w:val="center"/>
        <w:rPr>
          <w:rFonts w:ascii="Times New Roman" w:eastAsia="Times New Roman" w:hAnsi="Times New Roman" w:cs="Times New Roman"/>
          <w:color w:val="FF0000"/>
          <w:sz w:val="28"/>
          <w:szCs w:val="28"/>
        </w:rPr>
      </w:pPr>
      <w:r w:rsidRPr="00392445">
        <w:rPr>
          <w:rFonts w:ascii="Times New Roman" w:eastAsia="Times New Roman" w:hAnsi="Times New Roman" w:cs="Times New Roman"/>
          <w:noProof/>
          <w:color w:val="FF0000"/>
          <w:sz w:val="28"/>
          <w:szCs w:val="28"/>
          <w:lang w:eastAsia="ru-RU"/>
        </w:rPr>
        <w:drawing>
          <wp:inline distT="0" distB="0" distL="0" distR="0" wp14:anchorId="56F62D9D" wp14:editId="3D40B288">
            <wp:extent cx="5023485" cy="1551305"/>
            <wp:effectExtent l="19050" t="0" r="5715" b="0"/>
            <wp:docPr id="8" name="Рисунок 8" descr="Рисунок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Рисунок21"/>
                    <pic:cNvPicPr>
                      <a:picLocks noChangeAspect="1" noChangeArrowheads="1"/>
                    </pic:cNvPicPr>
                  </pic:nvPicPr>
                  <pic:blipFill>
                    <a:blip r:embed="rId24" cstate="print"/>
                    <a:srcRect/>
                    <a:stretch>
                      <a:fillRect/>
                    </a:stretch>
                  </pic:blipFill>
                  <pic:spPr bwMode="auto">
                    <a:xfrm>
                      <a:off x="0" y="0"/>
                      <a:ext cx="5023485" cy="1551305"/>
                    </a:xfrm>
                    <a:prstGeom prst="rect">
                      <a:avLst/>
                    </a:prstGeom>
                    <a:noFill/>
                    <a:ln w="9525">
                      <a:noFill/>
                      <a:miter lim="800000"/>
                      <a:headEnd/>
                      <a:tailEnd/>
                    </a:ln>
                  </pic:spPr>
                </pic:pic>
              </a:graphicData>
            </a:graphic>
          </wp:inline>
        </w:drawing>
      </w:r>
    </w:p>
    <w:p w:rsidR="00392445" w:rsidRPr="00392445" w:rsidRDefault="00392445" w:rsidP="00392445">
      <w:pPr>
        <w:tabs>
          <w:tab w:val="left" w:pos="9180"/>
          <w:tab w:val="left" w:pos="9360"/>
        </w:tabs>
        <w:spacing w:before="120" w:after="120" w:line="240" w:lineRule="auto"/>
        <w:ind w:right="283"/>
        <w:jc w:val="both"/>
        <w:rPr>
          <w:rFonts w:ascii="Times New Roman" w:eastAsia="Times New Roman" w:hAnsi="Times New Roman" w:cs="Times New Roman"/>
          <w:i/>
          <w:sz w:val="20"/>
          <w:szCs w:val="20"/>
        </w:rPr>
      </w:pPr>
      <w:r w:rsidRPr="00392445">
        <w:rPr>
          <w:rFonts w:ascii="Times New Roman" w:eastAsia="Times New Roman" w:hAnsi="Times New Roman" w:cs="Times New Roman"/>
          <w:i/>
          <w:sz w:val="20"/>
          <w:szCs w:val="20"/>
        </w:rPr>
        <w:t>Рис.: Пример схемы установки технических устройств и средств измерений на внутреннем газопроводе газифицируемого помещения.</w:t>
      </w:r>
    </w:p>
    <w:p w:rsidR="00392445" w:rsidRPr="00392445" w:rsidRDefault="00392445" w:rsidP="00392445">
      <w:pPr>
        <w:tabs>
          <w:tab w:val="left" w:pos="9180"/>
          <w:tab w:val="left" w:pos="9360"/>
        </w:tabs>
        <w:spacing w:after="0" w:line="240" w:lineRule="auto"/>
        <w:ind w:right="283"/>
        <w:jc w:val="both"/>
        <w:rPr>
          <w:rFonts w:ascii="Times New Roman" w:eastAsia="Times New Roman" w:hAnsi="Times New Roman" w:cs="Times New Roman"/>
          <w:i/>
          <w:sz w:val="20"/>
          <w:szCs w:val="20"/>
        </w:rPr>
      </w:pPr>
      <w:r w:rsidRPr="00392445">
        <w:rPr>
          <w:rFonts w:ascii="Times New Roman" w:eastAsia="Times New Roman" w:hAnsi="Times New Roman" w:cs="Times New Roman"/>
          <w:i/>
          <w:sz w:val="20"/>
          <w:szCs w:val="20"/>
        </w:rPr>
        <w:t xml:space="preserve">1 – ввод газопровода из металлической трубы в здание; 2 - участок внутреннего газопровода из металлической трубы; 3 – </w:t>
      </w:r>
      <w:proofErr w:type="spellStart"/>
      <w:r w:rsidRPr="00392445">
        <w:rPr>
          <w:rFonts w:ascii="Times New Roman" w:eastAsia="Times New Roman" w:hAnsi="Times New Roman" w:cs="Times New Roman"/>
          <w:i/>
          <w:sz w:val="20"/>
          <w:szCs w:val="20"/>
        </w:rPr>
        <w:t>термозапорный</w:t>
      </w:r>
      <w:proofErr w:type="spellEnd"/>
      <w:r w:rsidRPr="00392445">
        <w:rPr>
          <w:rFonts w:ascii="Times New Roman" w:eastAsia="Times New Roman" w:hAnsi="Times New Roman" w:cs="Times New Roman"/>
          <w:i/>
          <w:sz w:val="20"/>
          <w:szCs w:val="20"/>
        </w:rPr>
        <w:t xml:space="preserve"> клапан; 4 – электромагнитный клапан; 5 – отключающее устройство; 6 – стальной отвод; 7 – прибор учета газа; 8 – латунный фитинг; 9 – участок внутреннего газопровода из многослойной трубы; 10 – крепление многослойной трубы; 11 – металлический футляр.</w:t>
      </w:r>
    </w:p>
    <w:p w:rsidR="00392445" w:rsidRPr="00392445" w:rsidRDefault="00392445" w:rsidP="00392445">
      <w:pPr>
        <w:shd w:val="clear" w:color="auto" w:fill="FFFFFF"/>
        <w:spacing w:before="120" w:after="0" w:line="240" w:lineRule="auto"/>
        <w:ind w:left="-426" w:firstLine="852"/>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 xml:space="preserve">С целью совершенствования работы с потребителями услуг необходимо разработать и реализовать комплексные мероприятия, предусматривающие изучение опыта работы предприятий сферы ЖКХ, внедрение эффективных способов и методов организации взаимоотношений с потребителями, укрепление материальной базы и </w:t>
      </w:r>
      <w:r w:rsidRPr="00392445">
        <w:rPr>
          <w:rFonts w:ascii="Times New Roman" w:eastAsia="Times New Roman" w:hAnsi="Times New Roman" w:cs="Times New Roman"/>
          <w:sz w:val="25"/>
          <w:szCs w:val="25"/>
        </w:rPr>
        <w:lastRenderedPageBreak/>
        <w:t>условий труда, выполнение программы по рациональному использованию воды населением.</w:t>
      </w:r>
    </w:p>
    <w:p w:rsidR="00392445" w:rsidRPr="00392445" w:rsidRDefault="00392445" w:rsidP="00392445">
      <w:pPr>
        <w:tabs>
          <w:tab w:val="left" w:pos="-284"/>
          <w:tab w:val="left" w:pos="142"/>
          <w:tab w:val="left" w:pos="9355"/>
        </w:tabs>
        <w:autoSpaceDE w:val="0"/>
        <w:autoSpaceDN w:val="0"/>
        <w:adjustRightInd w:val="0"/>
        <w:spacing w:after="0" w:line="240" w:lineRule="auto"/>
        <w:ind w:left="-426" w:right="-1" w:firstLine="852"/>
        <w:contextualSpacing/>
        <w:jc w:val="both"/>
        <w:rPr>
          <w:rFonts w:ascii="Times New Roman" w:eastAsia="Times New Roman" w:hAnsi="Times New Roman" w:cs="Times New Roman"/>
          <w:i/>
          <w:sz w:val="25"/>
          <w:szCs w:val="25"/>
          <w:lang w:eastAsia="ru-RU"/>
        </w:rPr>
      </w:pPr>
    </w:p>
    <w:p w:rsidR="00392445" w:rsidRPr="00392445" w:rsidRDefault="00392445" w:rsidP="00392445">
      <w:pPr>
        <w:numPr>
          <w:ilvl w:val="1"/>
          <w:numId w:val="1"/>
        </w:numPr>
        <w:tabs>
          <w:tab w:val="left" w:pos="-284"/>
          <w:tab w:val="left" w:pos="142"/>
          <w:tab w:val="left" w:pos="9355"/>
        </w:tabs>
        <w:autoSpaceDE w:val="0"/>
        <w:autoSpaceDN w:val="0"/>
        <w:adjustRightInd w:val="0"/>
        <w:spacing w:after="0" w:line="240" w:lineRule="auto"/>
        <w:ind w:left="142" w:right="-1" w:hanging="568"/>
        <w:contextualSpacing/>
        <w:jc w:val="both"/>
        <w:rPr>
          <w:rFonts w:ascii="Times New Roman" w:eastAsia="Times New Roman" w:hAnsi="Times New Roman" w:cs="Times New Roman"/>
          <w:b/>
          <w:sz w:val="25"/>
          <w:szCs w:val="25"/>
          <w:lang w:eastAsia="ru-RU"/>
        </w:rPr>
      </w:pPr>
      <w:r w:rsidRPr="00392445">
        <w:rPr>
          <w:rFonts w:ascii="Times New Roman" w:eastAsia="Times New Roman" w:hAnsi="Times New Roman" w:cs="Times New Roman"/>
          <w:b/>
          <w:sz w:val="25"/>
          <w:szCs w:val="25"/>
          <w:lang w:eastAsia="ru-RU"/>
        </w:rPr>
        <w:t>Сведения о фактическом и ожидаемом потреблении газа (годовое, среднесуточное, максимальное)</w:t>
      </w:r>
    </w:p>
    <w:p w:rsidR="00392445" w:rsidRPr="00392445" w:rsidRDefault="00392445" w:rsidP="00392445">
      <w:pPr>
        <w:tabs>
          <w:tab w:val="left" w:pos="-284"/>
          <w:tab w:val="left" w:pos="142"/>
          <w:tab w:val="left" w:pos="9355"/>
        </w:tabs>
        <w:autoSpaceDE w:val="0"/>
        <w:autoSpaceDN w:val="0"/>
        <w:adjustRightInd w:val="0"/>
        <w:spacing w:after="0" w:line="240" w:lineRule="auto"/>
        <w:ind w:left="862" w:right="-1"/>
        <w:contextualSpacing/>
        <w:jc w:val="both"/>
        <w:rPr>
          <w:rFonts w:ascii="Times New Roman" w:eastAsia="Times New Roman" w:hAnsi="Times New Roman" w:cs="Times New Roman"/>
          <w:b/>
          <w:sz w:val="25"/>
          <w:szCs w:val="25"/>
          <w:lang w:eastAsia="ru-RU"/>
        </w:rPr>
      </w:pPr>
    </w:p>
    <w:p w:rsidR="00392445" w:rsidRPr="00392445" w:rsidRDefault="00392445" w:rsidP="00392445">
      <w:pPr>
        <w:numPr>
          <w:ilvl w:val="12"/>
          <w:numId w:val="0"/>
        </w:numPr>
        <w:spacing w:before="120" w:after="0" w:line="240" w:lineRule="auto"/>
        <w:ind w:left="-426" w:firstLine="567"/>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Потребление газа населенным пунктом происходит неравномерно, причем каждому потребителю свойственны характерные для него сезонные, недельные и суточные неравномерности расхода.</w:t>
      </w:r>
    </w:p>
    <w:p w:rsidR="00392445" w:rsidRPr="00392445" w:rsidRDefault="00392445" w:rsidP="00392445">
      <w:pPr>
        <w:numPr>
          <w:ilvl w:val="12"/>
          <w:numId w:val="0"/>
        </w:numPr>
        <w:spacing w:after="0" w:line="240" w:lineRule="auto"/>
        <w:ind w:left="-426" w:firstLine="567"/>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 xml:space="preserve">Сезонная неравномерность потребления газа на отопление вызывается повышением </w:t>
      </w:r>
      <w:proofErr w:type="spellStart"/>
      <w:r w:rsidRPr="00392445">
        <w:rPr>
          <w:rFonts w:ascii="Times New Roman" w:eastAsia="Times New Roman" w:hAnsi="Times New Roman" w:cs="Times New Roman"/>
          <w:sz w:val="25"/>
          <w:szCs w:val="25"/>
        </w:rPr>
        <w:t>газопотребления</w:t>
      </w:r>
      <w:proofErr w:type="spellEnd"/>
      <w:r w:rsidRPr="00392445">
        <w:rPr>
          <w:rFonts w:ascii="Times New Roman" w:eastAsia="Times New Roman" w:hAnsi="Times New Roman" w:cs="Times New Roman"/>
          <w:sz w:val="25"/>
          <w:szCs w:val="25"/>
        </w:rPr>
        <w:t xml:space="preserve"> в зимнее время. Эта сезонная неравномерность имеет значительные колебания в отдельные дни недели и месяцы, а также зависит от климатических условий.</w:t>
      </w:r>
    </w:p>
    <w:p w:rsidR="00392445" w:rsidRPr="00392445" w:rsidRDefault="00392445" w:rsidP="00392445">
      <w:pPr>
        <w:numPr>
          <w:ilvl w:val="12"/>
          <w:numId w:val="0"/>
        </w:numPr>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Неравномерность потребления газа по часам суток возникает от понижения расходов газа в ночное время на хозяйственно-бытовые нужды населения, а также и от режима работы промышленных предприятий. Поэтому одной из основных задач, которую приходится решать при проектировании систем газоснабжения, является задача выравнивания неравномерности потребления.</w:t>
      </w:r>
    </w:p>
    <w:p w:rsidR="00392445" w:rsidRPr="00392445" w:rsidRDefault="00392445" w:rsidP="00392445">
      <w:pPr>
        <w:numPr>
          <w:ilvl w:val="12"/>
          <w:numId w:val="0"/>
        </w:numPr>
        <w:spacing w:after="0" w:line="240" w:lineRule="auto"/>
        <w:ind w:left="-426" w:firstLine="568"/>
        <w:jc w:val="center"/>
        <w:rPr>
          <w:rFonts w:ascii="Times New Roman" w:eastAsia="Times New Roman" w:hAnsi="Times New Roman" w:cs="Times New Roman"/>
          <w:color w:val="FF0000"/>
          <w:position w:val="-24"/>
          <w:sz w:val="28"/>
          <w:szCs w:val="28"/>
        </w:rPr>
      </w:pPr>
      <w:r w:rsidRPr="00392445">
        <w:rPr>
          <w:rFonts w:ascii="Times New Roman" w:eastAsia="Times New Roman" w:hAnsi="Times New Roman" w:cs="Times New Roman"/>
          <w:color w:val="FF0000"/>
          <w:position w:val="-12"/>
          <w:sz w:val="28"/>
          <w:szCs w:val="28"/>
        </w:rPr>
        <w:object w:dxaOrig="1520" w:dyaOrig="380">
          <v:shape id="_x0000_i1026" type="#_x0000_t75" style="width:75.75pt;height:20.25pt" o:ole="">
            <v:imagedata r:id="rId25" o:title=""/>
          </v:shape>
          <o:OLEObject Type="Embed" ProgID="Equation.3" ShapeID="_x0000_i1026" DrawAspect="Content" ObjectID="_1583303943" r:id="rId26"/>
        </w:object>
      </w:r>
      <w:r w:rsidRPr="00392445">
        <w:rPr>
          <w:rFonts w:ascii="Times New Roman" w:eastAsia="Times New Roman" w:hAnsi="Times New Roman" w:cs="Times New Roman"/>
          <w:color w:val="FF0000"/>
          <w:sz w:val="26"/>
          <w:szCs w:val="26"/>
        </w:rPr>
        <w:t xml:space="preserve">           </w:t>
      </w:r>
      <w:r w:rsidRPr="00392445">
        <w:rPr>
          <w:rFonts w:ascii="Times New Roman" w:eastAsia="Times New Roman" w:hAnsi="Times New Roman" w:cs="Times New Roman"/>
          <w:color w:val="FF0000"/>
          <w:position w:val="-24"/>
          <w:sz w:val="28"/>
          <w:szCs w:val="28"/>
        </w:rPr>
        <w:object w:dxaOrig="2079" w:dyaOrig="620">
          <v:shape id="_x0000_i1027" type="#_x0000_t75" style="width:104.25pt;height:32.25pt" o:ole="">
            <v:imagedata r:id="rId27" o:title=""/>
          </v:shape>
          <o:OLEObject Type="Embed" ProgID="Equation.3" ShapeID="_x0000_i1027" DrawAspect="Content" ObjectID="_1583303944" r:id="rId28"/>
        </w:object>
      </w:r>
    </w:p>
    <w:p w:rsidR="00392445" w:rsidRPr="00392445" w:rsidRDefault="00392445" w:rsidP="00392445">
      <w:pPr>
        <w:numPr>
          <w:ilvl w:val="12"/>
          <w:numId w:val="0"/>
        </w:numPr>
        <w:spacing w:after="0" w:line="240" w:lineRule="auto"/>
        <w:ind w:left="-426" w:firstLine="568"/>
        <w:jc w:val="center"/>
        <w:rPr>
          <w:rFonts w:ascii="Times New Roman" w:eastAsia="Times New Roman" w:hAnsi="Times New Roman" w:cs="Times New Roman"/>
          <w:color w:val="FF0000"/>
          <w:sz w:val="28"/>
          <w:szCs w:val="28"/>
        </w:rPr>
      </w:pPr>
      <w:r w:rsidRPr="00392445">
        <w:rPr>
          <w:rFonts w:ascii="Times New Roman" w:eastAsia="Times New Roman" w:hAnsi="Times New Roman" w:cs="Times New Roman"/>
          <w:color w:val="FF0000"/>
          <w:position w:val="-24"/>
          <w:sz w:val="28"/>
          <w:szCs w:val="28"/>
        </w:rPr>
        <w:object w:dxaOrig="2100" w:dyaOrig="620">
          <v:shape id="_x0000_i1028" type="#_x0000_t75" style="width:104.25pt;height:32.25pt" o:ole="">
            <v:imagedata r:id="rId29" o:title=""/>
          </v:shape>
          <o:OLEObject Type="Embed" ProgID="Equation.3" ShapeID="_x0000_i1028" DrawAspect="Content" ObjectID="_1583303945" r:id="rId30"/>
        </w:object>
      </w:r>
      <w:r w:rsidRPr="00392445">
        <w:rPr>
          <w:rFonts w:ascii="Times New Roman" w:eastAsia="Times New Roman" w:hAnsi="Times New Roman" w:cs="Times New Roman"/>
          <w:color w:val="FF0000"/>
          <w:position w:val="-24"/>
          <w:sz w:val="28"/>
          <w:szCs w:val="28"/>
        </w:rPr>
        <w:t xml:space="preserve">        </w:t>
      </w:r>
      <w:r w:rsidRPr="00392445">
        <w:rPr>
          <w:rFonts w:ascii="Times New Roman" w:eastAsia="Times New Roman" w:hAnsi="Times New Roman" w:cs="Times New Roman"/>
          <w:color w:val="FF0000"/>
          <w:position w:val="-24"/>
          <w:sz w:val="28"/>
          <w:szCs w:val="28"/>
        </w:rPr>
        <w:object w:dxaOrig="2060" w:dyaOrig="680">
          <v:shape id="_x0000_i1029" type="#_x0000_t75" style="width:104.25pt;height:34.5pt" o:ole="">
            <v:imagedata r:id="rId31" o:title=""/>
          </v:shape>
          <o:OLEObject Type="Embed" ProgID="Equation.3" ShapeID="_x0000_i1029" DrawAspect="Content" ObjectID="_1583303946" r:id="rId32"/>
        </w:object>
      </w:r>
    </w:p>
    <w:p w:rsidR="00392445" w:rsidRPr="00392445" w:rsidRDefault="00392445" w:rsidP="00392445">
      <w:pPr>
        <w:numPr>
          <w:ilvl w:val="12"/>
          <w:numId w:val="0"/>
        </w:numPr>
        <w:spacing w:before="120" w:after="120" w:line="240" w:lineRule="auto"/>
        <w:ind w:right="283" w:firstLine="709"/>
        <w:rPr>
          <w:rFonts w:ascii="Times New Roman" w:eastAsia="Times New Roman" w:hAnsi="Times New Roman" w:cs="Times New Roman"/>
          <w:i/>
          <w:position w:val="-24"/>
          <w:sz w:val="20"/>
          <w:szCs w:val="20"/>
        </w:rPr>
      </w:pPr>
      <w:r w:rsidRPr="00392445">
        <w:rPr>
          <w:rFonts w:ascii="Times New Roman" w:eastAsia="Times New Roman" w:hAnsi="Times New Roman" w:cs="Times New Roman"/>
          <w:i/>
          <w:position w:val="-24"/>
          <w:sz w:val="20"/>
          <w:szCs w:val="20"/>
        </w:rPr>
        <w:t xml:space="preserve">Таблица: </w:t>
      </w:r>
      <w:proofErr w:type="gramStart"/>
      <w:r w:rsidRPr="00392445">
        <w:rPr>
          <w:rFonts w:ascii="Times New Roman" w:eastAsia="Times New Roman" w:hAnsi="Times New Roman" w:cs="Times New Roman"/>
          <w:i/>
          <w:position w:val="-24"/>
          <w:sz w:val="20"/>
          <w:szCs w:val="20"/>
        </w:rPr>
        <w:t>Годовой</w:t>
      </w:r>
      <w:proofErr w:type="gramEnd"/>
      <w:r w:rsidRPr="00392445">
        <w:rPr>
          <w:rFonts w:ascii="Times New Roman" w:eastAsia="Times New Roman" w:hAnsi="Times New Roman" w:cs="Times New Roman"/>
          <w:i/>
          <w:position w:val="-24"/>
          <w:sz w:val="20"/>
          <w:szCs w:val="20"/>
        </w:rPr>
        <w:t xml:space="preserve"> и средние расходы по населенным пунктам.</w:t>
      </w:r>
    </w:p>
    <w:tbl>
      <w:tblPr>
        <w:tblW w:w="9464" w:type="dxa"/>
        <w:tblLook w:val="04A0" w:firstRow="1" w:lastRow="0" w:firstColumn="1" w:lastColumn="0" w:noHBand="0" w:noVBand="1"/>
      </w:tblPr>
      <w:tblGrid>
        <w:gridCol w:w="714"/>
        <w:gridCol w:w="2513"/>
        <w:gridCol w:w="1276"/>
        <w:gridCol w:w="1417"/>
        <w:gridCol w:w="1701"/>
        <w:gridCol w:w="1843"/>
      </w:tblGrid>
      <w:tr w:rsidR="00392445" w:rsidRPr="00392445" w:rsidTr="00392445">
        <w:trPr>
          <w:trHeight w:val="352"/>
        </w:trPr>
        <w:tc>
          <w:tcPr>
            <w:tcW w:w="714"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20"/>
                <w:szCs w:val="20"/>
              </w:rPr>
            </w:pPr>
            <w:r w:rsidRPr="00392445">
              <w:rPr>
                <w:rFonts w:ascii="Times New Roman" w:eastAsia="Times New Roman" w:hAnsi="Times New Roman" w:cs="Times New Roman"/>
                <w:b/>
                <w:color w:val="000000"/>
                <w:sz w:val="20"/>
                <w:szCs w:val="20"/>
              </w:rPr>
              <w:t xml:space="preserve">№ </w:t>
            </w:r>
            <w:proofErr w:type="gramStart"/>
            <w:r w:rsidRPr="00392445">
              <w:rPr>
                <w:rFonts w:ascii="Times New Roman" w:eastAsia="Times New Roman" w:hAnsi="Times New Roman" w:cs="Times New Roman"/>
                <w:b/>
                <w:color w:val="000000"/>
                <w:sz w:val="20"/>
                <w:szCs w:val="20"/>
              </w:rPr>
              <w:t>п</w:t>
            </w:r>
            <w:proofErr w:type="gramEnd"/>
            <w:r w:rsidRPr="00392445">
              <w:rPr>
                <w:rFonts w:ascii="Times New Roman" w:eastAsia="Times New Roman" w:hAnsi="Times New Roman" w:cs="Times New Roman"/>
                <w:b/>
                <w:color w:val="000000"/>
                <w:sz w:val="20"/>
                <w:szCs w:val="20"/>
              </w:rPr>
              <w:t>/п</w:t>
            </w:r>
          </w:p>
        </w:tc>
        <w:tc>
          <w:tcPr>
            <w:tcW w:w="2513"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20"/>
                <w:szCs w:val="20"/>
              </w:rPr>
            </w:pPr>
            <w:r w:rsidRPr="00392445">
              <w:rPr>
                <w:rFonts w:ascii="Times New Roman" w:eastAsia="Times New Roman" w:hAnsi="Times New Roman" w:cs="Times New Roman"/>
                <w:b/>
                <w:color w:val="000000"/>
                <w:sz w:val="20"/>
                <w:szCs w:val="20"/>
              </w:rPr>
              <w:t>Населенный пункт</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20"/>
                <w:szCs w:val="20"/>
              </w:rPr>
            </w:pPr>
            <w:r w:rsidRPr="00392445">
              <w:rPr>
                <w:rFonts w:ascii="Times New Roman" w:eastAsia="Times New Roman" w:hAnsi="Times New Roman" w:cs="Times New Roman"/>
                <w:b/>
                <w:color w:val="000000"/>
                <w:sz w:val="20"/>
                <w:szCs w:val="20"/>
              </w:rPr>
              <w:t>Годовой расход</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20"/>
                <w:szCs w:val="20"/>
              </w:rPr>
            </w:pPr>
            <w:r w:rsidRPr="00392445">
              <w:rPr>
                <w:rFonts w:ascii="Times New Roman" w:eastAsia="Times New Roman" w:hAnsi="Times New Roman" w:cs="Times New Roman"/>
                <w:b/>
                <w:color w:val="000000"/>
                <w:sz w:val="20"/>
                <w:szCs w:val="20"/>
              </w:rPr>
              <w:t>Ср. мес. расход</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20"/>
                <w:szCs w:val="20"/>
              </w:rPr>
            </w:pPr>
            <w:proofErr w:type="spellStart"/>
            <w:r w:rsidRPr="00392445">
              <w:rPr>
                <w:rFonts w:ascii="Times New Roman" w:eastAsia="Times New Roman" w:hAnsi="Times New Roman" w:cs="Times New Roman"/>
                <w:b/>
                <w:color w:val="000000"/>
                <w:sz w:val="20"/>
                <w:szCs w:val="20"/>
              </w:rPr>
              <w:t>Ср</w:t>
            </w:r>
            <w:proofErr w:type="gramStart"/>
            <w:r w:rsidRPr="00392445">
              <w:rPr>
                <w:rFonts w:ascii="Times New Roman" w:eastAsia="Times New Roman" w:hAnsi="Times New Roman" w:cs="Times New Roman"/>
                <w:b/>
                <w:color w:val="000000"/>
                <w:sz w:val="20"/>
                <w:szCs w:val="20"/>
              </w:rPr>
              <w:t>.с</w:t>
            </w:r>
            <w:proofErr w:type="gramEnd"/>
            <w:r w:rsidRPr="00392445">
              <w:rPr>
                <w:rFonts w:ascii="Times New Roman" w:eastAsia="Times New Roman" w:hAnsi="Times New Roman" w:cs="Times New Roman"/>
                <w:b/>
                <w:color w:val="000000"/>
                <w:sz w:val="20"/>
                <w:szCs w:val="20"/>
              </w:rPr>
              <w:t>ут</w:t>
            </w:r>
            <w:proofErr w:type="spellEnd"/>
            <w:r w:rsidRPr="00392445">
              <w:rPr>
                <w:rFonts w:ascii="Times New Roman" w:eastAsia="Times New Roman" w:hAnsi="Times New Roman" w:cs="Times New Roman"/>
                <w:b/>
                <w:color w:val="000000"/>
                <w:sz w:val="20"/>
                <w:szCs w:val="20"/>
              </w:rPr>
              <w:t>. расход</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20"/>
                <w:szCs w:val="20"/>
              </w:rPr>
            </w:pPr>
            <w:proofErr w:type="spellStart"/>
            <w:r w:rsidRPr="00392445">
              <w:rPr>
                <w:rFonts w:ascii="Times New Roman" w:eastAsia="Times New Roman" w:hAnsi="Times New Roman" w:cs="Times New Roman"/>
                <w:b/>
                <w:color w:val="000000"/>
                <w:sz w:val="20"/>
                <w:szCs w:val="20"/>
              </w:rPr>
              <w:t>Ср</w:t>
            </w:r>
            <w:proofErr w:type="gramStart"/>
            <w:r w:rsidRPr="00392445">
              <w:rPr>
                <w:rFonts w:ascii="Times New Roman" w:eastAsia="Times New Roman" w:hAnsi="Times New Roman" w:cs="Times New Roman"/>
                <w:b/>
                <w:color w:val="000000"/>
                <w:sz w:val="20"/>
                <w:szCs w:val="20"/>
              </w:rPr>
              <w:t>.ч</w:t>
            </w:r>
            <w:proofErr w:type="gramEnd"/>
            <w:r w:rsidRPr="00392445">
              <w:rPr>
                <w:rFonts w:ascii="Times New Roman" w:eastAsia="Times New Roman" w:hAnsi="Times New Roman" w:cs="Times New Roman"/>
                <w:b/>
                <w:color w:val="000000"/>
                <w:sz w:val="20"/>
                <w:szCs w:val="20"/>
              </w:rPr>
              <w:t>ас</w:t>
            </w:r>
            <w:proofErr w:type="spellEnd"/>
            <w:r w:rsidRPr="00392445">
              <w:rPr>
                <w:rFonts w:ascii="Times New Roman" w:eastAsia="Times New Roman" w:hAnsi="Times New Roman" w:cs="Times New Roman"/>
                <w:b/>
                <w:color w:val="000000"/>
                <w:sz w:val="20"/>
                <w:szCs w:val="20"/>
              </w:rPr>
              <w:t>. расход</w:t>
            </w:r>
          </w:p>
        </w:tc>
      </w:tr>
      <w:tr w:rsidR="00392445" w:rsidRPr="00392445" w:rsidTr="00392445">
        <w:trPr>
          <w:trHeight w:val="276"/>
        </w:trPr>
        <w:tc>
          <w:tcPr>
            <w:tcW w:w="714"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20"/>
                <w:szCs w:val="20"/>
              </w:rPr>
            </w:pPr>
          </w:p>
        </w:tc>
        <w:tc>
          <w:tcPr>
            <w:tcW w:w="2513"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92445" w:rsidRPr="00392445" w:rsidRDefault="00392445" w:rsidP="00392445">
            <w:pPr>
              <w:spacing w:after="0" w:line="240" w:lineRule="auto"/>
              <w:rPr>
                <w:rFonts w:ascii="Times New Roman" w:eastAsia="Times New Roman" w:hAnsi="Times New Roman" w:cs="Times New Roman"/>
                <w:color w:val="000000"/>
                <w:sz w:val="20"/>
                <w:szCs w:val="20"/>
              </w:rPr>
            </w:pPr>
          </w:p>
        </w:tc>
      </w:tr>
      <w:tr w:rsidR="00392445" w:rsidRPr="00392445" w:rsidTr="00392445">
        <w:trPr>
          <w:trHeight w:val="23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20"/>
                <w:szCs w:val="20"/>
              </w:rPr>
            </w:pPr>
            <w:r w:rsidRPr="00392445">
              <w:rPr>
                <w:rFonts w:ascii="Times New Roman" w:eastAsia="Times New Roman" w:hAnsi="Times New Roman" w:cs="Times New Roman"/>
                <w:color w:val="000000"/>
                <w:sz w:val="20"/>
                <w:szCs w:val="20"/>
              </w:rPr>
              <w:t>1</w:t>
            </w:r>
          </w:p>
        </w:tc>
        <w:tc>
          <w:tcPr>
            <w:tcW w:w="2513" w:type="dxa"/>
            <w:tcBorders>
              <w:top w:val="single" w:sz="4" w:space="0" w:color="auto"/>
              <w:left w:val="nil"/>
              <w:bottom w:val="single" w:sz="4" w:space="0" w:color="auto"/>
              <w:right w:val="single" w:sz="4" w:space="0" w:color="auto"/>
            </w:tcBorders>
            <w:shd w:val="clear" w:color="auto" w:fill="auto"/>
            <w:noWrap/>
            <w:vAlign w:val="center"/>
            <w:hideMark/>
          </w:tcPr>
          <w:p w:rsidR="00392445" w:rsidRPr="00392445" w:rsidRDefault="00392445" w:rsidP="00392445">
            <w:pPr>
              <w:tabs>
                <w:tab w:val="left" w:pos="10600"/>
                <w:tab w:val="left" w:pos="10700"/>
              </w:tabs>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с. Кармасан</w:t>
            </w:r>
          </w:p>
        </w:tc>
        <w:tc>
          <w:tcPr>
            <w:tcW w:w="1276"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2435847</w:t>
            </w:r>
          </w:p>
        </w:tc>
        <w:tc>
          <w:tcPr>
            <w:tcW w:w="1417"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202987</w:t>
            </w:r>
          </w:p>
        </w:tc>
        <w:tc>
          <w:tcPr>
            <w:tcW w:w="1701"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6766,24</w:t>
            </w:r>
          </w:p>
        </w:tc>
        <w:tc>
          <w:tcPr>
            <w:tcW w:w="1843"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281,92</w:t>
            </w:r>
          </w:p>
        </w:tc>
      </w:tr>
      <w:tr w:rsidR="00392445" w:rsidRPr="00392445" w:rsidTr="00392445">
        <w:trPr>
          <w:trHeight w:val="227"/>
        </w:trPr>
        <w:tc>
          <w:tcPr>
            <w:tcW w:w="71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20"/>
                <w:szCs w:val="20"/>
              </w:rPr>
            </w:pPr>
            <w:r w:rsidRPr="00392445">
              <w:rPr>
                <w:rFonts w:ascii="Times New Roman" w:eastAsia="Times New Roman" w:hAnsi="Times New Roman" w:cs="Times New Roman"/>
                <w:color w:val="000000"/>
                <w:sz w:val="20"/>
                <w:szCs w:val="20"/>
              </w:rPr>
              <w:t>2</w:t>
            </w:r>
          </w:p>
        </w:tc>
        <w:tc>
          <w:tcPr>
            <w:tcW w:w="2513"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392445" w:rsidRPr="00392445" w:rsidRDefault="00392445" w:rsidP="00392445">
            <w:pPr>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 xml:space="preserve">д. </w:t>
            </w:r>
            <w:proofErr w:type="spellStart"/>
            <w:r w:rsidRPr="00392445">
              <w:rPr>
                <w:rFonts w:ascii="Times New Roman" w:eastAsia="Calibri" w:hAnsi="Times New Roman" w:cs="Times New Roman"/>
                <w:sz w:val="20"/>
                <w:szCs w:val="20"/>
              </w:rPr>
              <w:t>Асаново</w:t>
            </w:r>
            <w:proofErr w:type="spellEnd"/>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1478703</w:t>
            </w:r>
          </w:p>
        </w:tc>
        <w:tc>
          <w:tcPr>
            <w:tcW w:w="1417" w:type="dxa"/>
            <w:tcBorders>
              <w:top w:val="nil"/>
              <w:left w:val="nil"/>
              <w:bottom w:val="single" w:sz="4" w:space="0" w:color="auto"/>
              <w:right w:val="single" w:sz="4" w:space="0" w:color="auto"/>
            </w:tcBorders>
            <w:shd w:val="clear" w:color="auto" w:fill="DBE5F1" w:themeFill="accent1" w:themeFillTint="33"/>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123225,25</w:t>
            </w:r>
          </w:p>
        </w:tc>
        <w:tc>
          <w:tcPr>
            <w:tcW w:w="1701" w:type="dxa"/>
            <w:tcBorders>
              <w:top w:val="nil"/>
              <w:left w:val="nil"/>
              <w:bottom w:val="single" w:sz="4" w:space="0" w:color="auto"/>
              <w:right w:val="single" w:sz="4" w:space="0" w:color="auto"/>
            </w:tcBorders>
            <w:shd w:val="clear" w:color="auto" w:fill="DBE5F1" w:themeFill="accent1" w:themeFillTint="33"/>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4107,5</w:t>
            </w:r>
          </w:p>
        </w:tc>
        <w:tc>
          <w:tcPr>
            <w:tcW w:w="1843" w:type="dxa"/>
            <w:tcBorders>
              <w:top w:val="nil"/>
              <w:left w:val="nil"/>
              <w:bottom w:val="single" w:sz="4" w:space="0" w:color="auto"/>
              <w:right w:val="single" w:sz="4" w:space="0" w:color="auto"/>
            </w:tcBorders>
            <w:shd w:val="clear" w:color="auto" w:fill="DBE5F1" w:themeFill="accent1" w:themeFillTint="33"/>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171,14</w:t>
            </w:r>
          </w:p>
        </w:tc>
      </w:tr>
      <w:tr w:rsidR="00392445" w:rsidRPr="00392445" w:rsidTr="00392445">
        <w:trPr>
          <w:trHeight w:val="217"/>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Times New Roman" w:hAnsi="Times New Roman" w:cs="Times New Roman"/>
                <w:color w:val="000000"/>
                <w:sz w:val="20"/>
                <w:szCs w:val="20"/>
              </w:rPr>
            </w:pPr>
            <w:r w:rsidRPr="00392445">
              <w:rPr>
                <w:rFonts w:ascii="Times New Roman" w:eastAsia="Times New Roman" w:hAnsi="Times New Roman" w:cs="Times New Roman"/>
                <w:color w:val="000000"/>
                <w:sz w:val="20"/>
                <w:szCs w:val="20"/>
              </w:rPr>
              <w:t>3</w:t>
            </w:r>
          </w:p>
        </w:tc>
        <w:tc>
          <w:tcPr>
            <w:tcW w:w="2513" w:type="dxa"/>
            <w:tcBorders>
              <w:top w:val="single" w:sz="4" w:space="0" w:color="auto"/>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д. Юлушево</w:t>
            </w:r>
          </w:p>
        </w:tc>
        <w:tc>
          <w:tcPr>
            <w:tcW w:w="1276"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457325</w:t>
            </w:r>
          </w:p>
        </w:tc>
        <w:tc>
          <w:tcPr>
            <w:tcW w:w="1417"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38110,4</w:t>
            </w:r>
          </w:p>
        </w:tc>
        <w:tc>
          <w:tcPr>
            <w:tcW w:w="1701"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1270,34</w:t>
            </w:r>
          </w:p>
        </w:tc>
        <w:tc>
          <w:tcPr>
            <w:tcW w:w="1843" w:type="dxa"/>
            <w:tcBorders>
              <w:top w:val="nil"/>
              <w:left w:val="nil"/>
              <w:bottom w:val="single" w:sz="4" w:space="0" w:color="auto"/>
              <w:right w:val="single" w:sz="4" w:space="0" w:color="auto"/>
            </w:tcBorders>
            <w:shd w:val="clear" w:color="auto" w:fill="auto"/>
            <w:noWrap/>
            <w:vAlign w:val="center"/>
            <w:hideMark/>
          </w:tcPr>
          <w:p w:rsidR="00392445" w:rsidRPr="00392445" w:rsidRDefault="00392445" w:rsidP="00392445">
            <w:pPr>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52,93</w:t>
            </w:r>
          </w:p>
        </w:tc>
      </w:tr>
      <w:tr w:rsidR="00392445" w:rsidRPr="00392445" w:rsidTr="00392445">
        <w:trPr>
          <w:trHeight w:val="223"/>
        </w:trPr>
        <w:tc>
          <w:tcPr>
            <w:tcW w:w="3227" w:type="dxa"/>
            <w:gridSpan w:val="2"/>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rsidR="00392445" w:rsidRPr="00392445" w:rsidRDefault="00392445" w:rsidP="00392445">
            <w:pPr>
              <w:spacing w:after="0" w:line="240" w:lineRule="auto"/>
              <w:jc w:val="center"/>
              <w:rPr>
                <w:rFonts w:ascii="Times New Roman" w:eastAsia="Times New Roman" w:hAnsi="Times New Roman" w:cs="Times New Roman"/>
                <w:b/>
                <w:color w:val="000000"/>
                <w:sz w:val="20"/>
                <w:szCs w:val="20"/>
              </w:rPr>
            </w:pPr>
            <w:r w:rsidRPr="00392445">
              <w:rPr>
                <w:rFonts w:ascii="Times New Roman" w:eastAsia="Times New Roman" w:hAnsi="Times New Roman" w:cs="Times New Roman"/>
                <w:b/>
                <w:color w:val="000000"/>
                <w:sz w:val="20"/>
                <w:szCs w:val="20"/>
              </w:rPr>
              <w:t>ИТОГО по поселению</w:t>
            </w:r>
          </w:p>
        </w:tc>
        <w:tc>
          <w:tcPr>
            <w:tcW w:w="1276" w:type="dxa"/>
            <w:tcBorders>
              <w:top w:val="nil"/>
              <w:left w:val="nil"/>
              <w:bottom w:val="single" w:sz="4" w:space="0" w:color="auto"/>
              <w:right w:val="single" w:sz="4" w:space="0" w:color="auto"/>
            </w:tcBorders>
            <w:shd w:val="clear" w:color="auto" w:fill="8DB3E2" w:themeFill="text2" w:themeFillTint="66"/>
            <w:noWrap/>
            <w:vAlign w:val="center"/>
            <w:hideMark/>
          </w:tcPr>
          <w:p w:rsidR="00392445" w:rsidRPr="00392445" w:rsidRDefault="00392445" w:rsidP="00392445">
            <w:pPr>
              <w:spacing w:after="0" w:line="240" w:lineRule="auto"/>
              <w:jc w:val="center"/>
              <w:rPr>
                <w:rFonts w:ascii="Times New Roman" w:eastAsia="Calibri" w:hAnsi="Times New Roman" w:cs="Times New Roman"/>
                <w:b/>
                <w:color w:val="000000"/>
                <w:sz w:val="20"/>
                <w:szCs w:val="20"/>
              </w:rPr>
            </w:pPr>
            <w:r w:rsidRPr="00392445">
              <w:rPr>
                <w:rFonts w:ascii="Times New Roman" w:eastAsia="Calibri" w:hAnsi="Times New Roman" w:cs="Times New Roman"/>
                <w:b/>
                <w:color w:val="000000"/>
                <w:sz w:val="20"/>
                <w:szCs w:val="20"/>
              </w:rPr>
              <w:t>4371875</w:t>
            </w:r>
          </w:p>
        </w:tc>
        <w:tc>
          <w:tcPr>
            <w:tcW w:w="1417" w:type="dxa"/>
            <w:tcBorders>
              <w:top w:val="nil"/>
              <w:left w:val="nil"/>
              <w:bottom w:val="single" w:sz="4" w:space="0" w:color="auto"/>
              <w:right w:val="single" w:sz="4" w:space="0" w:color="auto"/>
            </w:tcBorders>
            <w:shd w:val="clear" w:color="auto" w:fill="8DB3E2" w:themeFill="text2" w:themeFillTint="66"/>
            <w:noWrap/>
            <w:vAlign w:val="center"/>
            <w:hideMark/>
          </w:tcPr>
          <w:p w:rsidR="00392445" w:rsidRPr="00392445" w:rsidRDefault="00392445" w:rsidP="00392445">
            <w:pPr>
              <w:spacing w:after="0" w:line="240" w:lineRule="auto"/>
              <w:jc w:val="center"/>
              <w:rPr>
                <w:rFonts w:ascii="Times New Roman" w:eastAsia="Calibri" w:hAnsi="Times New Roman" w:cs="Times New Roman"/>
                <w:b/>
                <w:color w:val="000000"/>
                <w:sz w:val="20"/>
                <w:szCs w:val="20"/>
              </w:rPr>
            </w:pPr>
            <w:r w:rsidRPr="00392445">
              <w:rPr>
                <w:rFonts w:ascii="Times New Roman" w:eastAsia="Calibri" w:hAnsi="Times New Roman" w:cs="Times New Roman"/>
                <w:b/>
                <w:color w:val="000000"/>
                <w:sz w:val="20"/>
                <w:szCs w:val="20"/>
              </w:rPr>
              <w:t>364322,65</w:t>
            </w:r>
          </w:p>
        </w:tc>
        <w:tc>
          <w:tcPr>
            <w:tcW w:w="1701"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92445" w:rsidRPr="00392445" w:rsidRDefault="00392445" w:rsidP="00392445">
            <w:pPr>
              <w:spacing w:after="0" w:line="240" w:lineRule="auto"/>
              <w:jc w:val="center"/>
              <w:rPr>
                <w:rFonts w:ascii="Times New Roman" w:eastAsia="Calibri" w:hAnsi="Times New Roman" w:cs="Times New Roman"/>
                <w:b/>
                <w:color w:val="000000"/>
                <w:sz w:val="20"/>
                <w:szCs w:val="20"/>
              </w:rPr>
            </w:pPr>
            <w:r w:rsidRPr="00392445">
              <w:rPr>
                <w:rFonts w:ascii="Times New Roman" w:eastAsia="Calibri" w:hAnsi="Times New Roman" w:cs="Times New Roman"/>
                <w:b/>
                <w:color w:val="000000"/>
                <w:sz w:val="20"/>
                <w:szCs w:val="20"/>
              </w:rPr>
              <w:t>12144,08</w:t>
            </w:r>
          </w:p>
        </w:tc>
        <w:tc>
          <w:tcPr>
            <w:tcW w:w="1843"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392445" w:rsidRPr="00392445" w:rsidRDefault="00392445" w:rsidP="00392445">
            <w:pPr>
              <w:spacing w:after="0" w:line="240" w:lineRule="auto"/>
              <w:jc w:val="center"/>
              <w:rPr>
                <w:rFonts w:ascii="Times New Roman" w:eastAsia="Calibri" w:hAnsi="Times New Roman" w:cs="Times New Roman"/>
                <w:b/>
                <w:color w:val="000000"/>
                <w:sz w:val="20"/>
                <w:szCs w:val="20"/>
              </w:rPr>
            </w:pPr>
            <w:r w:rsidRPr="00392445">
              <w:rPr>
                <w:rFonts w:ascii="Times New Roman" w:eastAsia="Calibri" w:hAnsi="Times New Roman" w:cs="Times New Roman"/>
                <w:b/>
                <w:color w:val="000000"/>
                <w:sz w:val="20"/>
                <w:szCs w:val="20"/>
              </w:rPr>
              <w:t>505,99</w:t>
            </w:r>
          </w:p>
        </w:tc>
      </w:tr>
    </w:tbl>
    <w:p w:rsidR="00392445" w:rsidRPr="00392445" w:rsidRDefault="00392445" w:rsidP="00392445">
      <w:pPr>
        <w:spacing w:after="0" w:line="240" w:lineRule="auto"/>
        <w:ind w:right="283"/>
        <w:rPr>
          <w:rFonts w:ascii="Times New Roman" w:eastAsia="Calibri" w:hAnsi="Times New Roman" w:cs="Times New Roman"/>
          <w:color w:val="FF0000"/>
          <w:sz w:val="26"/>
          <w:szCs w:val="26"/>
        </w:rPr>
      </w:pP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Максимально-часовые расходы газа также необходимы для определения диаметров газопроводов. На период до 2030 года определены перспективные объемы роста потребления газа в соответствии с разработанными предложениями по вовлечению природного газа в топливно-энергетический баланс. Проведены расчеты объемов максимального часового и годового потребления газа, учитывающие основные особенности сезонного </w:t>
      </w:r>
      <w:proofErr w:type="spellStart"/>
      <w:r w:rsidRPr="00392445">
        <w:rPr>
          <w:rFonts w:ascii="Times New Roman" w:eastAsia="Times New Roman" w:hAnsi="Times New Roman" w:cs="Times New Roman"/>
          <w:bCs/>
          <w:sz w:val="25"/>
          <w:szCs w:val="25"/>
          <w:lang w:eastAsia="ru-RU"/>
        </w:rPr>
        <w:t>газопотребления</w:t>
      </w:r>
      <w:proofErr w:type="spellEnd"/>
      <w:r w:rsidRPr="00392445">
        <w:rPr>
          <w:rFonts w:ascii="Times New Roman" w:eastAsia="Times New Roman" w:hAnsi="Times New Roman" w:cs="Times New Roman"/>
          <w:bCs/>
          <w:sz w:val="25"/>
          <w:szCs w:val="25"/>
          <w:lang w:eastAsia="ru-RU"/>
        </w:rPr>
        <w:t xml:space="preserve"> и прогноз спроса на другие виды энергоресурсов.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Расчетная потребность поселения в природном газе определена: </w:t>
      </w:r>
    </w:p>
    <w:p w:rsidR="00392445" w:rsidRPr="00392445" w:rsidRDefault="00392445" w:rsidP="00392445">
      <w:pPr>
        <w:widowControl w:val="0"/>
        <w:numPr>
          <w:ilvl w:val="0"/>
          <w:numId w:val="23"/>
        </w:numPr>
        <w:autoSpaceDE w:val="0"/>
        <w:autoSpaceDN w:val="0"/>
        <w:adjustRightInd w:val="0"/>
        <w:spacing w:before="120"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на индивидуально-бытовые и коммунальные нужды, исходя из количества </w:t>
      </w:r>
      <w:proofErr w:type="spellStart"/>
      <w:r w:rsidRPr="00392445">
        <w:rPr>
          <w:rFonts w:ascii="Times New Roman" w:eastAsia="Times New Roman" w:hAnsi="Times New Roman" w:cs="Times New Roman"/>
          <w:bCs/>
          <w:sz w:val="25"/>
          <w:szCs w:val="25"/>
          <w:lang w:eastAsia="ru-RU"/>
        </w:rPr>
        <w:t>газоснабжаемых</w:t>
      </w:r>
      <w:proofErr w:type="spellEnd"/>
      <w:r w:rsidRPr="00392445">
        <w:rPr>
          <w:rFonts w:ascii="Times New Roman" w:eastAsia="Times New Roman" w:hAnsi="Times New Roman" w:cs="Times New Roman"/>
          <w:bCs/>
          <w:sz w:val="25"/>
          <w:szCs w:val="25"/>
          <w:lang w:eastAsia="ru-RU"/>
        </w:rPr>
        <w:t xml:space="preserve"> квартир и укрупненных норм расхода газа на эти нужды; </w:t>
      </w:r>
    </w:p>
    <w:p w:rsidR="00392445" w:rsidRPr="00392445" w:rsidRDefault="00392445" w:rsidP="00392445">
      <w:pPr>
        <w:widowControl w:val="0"/>
        <w:numPr>
          <w:ilvl w:val="0"/>
          <w:numId w:val="23"/>
        </w:numPr>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на отопление и вентиляцию жилых и общественных зданий, исходя из количества </w:t>
      </w:r>
      <w:proofErr w:type="spellStart"/>
      <w:r w:rsidRPr="00392445">
        <w:rPr>
          <w:rFonts w:ascii="Times New Roman" w:eastAsia="Times New Roman" w:hAnsi="Times New Roman" w:cs="Times New Roman"/>
          <w:bCs/>
          <w:sz w:val="25"/>
          <w:szCs w:val="25"/>
          <w:lang w:eastAsia="ru-RU"/>
        </w:rPr>
        <w:t>газоснабжаемых</w:t>
      </w:r>
      <w:proofErr w:type="spellEnd"/>
      <w:r w:rsidRPr="00392445">
        <w:rPr>
          <w:rFonts w:ascii="Times New Roman" w:eastAsia="Times New Roman" w:hAnsi="Times New Roman" w:cs="Times New Roman"/>
          <w:bCs/>
          <w:sz w:val="25"/>
          <w:szCs w:val="25"/>
          <w:lang w:eastAsia="ru-RU"/>
        </w:rPr>
        <w:t xml:space="preserve"> квартир и укрупненного расчета объемов газа на нужды отопления и вентиляции; </w:t>
      </w:r>
    </w:p>
    <w:p w:rsidR="00392445" w:rsidRPr="00392445" w:rsidRDefault="00392445" w:rsidP="00392445">
      <w:pPr>
        <w:widowControl w:val="0"/>
        <w:numPr>
          <w:ilvl w:val="0"/>
          <w:numId w:val="23"/>
        </w:numPr>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на использование природного газа при модернизации котельной в связи высокой величиной удельного расхода топлива на выработку электрической и тепловой энергии или дефицитом электроэнергии на прилегающей территории; </w:t>
      </w:r>
    </w:p>
    <w:p w:rsidR="00392445" w:rsidRPr="00392445" w:rsidRDefault="00392445" w:rsidP="00392445">
      <w:pPr>
        <w:widowControl w:val="0"/>
        <w:numPr>
          <w:ilvl w:val="0"/>
          <w:numId w:val="23"/>
        </w:numPr>
        <w:autoSpaceDE w:val="0"/>
        <w:autoSpaceDN w:val="0"/>
        <w:adjustRightInd w:val="0"/>
        <w:spacing w:after="12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на использование газа в качестве технологического сырья на отдельных промышленных предприятиях.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Расчетные максимально-часовые расходы газа населением определены по количеству устанавливаемых приборов в каждой квартире с учетом коэффициента одновременности.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В газифицированных домовладениях население использует газ на нужды отопления, </w:t>
      </w:r>
      <w:proofErr w:type="spellStart"/>
      <w:r w:rsidRPr="00392445">
        <w:rPr>
          <w:rFonts w:ascii="Times New Roman" w:eastAsia="Times New Roman" w:hAnsi="Times New Roman" w:cs="Times New Roman"/>
          <w:bCs/>
          <w:sz w:val="25"/>
          <w:szCs w:val="25"/>
          <w:lang w:eastAsia="ru-RU"/>
        </w:rPr>
        <w:t>пищеприготовления</w:t>
      </w:r>
      <w:proofErr w:type="spellEnd"/>
      <w:r w:rsidRPr="00392445">
        <w:rPr>
          <w:rFonts w:ascii="Times New Roman" w:eastAsia="Times New Roman" w:hAnsi="Times New Roman" w:cs="Times New Roman"/>
          <w:bCs/>
          <w:sz w:val="25"/>
          <w:szCs w:val="25"/>
          <w:lang w:eastAsia="ru-RU"/>
        </w:rPr>
        <w:t xml:space="preserve"> и горячего водоснабжения, в </w:t>
      </w:r>
      <w:proofErr w:type="gramStart"/>
      <w:r w:rsidRPr="00392445">
        <w:rPr>
          <w:rFonts w:ascii="Times New Roman" w:eastAsia="Times New Roman" w:hAnsi="Times New Roman" w:cs="Times New Roman"/>
          <w:bCs/>
          <w:sz w:val="25"/>
          <w:szCs w:val="25"/>
          <w:lang w:eastAsia="ru-RU"/>
        </w:rPr>
        <w:t>связи</w:t>
      </w:r>
      <w:proofErr w:type="gramEnd"/>
      <w:r w:rsidRPr="00392445">
        <w:rPr>
          <w:rFonts w:ascii="Times New Roman" w:eastAsia="Times New Roman" w:hAnsi="Times New Roman" w:cs="Times New Roman"/>
          <w:bCs/>
          <w:sz w:val="25"/>
          <w:szCs w:val="25"/>
          <w:lang w:eastAsia="ru-RU"/>
        </w:rPr>
        <w:t xml:space="preserve"> с чем каждая квартира </w:t>
      </w:r>
      <w:r w:rsidRPr="00392445">
        <w:rPr>
          <w:rFonts w:ascii="Times New Roman" w:eastAsia="Times New Roman" w:hAnsi="Times New Roman" w:cs="Times New Roman"/>
          <w:bCs/>
          <w:sz w:val="25"/>
          <w:szCs w:val="25"/>
          <w:lang w:eastAsia="ru-RU"/>
        </w:rPr>
        <w:lastRenderedPageBreak/>
        <w:t>оборудована отопительным аппаратом (при мощности 17,4 кВт расход газа 1,8 м</w:t>
      </w:r>
      <w:r w:rsidRPr="00392445">
        <w:rPr>
          <w:rFonts w:ascii="Times New Roman" w:eastAsia="Times New Roman" w:hAnsi="Times New Roman" w:cs="Times New Roman"/>
          <w:bCs/>
          <w:sz w:val="25"/>
          <w:szCs w:val="25"/>
          <w:vertAlign w:val="superscript"/>
          <w:lang w:eastAsia="ru-RU"/>
        </w:rPr>
        <w:t>3</w:t>
      </w:r>
      <w:r w:rsidRPr="00392445">
        <w:rPr>
          <w:rFonts w:ascii="Times New Roman" w:eastAsia="Times New Roman" w:hAnsi="Times New Roman" w:cs="Times New Roman"/>
          <w:bCs/>
          <w:sz w:val="25"/>
          <w:szCs w:val="25"/>
          <w:lang w:eastAsia="ru-RU"/>
        </w:rPr>
        <w:t>/ч) и бытовой газовой плитой (расход газа 1,2 м</w:t>
      </w:r>
      <w:r w:rsidRPr="00392445">
        <w:rPr>
          <w:rFonts w:ascii="Times New Roman" w:eastAsia="Times New Roman" w:hAnsi="Times New Roman" w:cs="Times New Roman"/>
          <w:bCs/>
          <w:sz w:val="25"/>
          <w:szCs w:val="25"/>
          <w:vertAlign w:val="superscript"/>
          <w:lang w:eastAsia="ru-RU"/>
        </w:rPr>
        <w:t>3</w:t>
      </w:r>
      <w:r w:rsidRPr="00392445">
        <w:rPr>
          <w:rFonts w:ascii="Times New Roman" w:eastAsia="Times New Roman" w:hAnsi="Times New Roman" w:cs="Times New Roman"/>
          <w:bCs/>
          <w:sz w:val="25"/>
          <w:szCs w:val="25"/>
          <w:lang w:eastAsia="ru-RU"/>
        </w:rPr>
        <w:t xml:space="preserve">/ч).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Горячее водоснабжение общественных зданий целесообразно осуществлять с помощью установки двухконтурных котлов.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Расчетные часовые расходы газа на отопление зданий определены согласно СНиП 2.04.05-91* «Отопление, вентиляция и кондиционирование» в соответствии с тепловыми потерями зданий по укрупненным показателям.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В результате проведенного анализа численности населения, структуры жилого фонда, мощности существующих коммунально-бытовых потребителей, социальной значимости, определены максимальные часовые расходы газа.</w:t>
      </w:r>
    </w:p>
    <w:p w:rsidR="00392445" w:rsidRPr="00392445" w:rsidRDefault="00392445" w:rsidP="00392445">
      <w:pPr>
        <w:numPr>
          <w:ilvl w:val="12"/>
          <w:numId w:val="0"/>
        </w:numPr>
        <w:spacing w:before="120" w:after="120" w:line="240" w:lineRule="auto"/>
        <w:ind w:right="283" w:firstLine="567"/>
        <w:outlineLvl w:val="0"/>
        <w:rPr>
          <w:rFonts w:ascii="Times New Roman" w:eastAsia="Times New Roman" w:hAnsi="Times New Roman" w:cs="Times New Roman"/>
          <w:b/>
          <w:sz w:val="20"/>
          <w:szCs w:val="20"/>
        </w:rPr>
      </w:pPr>
      <w:r w:rsidRPr="00392445">
        <w:rPr>
          <w:rFonts w:ascii="Times New Roman" w:eastAsia="Times New Roman" w:hAnsi="Times New Roman" w:cs="Times New Roman"/>
          <w:i/>
          <w:sz w:val="20"/>
          <w:szCs w:val="20"/>
        </w:rPr>
        <w:t>Таблица: Максимальные часовые расходы по категориям потребителей</w:t>
      </w:r>
      <w:proofErr w:type="gramStart"/>
      <w:r w:rsidRPr="00392445">
        <w:rPr>
          <w:rFonts w:ascii="Times New Roman" w:eastAsia="Times New Roman" w:hAnsi="Times New Roman" w:cs="Times New Roman"/>
          <w:i/>
          <w:sz w:val="20"/>
          <w:szCs w:val="20"/>
        </w:rPr>
        <w:t xml:space="preserve"> .</w:t>
      </w:r>
      <w:proofErr w:type="gramEnd"/>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118"/>
        <w:gridCol w:w="1418"/>
        <w:gridCol w:w="2268"/>
        <w:gridCol w:w="2268"/>
      </w:tblGrid>
      <w:tr w:rsidR="00392445" w:rsidRPr="00392445" w:rsidTr="00392445">
        <w:trPr>
          <w:trHeight w:val="259"/>
        </w:trPr>
        <w:tc>
          <w:tcPr>
            <w:tcW w:w="710" w:type="dxa"/>
            <w:vMerge w:val="restart"/>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 xml:space="preserve">№ </w:t>
            </w:r>
            <w:proofErr w:type="gramStart"/>
            <w:r w:rsidRPr="00392445">
              <w:rPr>
                <w:rFonts w:ascii="Times New Roman" w:eastAsia="Times New Roman" w:hAnsi="Times New Roman" w:cs="Times New Roman"/>
                <w:sz w:val="20"/>
                <w:szCs w:val="20"/>
              </w:rPr>
              <w:t>п</w:t>
            </w:r>
            <w:proofErr w:type="gramEnd"/>
            <w:r w:rsidRPr="00392445">
              <w:rPr>
                <w:rFonts w:ascii="Times New Roman" w:eastAsia="Times New Roman" w:hAnsi="Times New Roman" w:cs="Times New Roman"/>
                <w:sz w:val="20"/>
                <w:szCs w:val="20"/>
              </w:rPr>
              <w:t>/п</w:t>
            </w:r>
          </w:p>
        </w:tc>
        <w:tc>
          <w:tcPr>
            <w:tcW w:w="3118" w:type="dxa"/>
            <w:vMerge w:val="restart"/>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Наименование потребителей газа</w:t>
            </w:r>
          </w:p>
        </w:tc>
        <w:tc>
          <w:tcPr>
            <w:tcW w:w="1418" w:type="dxa"/>
            <w:vMerge w:val="restart"/>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proofErr w:type="spellStart"/>
            <w:r w:rsidRPr="00392445">
              <w:rPr>
                <w:rFonts w:ascii="Times New Roman" w:eastAsia="Times New Roman" w:hAnsi="Times New Roman" w:cs="Times New Roman"/>
                <w:sz w:val="20"/>
                <w:szCs w:val="20"/>
              </w:rPr>
              <w:t>Коэфф</w:t>
            </w:r>
            <w:proofErr w:type="spellEnd"/>
            <w:r w:rsidRPr="00392445">
              <w:rPr>
                <w:rFonts w:ascii="Times New Roman" w:eastAsia="Times New Roman" w:hAnsi="Times New Roman" w:cs="Times New Roman"/>
                <w:sz w:val="20"/>
                <w:szCs w:val="20"/>
              </w:rPr>
              <w:t>-т часового максимума</w:t>
            </w:r>
          </w:p>
        </w:tc>
        <w:tc>
          <w:tcPr>
            <w:tcW w:w="4536" w:type="dxa"/>
            <w:gridSpan w:val="2"/>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Существующее положение (2016 г.)</w:t>
            </w:r>
          </w:p>
        </w:tc>
      </w:tr>
      <w:tr w:rsidR="00392445" w:rsidRPr="00392445" w:rsidTr="00392445">
        <w:trPr>
          <w:trHeight w:val="363"/>
        </w:trPr>
        <w:tc>
          <w:tcPr>
            <w:tcW w:w="710" w:type="dxa"/>
            <w:vMerge/>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p>
        </w:tc>
        <w:tc>
          <w:tcPr>
            <w:tcW w:w="3118" w:type="dxa"/>
            <w:vMerge/>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p>
        </w:tc>
        <w:tc>
          <w:tcPr>
            <w:tcW w:w="1418" w:type="dxa"/>
            <w:vMerge/>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p>
        </w:tc>
        <w:tc>
          <w:tcPr>
            <w:tcW w:w="2268" w:type="dxa"/>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Максимальный часовой расход газа, м</w:t>
            </w:r>
            <w:r w:rsidRPr="00392445">
              <w:rPr>
                <w:rFonts w:ascii="Times New Roman" w:eastAsia="Times New Roman" w:hAnsi="Times New Roman" w:cs="Times New Roman"/>
                <w:sz w:val="20"/>
                <w:szCs w:val="20"/>
                <w:vertAlign w:val="superscript"/>
              </w:rPr>
              <w:t>3</w:t>
            </w:r>
            <w:r w:rsidRPr="00392445">
              <w:rPr>
                <w:rFonts w:ascii="Times New Roman" w:eastAsia="Times New Roman" w:hAnsi="Times New Roman" w:cs="Times New Roman"/>
                <w:sz w:val="20"/>
                <w:szCs w:val="20"/>
              </w:rPr>
              <w:t>/ч</w:t>
            </w:r>
          </w:p>
        </w:tc>
        <w:tc>
          <w:tcPr>
            <w:tcW w:w="2268" w:type="dxa"/>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Максимальный годовой расход газа, тыс</w:t>
            </w:r>
            <w:proofErr w:type="gramStart"/>
            <w:r w:rsidRPr="00392445">
              <w:rPr>
                <w:rFonts w:ascii="Times New Roman" w:eastAsia="Times New Roman" w:hAnsi="Times New Roman" w:cs="Times New Roman"/>
                <w:sz w:val="20"/>
                <w:szCs w:val="20"/>
              </w:rPr>
              <w:t>.м</w:t>
            </w:r>
            <w:proofErr w:type="gramEnd"/>
            <w:r w:rsidRPr="00392445">
              <w:rPr>
                <w:rFonts w:ascii="Times New Roman" w:eastAsia="Times New Roman" w:hAnsi="Times New Roman" w:cs="Times New Roman"/>
                <w:sz w:val="20"/>
                <w:szCs w:val="20"/>
                <w:vertAlign w:val="superscript"/>
              </w:rPr>
              <w:t>3</w:t>
            </w:r>
          </w:p>
        </w:tc>
      </w:tr>
      <w:tr w:rsidR="00392445" w:rsidRPr="00392445" w:rsidTr="00392445">
        <w:trPr>
          <w:trHeight w:val="273"/>
        </w:trPr>
        <w:tc>
          <w:tcPr>
            <w:tcW w:w="710" w:type="dxa"/>
            <w:shd w:val="clear" w:color="auto" w:fill="B6DDE8" w:themeFill="accent5" w:themeFillTint="66"/>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1</w:t>
            </w:r>
          </w:p>
        </w:tc>
        <w:tc>
          <w:tcPr>
            <w:tcW w:w="3118" w:type="dxa"/>
            <w:shd w:val="clear" w:color="auto" w:fill="FFFFFF" w:themeFill="background1"/>
            <w:vAlign w:val="center"/>
          </w:tcPr>
          <w:p w:rsidR="00392445" w:rsidRPr="00392445" w:rsidRDefault="00392445" w:rsidP="00392445">
            <w:pPr>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Жилые помещения</w:t>
            </w:r>
          </w:p>
        </w:tc>
        <w:tc>
          <w:tcPr>
            <w:tcW w:w="1418" w:type="dxa"/>
            <w:shd w:val="clear" w:color="auto" w:fill="DAEEF3" w:themeFill="accent5" w:themeFillTint="33"/>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2800</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140,89</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389,14</w:t>
            </w:r>
          </w:p>
        </w:tc>
      </w:tr>
      <w:tr w:rsidR="00392445" w:rsidRPr="00392445" w:rsidTr="00392445">
        <w:trPr>
          <w:trHeight w:val="417"/>
        </w:trPr>
        <w:tc>
          <w:tcPr>
            <w:tcW w:w="710" w:type="dxa"/>
            <w:shd w:val="clear" w:color="auto" w:fill="B6DDE8" w:themeFill="accent5" w:themeFillTint="66"/>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2</w:t>
            </w:r>
          </w:p>
        </w:tc>
        <w:tc>
          <w:tcPr>
            <w:tcW w:w="3118" w:type="dxa"/>
            <w:shd w:val="clear" w:color="auto" w:fill="FFFFFF" w:themeFill="background1"/>
            <w:vAlign w:val="center"/>
          </w:tcPr>
          <w:p w:rsidR="00392445" w:rsidRPr="00392445" w:rsidRDefault="00392445" w:rsidP="00392445">
            <w:pPr>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Культурно-бытовые объекты, административные здания</w:t>
            </w:r>
          </w:p>
        </w:tc>
        <w:tc>
          <w:tcPr>
            <w:tcW w:w="1418" w:type="dxa"/>
            <w:shd w:val="clear" w:color="auto" w:fill="DAEEF3" w:themeFill="accent5" w:themeFillTint="33"/>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2000</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12,00</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24,00</w:t>
            </w:r>
          </w:p>
        </w:tc>
      </w:tr>
      <w:tr w:rsidR="00392445" w:rsidRPr="00392445" w:rsidTr="00392445">
        <w:trPr>
          <w:trHeight w:val="285"/>
        </w:trPr>
        <w:tc>
          <w:tcPr>
            <w:tcW w:w="710" w:type="dxa"/>
            <w:shd w:val="clear" w:color="auto" w:fill="B6DDE8" w:themeFill="accent5" w:themeFillTint="66"/>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3</w:t>
            </w:r>
          </w:p>
        </w:tc>
        <w:tc>
          <w:tcPr>
            <w:tcW w:w="3118" w:type="dxa"/>
            <w:shd w:val="clear" w:color="auto" w:fill="FFFFFF" w:themeFill="background1"/>
            <w:vAlign w:val="center"/>
          </w:tcPr>
          <w:p w:rsidR="00392445" w:rsidRPr="00392445" w:rsidRDefault="00392445" w:rsidP="00392445">
            <w:pPr>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Больницы, ФАП</w:t>
            </w:r>
          </w:p>
        </w:tc>
        <w:tc>
          <w:tcPr>
            <w:tcW w:w="1418" w:type="dxa"/>
            <w:shd w:val="clear" w:color="auto" w:fill="DAEEF3" w:themeFill="accent5" w:themeFillTint="33"/>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2700</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7,04</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19,00</w:t>
            </w:r>
          </w:p>
        </w:tc>
      </w:tr>
      <w:tr w:rsidR="00392445" w:rsidRPr="00392445" w:rsidTr="00392445">
        <w:trPr>
          <w:trHeight w:val="285"/>
        </w:trPr>
        <w:tc>
          <w:tcPr>
            <w:tcW w:w="710" w:type="dxa"/>
            <w:shd w:val="clear" w:color="auto" w:fill="B6DDE8" w:themeFill="accent5" w:themeFillTint="66"/>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4</w:t>
            </w:r>
          </w:p>
        </w:tc>
        <w:tc>
          <w:tcPr>
            <w:tcW w:w="3118" w:type="dxa"/>
            <w:shd w:val="clear" w:color="auto" w:fill="FFFFFF" w:themeFill="background1"/>
            <w:vAlign w:val="center"/>
          </w:tcPr>
          <w:p w:rsidR="00392445" w:rsidRPr="00392445" w:rsidRDefault="00392445" w:rsidP="00392445">
            <w:pPr>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Магазины, мелкие предприятия</w:t>
            </w:r>
          </w:p>
        </w:tc>
        <w:tc>
          <w:tcPr>
            <w:tcW w:w="1418" w:type="dxa"/>
            <w:shd w:val="clear" w:color="auto" w:fill="DAEEF3" w:themeFill="accent5" w:themeFillTint="33"/>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2000</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8,55</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17,10</w:t>
            </w:r>
          </w:p>
        </w:tc>
      </w:tr>
      <w:tr w:rsidR="00392445" w:rsidRPr="00392445" w:rsidTr="00392445">
        <w:trPr>
          <w:trHeight w:val="315"/>
        </w:trPr>
        <w:tc>
          <w:tcPr>
            <w:tcW w:w="710" w:type="dxa"/>
            <w:shd w:val="clear" w:color="auto" w:fill="B6DDE8" w:themeFill="accent5" w:themeFillTint="66"/>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5</w:t>
            </w:r>
          </w:p>
        </w:tc>
        <w:tc>
          <w:tcPr>
            <w:tcW w:w="3118" w:type="dxa"/>
            <w:shd w:val="clear" w:color="auto" w:fill="FFFFFF" w:themeFill="background1"/>
            <w:vAlign w:val="center"/>
          </w:tcPr>
          <w:p w:rsidR="00392445" w:rsidRPr="00392445" w:rsidRDefault="00392445" w:rsidP="00392445">
            <w:pPr>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Образовательные учреждения, в том числе дошкольные</w:t>
            </w:r>
          </w:p>
        </w:tc>
        <w:tc>
          <w:tcPr>
            <w:tcW w:w="1418" w:type="dxa"/>
            <w:shd w:val="clear" w:color="auto" w:fill="DAEEF3" w:themeFill="accent5" w:themeFillTint="33"/>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2750</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58,77</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161,62</w:t>
            </w:r>
          </w:p>
        </w:tc>
      </w:tr>
      <w:tr w:rsidR="00392445" w:rsidRPr="00392445" w:rsidTr="00392445">
        <w:trPr>
          <w:trHeight w:val="439"/>
        </w:trPr>
        <w:tc>
          <w:tcPr>
            <w:tcW w:w="710" w:type="dxa"/>
            <w:shd w:val="clear" w:color="auto" w:fill="B6DDE8" w:themeFill="accent5" w:themeFillTint="66"/>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6</w:t>
            </w:r>
          </w:p>
        </w:tc>
        <w:tc>
          <w:tcPr>
            <w:tcW w:w="3118" w:type="dxa"/>
            <w:shd w:val="clear" w:color="auto" w:fill="FFFFFF" w:themeFill="background1"/>
            <w:vAlign w:val="center"/>
          </w:tcPr>
          <w:p w:rsidR="00392445" w:rsidRPr="00392445" w:rsidRDefault="00392445" w:rsidP="00392445">
            <w:pPr>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Столовые и рестораны</w:t>
            </w:r>
          </w:p>
        </w:tc>
        <w:tc>
          <w:tcPr>
            <w:tcW w:w="1418" w:type="dxa"/>
            <w:shd w:val="clear" w:color="auto" w:fill="DAEEF3" w:themeFill="accent5" w:themeFillTint="33"/>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2000</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0,000</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0,000</w:t>
            </w:r>
          </w:p>
        </w:tc>
      </w:tr>
      <w:tr w:rsidR="00392445" w:rsidRPr="00392445" w:rsidTr="00392445">
        <w:trPr>
          <w:trHeight w:val="439"/>
        </w:trPr>
        <w:tc>
          <w:tcPr>
            <w:tcW w:w="710" w:type="dxa"/>
            <w:shd w:val="clear" w:color="auto" w:fill="B6DDE8" w:themeFill="accent5" w:themeFillTint="66"/>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7</w:t>
            </w:r>
          </w:p>
        </w:tc>
        <w:tc>
          <w:tcPr>
            <w:tcW w:w="3118" w:type="dxa"/>
            <w:shd w:val="clear" w:color="auto" w:fill="FFFFFF" w:themeFill="background1"/>
            <w:vAlign w:val="center"/>
          </w:tcPr>
          <w:p w:rsidR="00392445" w:rsidRPr="00392445" w:rsidRDefault="00392445" w:rsidP="00392445">
            <w:pPr>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 xml:space="preserve">Другие мелкие предприятия </w:t>
            </w:r>
          </w:p>
        </w:tc>
        <w:tc>
          <w:tcPr>
            <w:tcW w:w="1418" w:type="dxa"/>
            <w:shd w:val="clear" w:color="auto" w:fill="DAEEF3" w:themeFill="accent5" w:themeFillTint="33"/>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200</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478,25</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985,25</w:t>
            </w:r>
          </w:p>
        </w:tc>
      </w:tr>
      <w:tr w:rsidR="00392445" w:rsidRPr="00392445" w:rsidTr="00392445">
        <w:trPr>
          <w:trHeight w:val="439"/>
        </w:trPr>
        <w:tc>
          <w:tcPr>
            <w:tcW w:w="710" w:type="dxa"/>
            <w:shd w:val="clear" w:color="auto" w:fill="B6DDE8" w:themeFill="accent5" w:themeFillTint="66"/>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8</w:t>
            </w:r>
          </w:p>
        </w:tc>
        <w:tc>
          <w:tcPr>
            <w:tcW w:w="3118" w:type="dxa"/>
            <w:shd w:val="clear" w:color="auto" w:fill="FFFFFF" w:themeFill="background1"/>
            <w:vAlign w:val="center"/>
          </w:tcPr>
          <w:p w:rsidR="00392445" w:rsidRPr="00392445" w:rsidRDefault="00392445" w:rsidP="00392445">
            <w:pPr>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Котельные</w:t>
            </w:r>
          </w:p>
        </w:tc>
        <w:tc>
          <w:tcPr>
            <w:tcW w:w="1418" w:type="dxa"/>
            <w:shd w:val="clear" w:color="auto" w:fill="DAEEF3" w:themeFill="accent5" w:themeFillTint="33"/>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5700</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299,87</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1784,45</w:t>
            </w:r>
          </w:p>
        </w:tc>
      </w:tr>
      <w:tr w:rsidR="00392445" w:rsidRPr="00392445" w:rsidTr="00392445">
        <w:trPr>
          <w:trHeight w:val="439"/>
        </w:trPr>
        <w:tc>
          <w:tcPr>
            <w:tcW w:w="710" w:type="dxa"/>
            <w:shd w:val="clear" w:color="auto" w:fill="B6DDE8" w:themeFill="accent5" w:themeFillTint="66"/>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9</w:t>
            </w:r>
          </w:p>
        </w:tc>
        <w:tc>
          <w:tcPr>
            <w:tcW w:w="3118" w:type="dxa"/>
            <w:shd w:val="clear" w:color="auto" w:fill="FFFFFF" w:themeFill="background1"/>
            <w:vAlign w:val="center"/>
          </w:tcPr>
          <w:p w:rsidR="00392445" w:rsidRPr="00392445" w:rsidRDefault="00392445" w:rsidP="00392445">
            <w:pPr>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 xml:space="preserve">Складские нежилые помещения </w:t>
            </w:r>
          </w:p>
        </w:tc>
        <w:tc>
          <w:tcPr>
            <w:tcW w:w="1418" w:type="dxa"/>
            <w:shd w:val="clear" w:color="auto" w:fill="DAEEF3" w:themeFill="accent5" w:themeFillTint="33"/>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2000</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69,06</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147,58</w:t>
            </w:r>
          </w:p>
        </w:tc>
      </w:tr>
      <w:tr w:rsidR="00392445" w:rsidRPr="00392445" w:rsidTr="00392445">
        <w:trPr>
          <w:trHeight w:val="439"/>
        </w:trPr>
        <w:tc>
          <w:tcPr>
            <w:tcW w:w="710" w:type="dxa"/>
            <w:shd w:val="clear" w:color="auto" w:fill="B6DDE8" w:themeFill="accent5" w:themeFillTint="66"/>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10</w:t>
            </w:r>
          </w:p>
        </w:tc>
        <w:tc>
          <w:tcPr>
            <w:tcW w:w="3118" w:type="dxa"/>
            <w:shd w:val="clear" w:color="auto" w:fill="FFFFFF" w:themeFill="background1"/>
            <w:vAlign w:val="center"/>
          </w:tcPr>
          <w:p w:rsidR="00392445" w:rsidRPr="00392445" w:rsidRDefault="00392445" w:rsidP="00392445">
            <w:pPr>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Бани</w:t>
            </w:r>
          </w:p>
        </w:tc>
        <w:tc>
          <w:tcPr>
            <w:tcW w:w="1418" w:type="dxa"/>
            <w:shd w:val="clear" w:color="auto" w:fill="DAEEF3" w:themeFill="accent5" w:themeFillTint="33"/>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2700</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24,02</w:t>
            </w:r>
          </w:p>
        </w:tc>
        <w:tc>
          <w:tcPr>
            <w:tcW w:w="2268"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58,01</w:t>
            </w:r>
          </w:p>
        </w:tc>
      </w:tr>
      <w:tr w:rsidR="00392445" w:rsidRPr="00392445" w:rsidTr="00392445">
        <w:trPr>
          <w:trHeight w:val="190"/>
        </w:trPr>
        <w:tc>
          <w:tcPr>
            <w:tcW w:w="5246" w:type="dxa"/>
            <w:gridSpan w:val="3"/>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shd w:val="clear" w:color="auto" w:fill="DBE5F1"/>
              </w:rPr>
              <w:t>Итого по всем раздел</w:t>
            </w:r>
            <w:r w:rsidRPr="00392445">
              <w:rPr>
                <w:rFonts w:ascii="Times New Roman" w:eastAsia="Times New Roman" w:hAnsi="Times New Roman" w:cs="Times New Roman"/>
                <w:sz w:val="20"/>
                <w:szCs w:val="20"/>
              </w:rPr>
              <w:t>ам:</w:t>
            </w:r>
          </w:p>
        </w:tc>
        <w:tc>
          <w:tcPr>
            <w:tcW w:w="2268" w:type="dxa"/>
            <w:shd w:val="clear" w:color="auto" w:fill="B6DDE8" w:themeFill="accent5" w:themeFillTint="66"/>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1098,45</w:t>
            </w:r>
          </w:p>
        </w:tc>
        <w:tc>
          <w:tcPr>
            <w:tcW w:w="2268" w:type="dxa"/>
            <w:shd w:val="clear" w:color="auto" w:fill="B6DDE8" w:themeFill="accent5" w:themeFillTint="66"/>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3586,15</w:t>
            </w:r>
          </w:p>
        </w:tc>
      </w:tr>
    </w:tbl>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Часовые и годовые расходы газа по всем населенным пунктам сельского поселения Кармасанский сельсовет сведены в таблице ниже.</w:t>
      </w:r>
    </w:p>
    <w:p w:rsidR="00392445" w:rsidRPr="00392445" w:rsidRDefault="00392445" w:rsidP="00392445">
      <w:pPr>
        <w:widowControl w:val="0"/>
        <w:autoSpaceDE w:val="0"/>
        <w:autoSpaceDN w:val="0"/>
        <w:adjustRightInd w:val="0"/>
        <w:spacing w:before="120" w:after="120" w:line="240" w:lineRule="auto"/>
        <w:ind w:right="283" w:firstLine="720"/>
        <w:jc w:val="both"/>
        <w:rPr>
          <w:rFonts w:ascii="Arial" w:eastAsia="Times New Roman" w:hAnsi="Arial" w:cs="Arial"/>
          <w:bCs/>
          <w:sz w:val="26"/>
          <w:szCs w:val="26"/>
          <w:lang w:eastAsia="ru-RU"/>
        </w:rPr>
      </w:pPr>
      <w:r w:rsidRPr="00392445">
        <w:rPr>
          <w:rFonts w:ascii="Times New Roman" w:eastAsia="Times New Roman" w:hAnsi="Times New Roman" w:cs="Times New Roman"/>
          <w:bCs/>
          <w:i/>
          <w:sz w:val="26"/>
          <w:szCs w:val="26"/>
          <w:lang w:eastAsia="ru-RU"/>
        </w:rPr>
        <w:t>Таблица: Расход газа по населенным пунктам в перспективе до 2032 г</w:t>
      </w:r>
      <w:r w:rsidRPr="00392445">
        <w:rPr>
          <w:rFonts w:ascii="Arial" w:eastAsia="Times New Roman" w:hAnsi="Arial" w:cs="Arial"/>
          <w:bCs/>
          <w:sz w:val="26"/>
          <w:szCs w:val="26"/>
          <w:lang w:eastAsia="ru-RU"/>
        </w:rPr>
        <w:t>.</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418"/>
        <w:gridCol w:w="992"/>
        <w:gridCol w:w="992"/>
        <w:gridCol w:w="992"/>
        <w:gridCol w:w="993"/>
        <w:gridCol w:w="992"/>
        <w:gridCol w:w="1134"/>
        <w:gridCol w:w="992"/>
        <w:gridCol w:w="992"/>
      </w:tblGrid>
      <w:tr w:rsidR="00392445" w:rsidRPr="00392445" w:rsidTr="00392445">
        <w:trPr>
          <w:trHeight w:val="490"/>
        </w:trPr>
        <w:tc>
          <w:tcPr>
            <w:tcW w:w="568" w:type="dxa"/>
            <w:vMerge w:val="restart"/>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 xml:space="preserve">№ </w:t>
            </w:r>
            <w:proofErr w:type="gramStart"/>
            <w:r w:rsidRPr="00392445">
              <w:rPr>
                <w:rFonts w:ascii="Times New Roman" w:eastAsia="Times New Roman" w:hAnsi="Times New Roman" w:cs="Times New Roman"/>
                <w:sz w:val="20"/>
                <w:szCs w:val="20"/>
              </w:rPr>
              <w:t>п</w:t>
            </w:r>
            <w:proofErr w:type="gramEnd"/>
            <w:r w:rsidRPr="00392445">
              <w:rPr>
                <w:rFonts w:ascii="Times New Roman" w:eastAsia="Times New Roman" w:hAnsi="Times New Roman" w:cs="Times New Roman"/>
                <w:sz w:val="20"/>
                <w:szCs w:val="20"/>
              </w:rPr>
              <w:t>/п</w:t>
            </w:r>
          </w:p>
        </w:tc>
        <w:tc>
          <w:tcPr>
            <w:tcW w:w="1418" w:type="dxa"/>
            <w:vMerge w:val="restart"/>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Населенный пункт</w:t>
            </w:r>
          </w:p>
        </w:tc>
        <w:tc>
          <w:tcPr>
            <w:tcW w:w="1984" w:type="dxa"/>
            <w:gridSpan w:val="2"/>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 xml:space="preserve">Существующее положение     </w:t>
            </w:r>
          </w:p>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 xml:space="preserve"> (2017 г.)</w:t>
            </w:r>
          </w:p>
        </w:tc>
        <w:tc>
          <w:tcPr>
            <w:tcW w:w="1985" w:type="dxa"/>
            <w:gridSpan w:val="2"/>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На конец первого расчетного периода (2022 г.)</w:t>
            </w:r>
          </w:p>
        </w:tc>
        <w:tc>
          <w:tcPr>
            <w:tcW w:w="2126" w:type="dxa"/>
            <w:gridSpan w:val="2"/>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На конец второго расчетного периода   (2027 г)</w:t>
            </w:r>
          </w:p>
        </w:tc>
        <w:tc>
          <w:tcPr>
            <w:tcW w:w="1984" w:type="dxa"/>
            <w:gridSpan w:val="2"/>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 xml:space="preserve">На конец </w:t>
            </w:r>
          </w:p>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расчетного срока</w:t>
            </w:r>
          </w:p>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 xml:space="preserve"> (2032 г)</w:t>
            </w:r>
          </w:p>
        </w:tc>
      </w:tr>
      <w:tr w:rsidR="00392445" w:rsidRPr="00392445" w:rsidTr="00392445">
        <w:trPr>
          <w:trHeight w:val="691"/>
        </w:trPr>
        <w:tc>
          <w:tcPr>
            <w:tcW w:w="568" w:type="dxa"/>
            <w:vMerge/>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p>
        </w:tc>
        <w:tc>
          <w:tcPr>
            <w:tcW w:w="1418" w:type="dxa"/>
            <w:vMerge/>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p>
        </w:tc>
        <w:tc>
          <w:tcPr>
            <w:tcW w:w="992" w:type="dxa"/>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Часовой расход газа, м</w:t>
            </w:r>
            <w:r w:rsidRPr="00392445">
              <w:rPr>
                <w:rFonts w:ascii="Times New Roman" w:eastAsia="Times New Roman" w:hAnsi="Times New Roman" w:cs="Times New Roman"/>
                <w:sz w:val="20"/>
                <w:szCs w:val="20"/>
                <w:vertAlign w:val="superscript"/>
              </w:rPr>
              <w:t>3</w:t>
            </w:r>
            <w:r w:rsidRPr="00392445">
              <w:rPr>
                <w:rFonts w:ascii="Times New Roman" w:eastAsia="Times New Roman" w:hAnsi="Times New Roman" w:cs="Times New Roman"/>
                <w:sz w:val="20"/>
                <w:szCs w:val="20"/>
              </w:rPr>
              <w:t>/ч</w:t>
            </w:r>
          </w:p>
        </w:tc>
        <w:tc>
          <w:tcPr>
            <w:tcW w:w="992" w:type="dxa"/>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Годовой расход газа, м</w:t>
            </w:r>
            <w:r w:rsidRPr="00392445">
              <w:rPr>
                <w:rFonts w:ascii="Times New Roman" w:eastAsia="Times New Roman" w:hAnsi="Times New Roman" w:cs="Times New Roman"/>
                <w:sz w:val="20"/>
                <w:szCs w:val="20"/>
                <w:vertAlign w:val="superscript"/>
              </w:rPr>
              <w:t>3</w:t>
            </w:r>
          </w:p>
        </w:tc>
        <w:tc>
          <w:tcPr>
            <w:tcW w:w="992" w:type="dxa"/>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Часовой расход газа, м</w:t>
            </w:r>
            <w:r w:rsidRPr="00392445">
              <w:rPr>
                <w:rFonts w:ascii="Times New Roman" w:eastAsia="Times New Roman" w:hAnsi="Times New Roman" w:cs="Times New Roman"/>
                <w:sz w:val="20"/>
                <w:szCs w:val="20"/>
                <w:vertAlign w:val="superscript"/>
              </w:rPr>
              <w:t>3</w:t>
            </w:r>
            <w:r w:rsidRPr="00392445">
              <w:rPr>
                <w:rFonts w:ascii="Times New Roman" w:eastAsia="Times New Roman" w:hAnsi="Times New Roman" w:cs="Times New Roman"/>
                <w:sz w:val="20"/>
                <w:szCs w:val="20"/>
              </w:rPr>
              <w:t>/ч</w:t>
            </w:r>
          </w:p>
        </w:tc>
        <w:tc>
          <w:tcPr>
            <w:tcW w:w="993" w:type="dxa"/>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Годовой расход газа, м</w:t>
            </w:r>
            <w:r w:rsidRPr="00392445">
              <w:rPr>
                <w:rFonts w:ascii="Times New Roman" w:eastAsia="Times New Roman" w:hAnsi="Times New Roman" w:cs="Times New Roman"/>
                <w:sz w:val="20"/>
                <w:szCs w:val="20"/>
                <w:vertAlign w:val="superscript"/>
              </w:rPr>
              <w:t>3</w:t>
            </w:r>
          </w:p>
        </w:tc>
        <w:tc>
          <w:tcPr>
            <w:tcW w:w="992" w:type="dxa"/>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Часовой расход газа, м</w:t>
            </w:r>
            <w:r w:rsidRPr="00392445">
              <w:rPr>
                <w:rFonts w:ascii="Times New Roman" w:eastAsia="Times New Roman" w:hAnsi="Times New Roman" w:cs="Times New Roman"/>
                <w:sz w:val="20"/>
                <w:szCs w:val="20"/>
                <w:vertAlign w:val="superscript"/>
              </w:rPr>
              <w:t>3</w:t>
            </w:r>
            <w:r w:rsidRPr="00392445">
              <w:rPr>
                <w:rFonts w:ascii="Times New Roman" w:eastAsia="Times New Roman" w:hAnsi="Times New Roman" w:cs="Times New Roman"/>
                <w:sz w:val="20"/>
                <w:szCs w:val="20"/>
              </w:rPr>
              <w:t>/ч</w:t>
            </w:r>
          </w:p>
        </w:tc>
        <w:tc>
          <w:tcPr>
            <w:tcW w:w="1134" w:type="dxa"/>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Годовой расход газа, м</w:t>
            </w:r>
            <w:r w:rsidRPr="00392445">
              <w:rPr>
                <w:rFonts w:ascii="Times New Roman" w:eastAsia="Times New Roman" w:hAnsi="Times New Roman" w:cs="Times New Roman"/>
                <w:sz w:val="20"/>
                <w:szCs w:val="20"/>
                <w:vertAlign w:val="superscript"/>
              </w:rPr>
              <w:t>3</w:t>
            </w:r>
          </w:p>
        </w:tc>
        <w:tc>
          <w:tcPr>
            <w:tcW w:w="992" w:type="dxa"/>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Часовой расход газа, м</w:t>
            </w:r>
            <w:r w:rsidRPr="00392445">
              <w:rPr>
                <w:rFonts w:ascii="Times New Roman" w:eastAsia="Times New Roman" w:hAnsi="Times New Roman" w:cs="Times New Roman"/>
                <w:sz w:val="20"/>
                <w:szCs w:val="20"/>
                <w:vertAlign w:val="superscript"/>
              </w:rPr>
              <w:t>3</w:t>
            </w:r>
            <w:r w:rsidRPr="00392445">
              <w:rPr>
                <w:rFonts w:ascii="Times New Roman" w:eastAsia="Times New Roman" w:hAnsi="Times New Roman" w:cs="Times New Roman"/>
                <w:sz w:val="20"/>
                <w:szCs w:val="20"/>
              </w:rPr>
              <w:t>/ч</w:t>
            </w:r>
          </w:p>
        </w:tc>
        <w:tc>
          <w:tcPr>
            <w:tcW w:w="992" w:type="dxa"/>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Годовой расход газа, м</w:t>
            </w:r>
            <w:r w:rsidRPr="00392445">
              <w:rPr>
                <w:rFonts w:ascii="Times New Roman" w:eastAsia="Times New Roman" w:hAnsi="Times New Roman" w:cs="Times New Roman"/>
                <w:sz w:val="20"/>
                <w:szCs w:val="20"/>
                <w:vertAlign w:val="superscript"/>
              </w:rPr>
              <w:t>3</w:t>
            </w:r>
          </w:p>
        </w:tc>
      </w:tr>
      <w:tr w:rsidR="00392445" w:rsidRPr="00392445" w:rsidTr="00392445">
        <w:trPr>
          <w:trHeight w:val="175"/>
        </w:trPr>
        <w:tc>
          <w:tcPr>
            <w:tcW w:w="568" w:type="dxa"/>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1</w:t>
            </w:r>
          </w:p>
        </w:tc>
        <w:tc>
          <w:tcPr>
            <w:tcW w:w="1418" w:type="dxa"/>
            <w:shd w:val="clear" w:color="auto" w:fill="FFFFFF" w:themeFill="background1"/>
            <w:vAlign w:val="center"/>
          </w:tcPr>
          <w:p w:rsidR="00392445" w:rsidRPr="00392445" w:rsidRDefault="00392445" w:rsidP="00392445">
            <w:pPr>
              <w:tabs>
                <w:tab w:val="left" w:pos="10600"/>
                <w:tab w:val="left" w:pos="10700"/>
              </w:tabs>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с. Кармасан</w:t>
            </w:r>
          </w:p>
        </w:tc>
        <w:tc>
          <w:tcPr>
            <w:tcW w:w="992"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142,09</w:t>
            </w:r>
          </w:p>
        </w:tc>
        <w:tc>
          <w:tcPr>
            <w:tcW w:w="992"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2687,50</w:t>
            </w:r>
          </w:p>
        </w:tc>
        <w:tc>
          <w:tcPr>
            <w:tcW w:w="992"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475,21</w:t>
            </w:r>
          </w:p>
        </w:tc>
        <w:tc>
          <w:tcPr>
            <w:tcW w:w="993"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4413,57</w:t>
            </w:r>
          </w:p>
        </w:tc>
        <w:tc>
          <w:tcPr>
            <w:tcW w:w="992"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890,65</w:t>
            </w:r>
          </w:p>
        </w:tc>
        <w:tc>
          <w:tcPr>
            <w:tcW w:w="1134"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7094,09</w:t>
            </w:r>
          </w:p>
        </w:tc>
        <w:tc>
          <w:tcPr>
            <w:tcW w:w="992"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2134,09</w:t>
            </w:r>
          </w:p>
        </w:tc>
        <w:tc>
          <w:tcPr>
            <w:tcW w:w="992"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9174,6</w:t>
            </w:r>
          </w:p>
        </w:tc>
      </w:tr>
      <w:tr w:rsidR="00392445" w:rsidRPr="00392445" w:rsidTr="00392445">
        <w:trPr>
          <w:trHeight w:val="265"/>
        </w:trPr>
        <w:tc>
          <w:tcPr>
            <w:tcW w:w="568" w:type="dxa"/>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2</w:t>
            </w:r>
          </w:p>
        </w:tc>
        <w:tc>
          <w:tcPr>
            <w:tcW w:w="1418" w:type="dxa"/>
            <w:shd w:val="clear" w:color="auto" w:fill="FFFFFF" w:themeFill="background1"/>
            <w:vAlign w:val="center"/>
          </w:tcPr>
          <w:p w:rsidR="00392445" w:rsidRPr="00392445" w:rsidRDefault="00392445" w:rsidP="00392445">
            <w:pPr>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 xml:space="preserve">д. </w:t>
            </w:r>
            <w:proofErr w:type="spellStart"/>
            <w:r w:rsidRPr="00392445">
              <w:rPr>
                <w:rFonts w:ascii="Times New Roman" w:eastAsia="Calibri" w:hAnsi="Times New Roman" w:cs="Times New Roman"/>
                <w:sz w:val="20"/>
                <w:szCs w:val="20"/>
              </w:rPr>
              <w:t>Асаново</w:t>
            </w:r>
            <w:proofErr w:type="spellEnd"/>
          </w:p>
        </w:tc>
        <w:tc>
          <w:tcPr>
            <w:tcW w:w="992"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102,16</w:t>
            </w:r>
          </w:p>
        </w:tc>
        <w:tc>
          <w:tcPr>
            <w:tcW w:w="992"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1892,9</w:t>
            </w:r>
          </w:p>
        </w:tc>
        <w:tc>
          <w:tcPr>
            <w:tcW w:w="992"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212,03</w:t>
            </w:r>
          </w:p>
        </w:tc>
        <w:tc>
          <w:tcPr>
            <w:tcW w:w="993"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2117,82</w:t>
            </w:r>
          </w:p>
        </w:tc>
        <w:tc>
          <w:tcPr>
            <w:tcW w:w="992"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336,72</w:t>
            </w:r>
          </w:p>
        </w:tc>
        <w:tc>
          <w:tcPr>
            <w:tcW w:w="1134"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3321,66</w:t>
            </w:r>
          </w:p>
        </w:tc>
        <w:tc>
          <w:tcPr>
            <w:tcW w:w="992"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71,40</w:t>
            </w:r>
          </w:p>
        </w:tc>
        <w:tc>
          <w:tcPr>
            <w:tcW w:w="992"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3625,5</w:t>
            </w:r>
          </w:p>
        </w:tc>
      </w:tr>
      <w:tr w:rsidR="00392445" w:rsidRPr="00392445" w:rsidTr="00392445">
        <w:trPr>
          <w:trHeight w:val="268"/>
        </w:trPr>
        <w:tc>
          <w:tcPr>
            <w:tcW w:w="568" w:type="dxa"/>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3</w:t>
            </w:r>
          </w:p>
        </w:tc>
        <w:tc>
          <w:tcPr>
            <w:tcW w:w="1418" w:type="dxa"/>
            <w:shd w:val="clear" w:color="auto" w:fill="FFFFFF" w:themeFill="background1"/>
            <w:vAlign w:val="center"/>
          </w:tcPr>
          <w:p w:rsidR="00392445" w:rsidRPr="00392445" w:rsidRDefault="00392445" w:rsidP="00392445">
            <w:pPr>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д. Юлушево</w:t>
            </w:r>
          </w:p>
        </w:tc>
        <w:tc>
          <w:tcPr>
            <w:tcW w:w="992"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5,34</w:t>
            </w:r>
          </w:p>
        </w:tc>
        <w:tc>
          <w:tcPr>
            <w:tcW w:w="992"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46,79</w:t>
            </w:r>
          </w:p>
        </w:tc>
        <w:tc>
          <w:tcPr>
            <w:tcW w:w="992"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37,39</w:t>
            </w:r>
          </w:p>
        </w:tc>
        <w:tc>
          <w:tcPr>
            <w:tcW w:w="993"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327,59</w:t>
            </w:r>
          </w:p>
        </w:tc>
        <w:tc>
          <w:tcPr>
            <w:tcW w:w="992"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64,10</w:t>
            </w:r>
          </w:p>
        </w:tc>
        <w:tc>
          <w:tcPr>
            <w:tcW w:w="1134"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561,53</w:t>
            </w:r>
          </w:p>
        </w:tc>
        <w:tc>
          <w:tcPr>
            <w:tcW w:w="992"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520,58</w:t>
            </w:r>
          </w:p>
        </w:tc>
        <w:tc>
          <w:tcPr>
            <w:tcW w:w="992" w:type="dxa"/>
            <w:vAlign w:val="center"/>
          </w:tcPr>
          <w:p w:rsidR="00392445" w:rsidRPr="00392445" w:rsidRDefault="00392445" w:rsidP="00392445">
            <w:pPr>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795,50</w:t>
            </w:r>
          </w:p>
        </w:tc>
      </w:tr>
      <w:tr w:rsidR="00392445" w:rsidRPr="00392445" w:rsidTr="00392445">
        <w:trPr>
          <w:trHeight w:val="129"/>
        </w:trPr>
        <w:tc>
          <w:tcPr>
            <w:tcW w:w="1986" w:type="dxa"/>
            <w:gridSpan w:val="2"/>
            <w:shd w:val="clear" w:color="auto" w:fill="DBE5F1" w:themeFill="accent1" w:themeFillTint="33"/>
            <w:vAlign w:val="center"/>
          </w:tcPr>
          <w:p w:rsidR="00392445" w:rsidRPr="00392445" w:rsidRDefault="00392445" w:rsidP="00392445">
            <w:pPr>
              <w:numPr>
                <w:ilvl w:val="12"/>
                <w:numId w:val="0"/>
              </w:numPr>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shd w:val="clear" w:color="auto" w:fill="DBE5F1"/>
              </w:rPr>
              <w:t>Итого по всем раздел</w:t>
            </w:r>
            <w:r w:rsidRPr="00392445">
              <w:rPr>
                <w:rFonts w:ascii="Times New Roman" w:eastAsia="Times New Roman" w:hAnsi="Times New Roman" w:cs="Times New Roman"/>
                <w:sz w:val="20"/>
                <w:szCs w:val="20"/>
              </w:rPr>
              <w:t>ам:</w:t>
            </w:r>
          </w:p>
        </w:tc>
        <w:tc>
          <w:tcPr>
            <w:tcW w:w="992" w:type="dxa"/>
            <w:shd w:val="clear" w:color="auto" w:fill="8DB3E2" w:themeFill="text2" w:themeFillTint="66"/>
            <w:vAlign w:val="center"/>
          </w:tcPr>
          <w:p w:rsidR="00392445" w:rsidRPr="00392445" w:rsidRDefault="00392445" w:rsidP="00392445">
            <w:pPr>
              <w:spacing w:after="0" w:line="240" w:lineRule="auto"/>
              <w:jc w:val="center"/>
              <w:rPr>
                <w:rFonts w:ascii="Times New Roman" w:eastAsia="Calibri" w:hAnsi="Times New Roman" w:cs="Times New Roman"/>
                <w:b/>
                <w:sz w:val="20"/>
                <w:szCs w:val="20"/>
              </w:rPr>
            </w:pPr>
            <w:r w:rsidRPr="00392445">
              <w:rPr>
                <w:rFonts w:ascii="Times New Roman" w:eastAsia="Calibri" w:hAnsi="Times New Roman" w:cs="Times New Roman"/>
                <w:b/>
                <w:sz w:val="20"/>
                <w:szCs w:val="20"/>
              </w:rPr>
              <w:t>249,59</w:t>
            </w:r>
          </w:p>
        </w:tc>
        <w:tc>
          <w:tcPr>
            <w:tcW w:w="992" w:type="dxa"/>
            <w:shd w:val="clear" w:color="auto" w:fill="8DB3E2" w:themeFill="text2" w:themeFillTint="66"/>
            <w:vAlign w:val="center"/>
          </w:tcPr>
          <w:p w:rsidR="00392445" w:rsidRPr="00392445" w:rsidRDefault="00392445" w:rsidP="00392445">
            <w:pPr>
              <w:spacing w:after="0" w:line="240" w:lineRule="auto"/>
              <w:jc w:val="center"/>
              <w:rPr>
                <w:rFonts w:ascii="Times New Roman" w:eastAsia="Calibri" w:hAnsi="Times New Roman" w:cs="Times New Roman"/>
                <w:b/>
                <w:sz w:val="20"/>
                <w:szCs w:val="20"/>
              </w:rPr>
            </w:pPr>
            <w:r w:rsidRPr="00392445">
              <w:rPr>
                <w:rFonts w:ascii="Times New Roman" w:eastAsia="Calibri" w:hAnsi="Times New Roman" w:cs="Times New Roman"/>
                <w:b/>
                <w:sz w:val="20"/>
                <w:szCs w:val="20"/>
              </w:rPr>
              <w:t>4627,19</w:t>
            </w:r>
          </w:p>
        </w:tc>
        <w:tc>
          <w:tcPr>
            <w:tcW w:w="992" w:type="dxa"/>
            <w:shd w:val="clear" w:color="auto" w:fill="8DB3E2" w:themeFill="text2" w:themeFillTint="66"/>
            <w:vAlign w:val="center"/>
          </w:tcPr>
          <w:p w:rsidR="00392445" w:rsidRPr="00392445" w:rsidRDefault="00392445" w:rsidP="00392445">
            <w:pPr>
              <w:spacing w:after="0" w:line="240" w:lineRule="auto"/>
              <w:jc w:val="center"/>
              <w:rPr>
                <w:rFonts w:ascii="Times New Roman" w:eastAsia="Calibri" w:hAnsi="Times New Roman" w:cs="Times New Roman"/>
                <w:b/>
                <w:sz w:val="20"/>
                <w:szCs w:val="20"/>
              </w:rPr>
            </w:pPr>
            <w:r w:rsidRPr="00392445">
              <w:rPr>
                <w:rFonts w:ascii="Times New Roman" w:eastAsia="Calibri" w:hAnsi="Times New Roman" w:cs="Times New Roman"/>
                <w:b/>
                <w:sz w:val="20"/>
                <w:szCs w:val="20"/>
              </w:rPr>
              <w:t>4426,24</w:t>
            </w:r>
          </w:p>
        </w:tc>
        <w:tc>
          <w:tcPr>
            <w:tcW w:w="993" w:type="dxa"/>
            <w:shd w:val="clear" w:color="auto" w:fill="8DB3E2" w:themeFill="text2" w:themeFillTint="66"/>
            <w:vAlign w:val="center"/>
          </w:tcPr>
          <w:p w:rsidR="00392445" w:rsidRPr="00392445" w:rsidRDefault="00392445" w:rsidP="00392445">
            <w:pPr>
              <w:spacing w:after="0" w:line="240" w:lineRule="auto"/>
              <w:jc w:val="center"/>
              <w:rPr>
                <w:rFonts w:ascii="Times New Roman" w:eastAsia="Calibri" w:hAnsi="Times New Roman" w:cs="Times New Roman"/>
                <w:b/>
                <w:sz w:val="20"/>
                <w:szCs w:val="20"/>
              </w:rPr>
            </w:pPr>
            <w:r w:rsidRPr="00392445">
              <w:rPr>
                <w:rFonts w:ascii="Times New Roman" w:eastAsia="Calibri" w:hAnsi="Times New Roman" w:cs="Times New Roman"/>
                <w:b/>
                <w:sz w:val="20"/>
                <w:szCs w:val="20"/>
              </w:rPr>
              <w:t>6858,98</w:t>
            </w:r>
          </w:p>
        </w:tc>
        <w:tc>
          <w:tcPr>
            <w:tcW w:w="992" w:type="dxa"/>
            <w:shd w:val="clear" w:color="auto" w:fill="8DB3E2" w:themeFill="text2" w:themeFillTint="66"/>
            <w:vAlign w:val="center"/>
          </w:tcPr>
          <w:p w:rsidR="00392445" w:rsidRPr="00392445" w:rsidRDefault="00392445" w:rsidP="00392445">
            <w:pPr>
              <w:spacing w:after="0" w:line="240" w:lineRule="auto"/>
              <w:jc w:val="center"/>
              <w:rPr>
                <w:rFonts w:ascii="Times New Roman" w:eastAsia="Calibri" w:hAnsi="Times New Roman" w:cs="Times New Roman"/>
                <w:b/>
                <w:sz w:val="20"/>
                <w:szCs w:val="20"/>
              </w:rPr>
            </w:pPr>
            <w:r w:rsidRPr="00392445">
              <w:rPr>
                <w:rFonts w:ascii="Times New Roman" w:eastAsia="Calibri" w:hAnsi="Times New Roman" w:cs="Times New Roman"/>
                <w:b/>
                <w:sz w:val="20"/>
                <w:szCs w:val="20"/>
              </w:rPr>
              <w:t>1291,47</w:t>
            </w:r>
          </w:p>
        </w:tc>
        <w:tc>
          <w:tcPr>
            <w:tcW w:w="1134" w:type="dxa"/>
            <w:shd w:val="clear" w:color="auto" w:fill="8DB3E2" w:themeFill="text2" w:themeFillTint="66"/>
            <w:vAlign w:val="center"/>
          </w:tcPr>
          <w:p w:rsidR="00392445" w:rsidRPr="00392445" w:rsidRDefault="00392445" w:rsidP="00392445">
            <w:pPr>
              <w:spacing w:after="0" w:line="240" w:lineRule="auto"/>
              <w:jc w:val="center"/>
              <w:rPr>
                <w:rFonts w:ascii="Times New Roman" w:eastAsia="Calibri" w:hAnsi="Times New Roman" w:cs="Times New Roman"/>
                <w:b/>
                <w:sz w:val="20"/>
                <w:szCs w:val="20"/>
              </w:rPr>
            </w:pPr>
            <w:r w:rsidRPr="00392445">
              <w:rPr>
                <w:rFonts w:ascii="Times New Roman" w:eastAsia="Calibri" w:hAnsi="Times New Roman" w:cs="Times New Roman"/>
                <w:b/>
                <w:sz w:val="20"/>
                <w:szCs w:val="20"/>
              </w:rPr>
              <w:t>10977,08</w:t>
            </w:r>
          </w:p>
        </w:tc>
        <w:tc>
          <w:tcPr>
            <w:tcW w:w="992" w:type="dxa"/>
            <w:shd w:val="clear" w:color="auto" w:fill="8DB3E2" w:themeFill="text2" w:themeFillTint="66"/>
            <w:vAlign w:val="center"/>
          </w:tcPr>
          <w:p w:rsidR="00392445" w:rsidRPr="00392445" w:rsidRDefault="00392445" w:rsidP="00392445">
            <w:pPr>
              <w:spacing w:after="0" w:line="240" w:lineRule="auto"/>
              <w:jc w:val="center"/>
              <w:rPr>
                <w:rFonts w:ascii="Times New Roman" w:eastAsia="Calibri" w:hAnsi="Times New Roman" w:cs="Times New Roman"/>
                <w:b/>
                <w:sz w:val="20"/>
                <w:szCs w:val="20"/>
              </w:rPr>
            </w:pPr>
            <w:r w:rsidRPr="00392445">
              <w:rPr>
                <w:rFonts w:ascii="Times New Roman" w:eastAsia="Calibri" w:hAnsi="Times New Roman" w:cs="Times New Roman"/>
                <w:b/>
                <w:sz w:val="20"/>
                <w:szCs w:val="20"/>
              </w:rPr>
              <w:t>2726,07</w:t>
            </w:r>
          </w:p>
        </w:tc>
        <w:tc>
          <w:tcPr>
            <w:tcW w:w="992" w:type="dxa"/>
            <w:shd w:val="clear" w:color="auto" w:fill="8DB3E2" w:themeFill="text2" w:themeFillTint="66"/>
            <w:vAlign w:val="center"/>
          </w:tcPr>
          <w:p w:rsidR="00392445" w:rsidRPr="00392445" w:rsidRDefault="00392445" w:rsidP="00392445">
            <w:pPr>
              <w:spacing w:after="0" w:line="240" w:lineRule="auto"/>
              <w:jc w:val="center"/>
              <w:rPr>
                <w:rFonts w:ascii="Times New Roman" w:eastAsia="Calibri" w:hAnsi="Times New Roman" w:cs="Times New Roman"/>
                <w:b/>
                <w:sz w:val="20"/>
                <w:szCs w:val="20"/>
              </w:rPr>
            </w:pPr>
            <w:r w:rsidRPr="00392445">
              <w:rPr>
                <w:rFonts w:ascii="Times New Roman" w:eastAsia="Calibri" w:hAnsi="Times New Roman" w:cs="Times New Roman"/>
                <w:b/>
                <w:sz w:val="20"/>
                <w:szCs w:val="20"/>
              </w:rPr>
              <w:t>13595,6</w:t>
            </w:r>
          </w:p>
        </w:tc>
      </w:tr>
    </w:tbl>
    <w:p w:rsidR="00392445" w:rsidRPr="00392445" w:rsidRDefault="00392445" w:rsidP="00392445">
      <w:pPr>
        <w:widowControl w:val="0"/>
        <w:autoSpaceDE w:val="0"/>
        <w:autoSpaceDN w:val="0"/>
        <w:adjustRightInd w:val="0"/>
        <w:spacing w:after="0" w:line="240" w:lineRule="auto"/>
        <w:ind w:right="283" w:firstLine="720"/>
        <w:jc w:val="both"/>
        <w:rPr>
          <w:rFonts w:ascii="Times New Roman" w:eastAsia="Times New Roman" w:hAnsi="Times New Roman" w:cs="Times New Roman"/>
          <w:bCs/>
          <w:sz w:val="26"/>
          <w:szCs w:val="26"/>
          <w:lang w:eastAsia="ru-RU"/>
        </w:rPr>
      </w:pPr>
    </w:p>
    <w:p w:rsidR="00392445" w:rsidRPr="00392445" w:rsidRDefault="00392445" w:rsidP="00392445">
      <w:pPr>
        <w:widowControl w:val="0"/>
        <w:autoSpaceDE w:val="0"/>
        <w:autoSpaceDN w:val="0"/>
        <w:adjustRightInd w:val="0"/>
        <w:spacing w:after="0" w:line="240" w:lineRule="auto"/>
        <w:ind w:right="283"/>
        <w:jc w:val="center"/>
        <w:rPr>
          <w:rFonts w:ascii="Times New Roman" w:eastAsia="Times New Roman" w:hAnsi="Times New Roman" w:cs="Times New Roman"/>
          <w:bCs/>
          <w:sz w:val="26"/>
          <w:szCs w:val="26"/>
          <w:lang w:eastAsia="ru-RU"/>
        </w:rPr>
      </w:pPr>
      <w:r w:rsidRPr="00392445">
        <w:rPr>
          <w:rFonts w:ascii="Times New Roman" w:eastAsia="Times New Roman" w:hAnsi="Times New Roman" w:cs="Times New Roman"/>
          <w:bCs/>
          <w:noProof/>
          <w:sz w:val="26"/>
          <w:szCs w:val="26"/>
          <w:lang w:eastAsia="ru-RU"/>
        </w:rPr>
        <w:lastRenderedPageBreak/>
        <w:drawing>
          <wp:inline distT="0" distB="0" distL="0" distR="0" wp14:anchorId="780B54CE" wp14:editId="65C14C1C">
            <wp:extent cx="5490540" cy="2757831"/>
            <wp:effectExtent l="1905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Times New Roman"/>
          <w:bCs/>
          <w:color w:val="000000"/>
          <w:sz w:val="25"/>
          <w:szCs w:val="25"/>
          <w:lang w:eastAsia="ru-RU"/>
        </w:rPr>
      </w:pPr>
      <w:r w:rsidRPr="00392445">
        <w:rPr>
          <w:rFonts w:ascii="Times New Roman" w:eastAsia="Times New Roman" w:hAnsi="Times New Roman" w:cs="Times New Roman"/>
          <w:bCs/>
          <w:sz w:val="25"/>
          <w:szCs w:val="25"/>
          <w:lang w:eastAsia="ru-RU"/>
        </w:rPr>
        <w:t xml:space="preserve">До 2032 года процент охвата газоснабжением населения составит порядка </w:t>
      </w:r>
      <w:r w:rsidRPr="00392445">
        <w:rPr>
          <w:rFonts w:ascii="Times New Roman" w:eastAsia="Times New Roman" w:hAnsi="Times New Roman" w:cs="Times New Roman"/>
          <w:bCs/>
          <w:color w:val="000000"/>
          <w:sz w:val="25"/>
          <w:szCs w:val="25"/>
          <w:lang w:eastAsia="ru-RU"/>
        </w:rPr>
        <w:t xml:space="preserve">96 % с учетом перспективной застройки. </w:t>
      </w:r>
    </w:p>
    <w:p w:rsidR="00392445" w:rsidRPr="00392445" w:rsidRDefault="00392445" w:rsidP="00392445">
      <w:pPr>
        <w:autoSpaceDE w:val="0"/>
        <w:autoSpaceDN w:val="0"/>
        <w:adjustRightInd w:val="0"/>
        <w:spacing w:after="0" w:line="240" w:lineRule="auto"/>
        <w:ind w:left="-426" w:firstLine="568"/>
        <w:jc w:val="both"/>
        <w:rPr>
          <w:rFonts w:ascii="Times New Roman" w:eastAsia="Times New Roman" w:hAnsi="Times New Roman" w:cs="Arial"/>
          <w:bCs/>
          <w:sz w:val="25"/>
          <w:szCs w:val="25"/>
          <w:lang w:eastAsia="ru-RU"/>
        </w:rPr>
      </w:pPr>
      <w:r w:rsidRPr="00392445">
        <w:rPr>
          <w:rFonts w:ascii="Times New Roman" w:eastAsia="Times New Roman" w:hAnsi="Times New Roman" w:cs="Arial"/>
          <w:bCs/>
          <w:color w:val="000000"/>
          <w:sz w:val="25"/>
          <w:szCs w:val="25"/>
          <w:lang w:eastAsia="ru-RU"/>
        </w:rPr>
        <w:t>Согласно энергетической стратегии России на период до 2030 года, утвержденной</w:t>
      </w:r>
      <w:r w:rsidRPr="00392445">
        <w:rPr>
          <w:rFonts w:ascii="Times New Roman" w:eastAsia="Times New Roman" w:hAnsi="Times New Roman" w:cs="Arial"/>
          <w:bCs/>
          <w:sz w:val="25"/>
          <w:szCs w:val="25"/>
          <w:lang w:eastAsia="ru-RU"/>
        </w:rPr>
        <w:t xml:space="preserve"> распоряжением Правительства Российской Федерации от 13 ноября 2009 года № 1715-р, внутренний спрос на энергоресурсы определяется ожидаемой динамикой экономического развития, изменениями в структуре экономики и уровне ее удельной энергоемкости.</w:t>
      </w:r>
    </w:p>
    <w:p w:rsidR="00392445" w:rsidRPr="00392445" w:rsidRDefault="00392445" w:rsidP="00392445">
      <w:pPr>
        <w:autoSpaceDE w:val="0"/>
        <w:autoSpaceDN w:val="0"/>
        <w:adjustRightInd w:val="0"/>
        <w:spacing w:after="0" w:line="240" w:lineRule="auto"/>
        <w:ind w:left="-426" w:firstLine="568"/>
        <w:jc w:val="both"/>
        <w:rPr>
          <w:rFonts w:ascii="Times New Roman" w:eastAsia="Times New Roman" w:hAnsi="Times New Roman" w:cs="Times New Roman"/>
          <w:color w:val="000000"/>
          <w:sz w:val="25"/>
          <w:szCs w:val="25"/>
          <w:lang w:eastAsia="ru-RU"/>
        </w:rPr>
      </w:pPr>
    </w:p>
    <w:p w:rsidR="00392445" w:rsidRPr="00392445" w:rsidRDefault="00392445" w:rsidP="00392445">
      <w:pPr>
        <w:numPr>
          <w:ilvl w:val="0"/>
          <w:numId w:val="1"/>
        </w:numPr>
        <w:autoSpaceDE w:val="0"/>
        <w:autoSpaceDN w:val="0"/>
        <w:adjustRightInd w:val="0"/>
        <w:spacing w:after="0" w:line="240" w:lineRule="auto"/>
        <w:ind w:hanging="426"/>
        <w:jc w:val="both"/>
        <w:rPr>
          <w:rFonts w:ascii="Times New Roman" w:eastAsia="Times New Roman" w:hAnsi="Times New Roman" w:cs="Times New Roman"/>
          <w:b/>
          <w:color w:val="000000"/>
          <w:sz w:val="25"/>
          <w:szCs w:val="25"/>
          <w:lang w:eastAsia="ru-RU"/>
        </w:rPr>
      </w:pPr>
      <w:r w:rsidRPr="00392445">
        <w:rPr>
          <w:rFonts w:ascii="Times New Roman" w:eastAsia="Times New Roman" w:hAnsi="Times New Roman" w:cs="Times New Roman"/>
          <w:b/>
          <w:color w:val="000000"/>
          <w:sz w:val="25"/>
          <w:szCs w:val="25"/>
          <w:lang w:eastAsia="ru-RU"/>
        </w:rPr>
        <w:t xml:space="preserve">Предложения по строительству, реконструкции и модернизации </w:t>
      </w:r>
      <w:proofErr w:type="spellStart"/>
      <w:r w:rsidRPr="00392445">
        <w:rPr>
          <w:rFonts w:ascii="Times New Roman" w:eastAsia="Times New Roman" w:hAnsi="Times New Roman" w:cs="Times New Roman"/>
          <w:b/>
          <w:color w:val="000000"/>
          <w:sz w:val="25"/>
          <w:szCs w:val="25"/>
          <w:lang w:eastAsia="ru-RU"/>
        </w:rPr>
        <w:t>люъектов</w:t>
      </w:r>
      <w:proofErr w:type="spellEnd"/>
      <w:r w:rsidRPr="00392445">
        <w:rPr>
          <w:rFonts w:ascii="Times New Roman" w:eastAsia="Times New Roman" w:hAnsi="Times New Roman" w:cs="Times New Roman"/>
          <w:b/>
          <w:color w:val="000000"/>
          <w:sz w:val="25"/>
          <w:szCs w:val="25"/>
          <w:lang w:eastAsia="ru-RU"/>
        </w:rPr>
        <w:t xml:space="preserve"> систем газоснабжения</w:t>
      </w:r>
    </w:p>
    <w:p w:rsidR="00392445" w:rsidRPr="00392445" w:rsidRDefault="00392445" w:rsidP="00392445">
      <w:pPr>
        <w:autoSpaceDE w:val="0"/>
        <w:autoSpaceDN w:val="0"/>
        <w:adjustRightInd w:val="0"/>
        <w:spacing w:after="0" w:line="240" w:lineRule="auto"/>
        <w:ind w:left="502"/>
        <w:jc w:val="both"/>
        <w:rPr>
          <w:rFonts w:ascii="Times New Roman" w:eastAsia="Times New Roman" w:hAnsi="Times New Roman" w:cs="Times New Roman"/>
          <w:b/>
          <w:color w:val="000000"/>
          <w:sz w:val="25"/>
          <w:szCs w:val="25"/>
          <w:lang w:eastAsia="ru-RU"/>
        </w:rPr>
      </w:pPr>
    </w:p>
    <w:p w:rsidR="00392445" w:rsidRPr="00392445" w:rsidRDefault="00392445" w:rsidP="00392445">
      <w:pPr>
        <w:spacing w:after="0" w:line="240" w:lineRule="auto"/>
        <w:ind w:left="-425" w:firstLine="567"/>
        <w:jc w:val="both"/>
        <w:rPr>
          <w:rFonts w:ascii="Times New Roman" w:eastAsia="Times New Roman" w:hAnsi="Times New Roman" w:cs="Times New Roman"/>
          <w:color w:val="000000"/>
          <w:sz w:val="25"/>
          <w:szCs w:val="25"/>
          <w:lang w:eastAsia="ru-RU"/>
        </w:rPr>
      </w:pPr>
      <w:r w:rsidRPr="00392445">
        <w:rPr>
          <w:rFonts w:ascii="Times New Roman" w:eastAsia="Times New Roman" w:hAnsi="Times New Roman" w:cs="Times New Roman"/>
          <w:color w:val="000000"/>
          <w:sz w:val="25"/>
          <w:szCs w:val="25"/>
          <w:lang w:eastAsia="ru-RU"/>
        </w:rPr>
        <w:t>Проектирование систем газоснабжения выполняется согласно утвержденным схемам газоснабжения РФ, областей, районов, городов, поселков и сел, которые разрабатываются на основе схем и проектов, генеральных планов населенных пунктов с учетом развития их на перспективу.</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Схема газоснабжения сельского поселения предусматривает развитие объектов системы газоснабжения с изменением ее структуры и совершенствованием основных принципов функционирования.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Развитие системы газоснабжения направлено на достижение следующих целей: </w:t>
      </w:r>
    </w:p>
    <w:p w:rsidR="00392445" w:rsidRPr="00392445" w:rsidRDefault="00392445" w:rsidP="00392445">
      <w:pPr>
        <w:widowControl w:val="0"/>
        <w:numPr>
          <w:ilvl w:val="0"/>
          <w:numId w:val="24"/>
        </w:numPr>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обеспечение надежности и бесперебойности газоснабжения; </w:t>
      </w:r>
    </w:p>
    <w:p w:rsidR="00392445" w:rsidRPr="00392445" w:rsidRDefault="00392445" w:rsidP="00392445">
      <w:pPr>
        <w:widowControl w:val="0"/>
        <w:numPr>
          <w:ilvl w:val="0"/>
          <w:numId w:val="24"/>
        </w:numPr>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организация централизованного газоснабжения в новых микрорайонах и на застраиваемых территориях; </w:t>
      </w:r>
    </w:p>
    <w:p w:rsidR="00392445" w:rsidRPr="00392445" w:rsidRDefault="00392445" w:rsidP="00392445">
      <w:pPr>
        <w:widowControl w:val="0"/>
        <w:numPr>
          <w:ilvl w:val="0"/>
          <w:numId w:val="24"/>
        </w:numPr>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повышение </w:t>
      </w:r>
      <w:proofErr w:type="spellStart"/>
      <w:r w:rsidRPr="00392445">
        <w:rPr>
          <w:rFonts w:ascii="Times New Roman" w:eastAsia="Times New Roman" w:hAnsi="Times New Roman" w:cs="Times New Roman"/>
          <w:sz w:val="25"/>
          <w:szCs w:val="25"/>
          <w:lang w:eastAsia="ru-RU"/>
        </w:rPr>
        <w:t>энергоэффективности</w:t>
      </w:r>
      <w:proofErr w:type="spellEnd"/>
      <w:r w:rsidRPr="00392445">
        <w:rPr>
          <w:rFonts w:ascii="Times New Roman" w:eastAsia="Times New Roman" w:hAnsi="Times New Roman" w:cs="Times New Roman"/>
          <w:sz w:val="25"/>
          <w:szCs w:val="25"/>
          <w:lang w:eastAsia="ru-RU"/>
        </w:rPr>
        <w:t xml:space="preserve"> транспортировки природного газа; </w:t>
      </w:r>
    </w:p>
    <w:p w:rsidR="00392445" w:rsidRPr="00392445" w:rsidRDefault="00392445" w:rsidP="00392445">
      <w:pPr>
        <w:widowControl w:val="0"/>
        <w:numPr>
          <w:ilvl w:val="0"/>
          <w:numId w:val="24"/>
        </w:numPr>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повышение качества обслуживания абонентов.</w:t>
      </w:r>
    </w:p>
    <w:p w:rsidR="00392445" w:rsidRPr="00392445" w:rsidRDefault="00392445" w:rsidP="00392445">
      <w:pPr>
        <w:widowControl w:val="0"/>
        <w:autoSpaceDE w:val="0"/>
        <w:autoSpaceDN w:val="0"/>
        <w:adjustRightInd w:val="0"/>
        <w:spacing w:after="0" w:line="240" w:lineRule="auto"/>
        <w:ind w:left="-425" w:firstLine="567"/>
        <w:jc w:val="center"/>
        <w:rPr>
          <w:rFonts w:ascii="Times New Roman" w:eastAsia="Times New Roman" w:hAnsi="Times New Roman" w:cs="Times New Roman"/>
          <w:b/>
          <w:sz w:val="25"/>
          <w:szCs w:val="25"/>
          <w:lang w:eastAsia="ru-RU"/>
        </w:rPr>
      </w:pPr>
    </w:p>
    <w:p w:rsidR="00392445" w:rsidRPr="00392445" w:rsidRDefault="00392445" w:rsidP="00392445">
      <w:pPr>
        <w:widowControl w:val="0"/>
        <w:autoSpaceDE w:val="0"/>
        <w:autoSpaceDN w:val="0"/>
        <w:adjustRightInd w:val="0"/>
        <w:spacing w:after="0" w:line="240" w:lineRule="auto"/>
        <w:ind w:left="-425" w:firstLine="567"/>
        <w:jc w:val="center"/>
        <w:rPr>
          <w:rFonts w:ascii="Times New Roman" w:eastAsia="Times New Roman" w:hAnsi="Times New Roman" w:cs="Times New Roman"/>
          <w:b/>
          <w:sz w:val="25"/>
          <w:szCs w:val="25"/>
          <w:lang w:eastAsia="ru-RU"/>
        </w:rPr>
      </w:pPr>
      <w:r w:rsidRPr="00392445">
        <w:rPr>
          <w:rFonts w:ascii="Times New Roman" w:eastAsia="Times New Roman" w:hAnsi="Times New Roman" w:cs="Times New Roman"/>
          <w:b/>
          <w:sz w:val="25"/>
          <w:szCs w:val="25"/>
          <w:lang w:eastAsia="ru-RU"/>
        </w:rPr>
        <w:t>Обеспечение надежности и бесперебойности газоснабжения</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color w:val="FF0000"/>
          <w:sz w:val="25"/>
          <w:szCs w:val="25"/>
          <w:lang w:eastAsia="ru-RU"/>
        </w:rPr>
      </w:pPr>
      <w:r w:rsidRPr="00392445">
        <w:rPr>
          <w:rFonts w:ascii="Times New Roman" w:eastAsia="Times New Roman" w:hAnsi="Times New Roman" w:cs="Times New Roman"/>
          <w:sz w:val="25"/>
          <w:szCs w:val="25"/>
          <w:lang w:eastAsia="ru-RU"/>
        </w:rPr>
        <w:t>Для обеспечения надежности и бесперебойности газоснабжения на территории сельского поселения Кармасанский</w:t>
      </w:r>
      <w:r w:rsidRPr="00392445">
        <w:rPr>
          <w:rFonts w:ascii="Times New Roman" w:eastAsia="Times New Roman" w:hAnsi="Times New Roman" w:cs="Times New Roman"/>
          <w:color w:val="FF0000"/>
          <w:sz w:val="25"/>
          <w:szCs w:val="25"/>
          <w:lang w:eastAsia="ru-RU"/>
        </w:rPr>
        <w:t xml:space="preserve"> </w:t>
      </w:r>
      <w:r w:rsidRPr="00392445">
        <w:rPr>
          <w:rFonts w:ascii="Times New Roman" w:eastAsia="Times New Roman" w:hAnsi="Times New Roman" w:cs="Times New Roman"/>
          <w:sz w:val="25"/>
          <w:szCs w:val="25"/>
          <w:lang w:eastAsia="ru-RU"/>
        </w:rPr>
        <w:t>сельсовет муниципального района Уфимский район Республики Башкортостан Схемой газоснабжения предусматривается планомерная прокладка новых участков газовых сетей и строительство объектов системы газоснабжения (ПГБ, ГРП, ГРПШ). Чтобы исключить почвенную коррозию газопроводов, строительство газопроводов</w:t>
      </w:r>
      <w:r w:rsidRPr="00392445">
        <w:rPr>
          <w:rFonts w:ascii="Times New Roman" w:eastAsia="Times New Roman" w:hAnsi="Times New Roman" w:cs="Times New Roman"/>
          <w:sz w:val="26"/>
          <w:szCs w:val="26"/>
          <w:lang w:eastAsia="ru-RU"/>
        </w:rPr>
        <w:t xml:space="preserve"> </w:t>
      </w:r>
      <w:r w:rsidRPr="00392445">
        <w:rPr>
          <w:rFonts w:ascii="Times New Roman" w:eastAsia="Times New Roman" w:hAnsi="Times New Roman" w:cs="Times New Roman"/>
          <w:sz w:val="25"/>
          <w:szCs w:val="25"/>
          <w:lang w:eastAsia="ru-RU"/>
        </w:rPr>
        <w:t xml:space="preserve">предлагается осуществлять из полиэтиленовых труб. В первую очередь предлагается строительство </w:t>
      </w:r>
      <w:proofErr w:type="spellStart"/>
      <w:r w:rsidRPr="00392445">
        <w:rPr>
          <w:rFonts w:ascii="Times New Roman" w:eastAsia="Times New Roman" w:hAnsi="Times New Roman" w:cs="Times New Roman"/>
          <w:sz w:val="25"/>
          <w:szCs w:val="25"/>
          <w:lang w:eastAsia="ru-RU"/>
        </w:rPr>
        <w:t>закольцовок</w:t>
      </w:r>
      <w:proofErr w:type="spellEnd"/>
      <w:r w:rsidRPr="00392445">
        <w:rPr>
          <w:rFonts w:ascii="Times New Roman" w:eastAsia="Times New Roman" w:hAnsi="Times New Roman" w:cs="Times New Roman"/>
          <w:sz w:val="25"/>
          <w:szCs w:val="25"/>
          <w:lang w:eastAsia="ru-RU"/>
        </w:rPr>
        <w:t xml:space="preserve"> на существующих сетях газоснабжения. Только после этого предлагается строительство сетей низкого давления в планировочных микрорайонах. За счет этого значительно увеличивается надежность системы газоснабжения.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Перемычки и кольца являются </w:t>
      </w:r>
      <w:proofErr w:type="gramStart"/>
      <w:r w:rsidRPr="00392445">
        <w:rPr>
          <w:rFonts w:ascii="Times New Roman" w:eastAsia="Times New Roman" w:hAnsi="Times New Roman" w:cs="Times New Roman"/>
          <w:sz w:val="25"/>
          <w:szCs w:val="25"/>
          <w:lang w:eastAsia="ru-RU"/>
        </w:rPr>
        <w:t xml:space="preserve">основными элементами системы газопроводов, обеспечивающими бесперебойность газоснабжения при возникновении аварийных </w:t>
      </w:r>
      <w:r w:rsidRPr="00392445">
        <w:rPr>
          <w:rFonts w:ascii="Times New Roman" w:eastAsia="Times New Roman" w:hAnsi="Times New Roman" w:cs="Times New Roman"/>
          <w:sz w:val="25"/>
          <w:szCs w:val="25"/>
          <w:lang w:eastAsia="ru-RU"/>
        </w:rPr>
        <w:lastRenderedPageBreak/>
        <w:t>ситуаций на том или ином участке газопровода и используются</w:t>
      </w:r>
      <w:proofErr w:type="gramEnd"/>
      <w:r w:rsidRPr="00392445">
        <w:rPr>
          <w:rFonts w:ascii="Times New Roman" w:eastAsia="Times New Roman" w:hAnsi="Times New Roman" w:cs="Times New Roman"/>
          <w:sz w:val="25"/>
          <w:szCs w:val="25"/>
          <w:lang w:eastAsia="ru-RU"/>
        </w:rPr>
        <w:t xml:space="preserve"> при проектировании Схемы газоснабжения. Использование ГРП с применением резервной линии редуцирования и возможностью автоматического перехода на нее также является способом повышения надежности и бесперебойности газоснабжения.</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Так же в схеме газоснабжения поселения необходимо предусмотреть сборные газопроводы, благодаря которым осуществляется аварийный сброс давления газа и установку отключающих устройств на отдельных ответвлениях к группам жилых домов, до и после распределительных пунктов, в местах </w:t>
      </w:r>
      <w:proofErr w:type="spellStart"/>
      <w:r w:rsidRPr="00392445">
        <w:rPr>
          <w:rFonts w:ascii="Times New Roman" w:eastAsia="Times New Roman" w:hAnsi="Times New Roman" w:cs="Times New Roman"/>
          <w:sz w:val="25"/>
          <w:szCs w:val="25"/>
          <w:lang w:eastAsia="ru-RU"/>
        </w:rPr>
        <w:t>закольцовки</w:t>
      </w:r>
      <w:proofErr w:type="spellEnd"/>
      <w:r w:rsidRPr="00392445">
        <w:rPr>
          <w:rFonts w:ascii="Times New Roman" w:eastAsia="Times New Roman" w:hAnsi="Times New Roman" w:cs="Times New Roman"/>
          <w:sz w:val="25"/>
          <w:szCs w:val="25"/>
          <w:lang w:eastAsia="ru-RU"/>
        </w:rPr>
        <w:t xml:space="preserve">  Отключающие устройства в местах </w:t>
      </w:r>
      <w:proofErr w:type="spellStart"/>
      <w:r w:rsidRPr="00392445">
        <w:rPr>
          <w:rFonts w:ascii="Times New Roman" w:eastAsia="Times New Roman" w:hAnsi="Times New Roman" w:cs="Times New Roman"/>
          <w:sz w:val="25"/>
          <w:szCs w:val="25"/>
          <w:lang w:eastAsia="ru-RU"/>
        </w:rPr>
        <w:t>закольцовки</w:t>
      </w:r>
      <w:proofErr w:type="spellEnd"/>
      <w:r w:rsidRPr="00392445">
        <w:rPr>
          <w:rFonts w:ascii="Times New Roman" w:eastAsia="Times New Roman" w:hAnsi="Times New Roman" w:cs="Times New Roman"/>
          <w:sz w:val="25"/>
          <w:szCs w:val="25"/>
          <w:lang w:eastAsia="ru-RU"/>
        </w:rPr>
        <w:t xml:space="preserve"> требуется установить в нормально-закрытом положении. В целях обеспечения безопасности в системе газоснабжения предусмотрены сбросные газопроводы, благодаря которым осуществляется аварийный сброс давления газа.</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 Данные мероприятия обеспечат стабильную и безопасную подачу газа потребителям.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Выбор типа </w:t>
      </w:r>
      <w:proofErr w:type="gramStart"/>
      <w:r w:rsidRPr="00392445">
        <w:rPr>
          <w:rFonts w:ascii="Times New Roman" w:eastAsia="Times New Roman" w:hAnsi="Times New Roman" w:cs="Times New Roman"/>
          <w:sz w:val="25"/>
          <w:szCs w:val="25"/>
          <w:lang w:eastAsia="ru-RU"/>
        </w:rPr>
        <w:t>проектируемых</w:t>
      </w:r>
      <w:proofErr w:type="gramEnd"/>
      <w:r w:rsidRPr="00392445">
        <w:rPr>
          <w:rFonts w:ascii="Times New Roman" w:eastAsia="Times New Roman" w:hAnsi="Times New Roman" w:cs="Times New Roman"/>
          <w:sz w:val="25"/>
          <w:szCs w:val="25"/>
          <w:lang w:eastAsia="ru-RU"/>
        </w:rPr>
        <w:t xml:space="preserve"> ПГБ производится по расчетным параметрам, а именно: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 максимальному расчетному часовому расходу газа;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 входному давлению газа;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 выходному давлению газа.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Пропускная способность подбираемого блочного газорегуляторного пункта должна быть на 15-20% больше максимального расчетного часового расхода газа.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При технической эксплуатации газораспределительных систем следует выполнять требования ПБ 12-529-03 «Правила безопасности систем газораспределения и </w:t>
      </w:r>
      <w:proofErr w:type="spellStart"/>
      <w:r w:rsidRPr="00392445">
        <w:rPr>
          <w:rFonts w:ascii="Times New Roman" w:eastAsia="Times New Roman" w:hAnsi="Times New Roman" w:cs="Times New Roman"/>
          <w:sz w:val="25"/>
          <w:szCs w:val="25"/>
          <w:lang w:eastAsia="ru-RU"/>
        </w:rPr>
        <w:t>газопотребления</w:t>
      </w:r>
      <w:proofErr w:type="spellEnd"/>
      <w:r w:rsidRPr="00392445">
        <w:rPr>
          <w:rFonts w:ascii="Times New Roman" w:eastAsia="Times New Roman" w:hAnsi="Times New Roman" w:cs="Times New Roman"/>
          <w:sz w:val="25"/>
          <w:szCs w:val="25"/>
          <w:lang w:eastAsia="ru-RU"/>
        </w:rPr>
        <w:t xml:space="preserve">» и других нормативных актов, утвержденных в установленном порядке. При эксплуатации газоиспользующего оборудования следует соблюдать требования эксплуатационной документации изготовителей. </w:t>
      </w:r>
    </w:p>
    <w:p w:rsidR="00392445" w:rsidRPr="00392445" w:rsidRDefault="00392445" w:rsidP="00392445">
      <w:pPr>
        <w:widowControl w:val="0"/>
        <w:autoSpaceDE w:val="0"/>
        <w:autoSpaceDN w:val="0"/>
        <w:adjustRightInd w:val="0"/>
        <w:spacing w:after="0" w:line="240" w:lineRule="auto"/>
        <w:ind w:left="-425" w:firstLine="567"/>
        <w:jc w:val="center"/>
        <w:rPr>
          <w:rFonts w:ascii="Times New Roman" w:eastAsia="Times New Roman" w:hAnsi="Times New Roman" w:cs="Times New Roman"/>
          <w:b/>
          <w:sz w:val="25"/>
          <w:szCs w:val="25"/>
          <w:lang w:eastAsia="ru-RU"/>
        </w:rPr>
      </w:pPr>
    </w:p>
    <w:p w:rsidR="00392445" w:rsidRPr="00392445" w:rsidRDefault="00392445" w:rsidP="00392445">
      <w:pPr>
        <w:widowControl w:val="0"/>
        <w:autoSpaceDE w:val="0"/>
        <w:autoSpaceDN w:val="0"/>
        <w:adjustRightInd w:val="0"/>
        <w:spacing w:after="0" w:line="240" w:lineRule="auto"/>
        <w:ind w:left="-425" w:firstLine="567"/>
        <w:jc w:val="center"/>
        <w:rPr>
          <w:rFonts w:ascii="Times New Roman" w:eastAsia="Times New Roman" w:hAnsi="Times New Roman" w:cs="Times New Roman"/>
          <w:b/>
          <w:sz w:val="25"/>
          <w:szCs w:val="25"/>
          <w:lang w:eastAsia="ru-RU"/>
        </w:rPr>
      </w:pPr>
      <w:r w:rsidRPr="00392445">
        <w:rPr>
          <w:rFonts w:ascii="Times New Roman" w:eastAsia="Times New Roman" w:hAnsi="Times New Roman" w:cs="Times New Roman"/>
          <w:b/>
          <w:sz w:val="25"/>
          <w:szCs w:val="25"/>
          <w:lang w:eastAsia="ru-RU"/>
        </w:rPr>
        <w:t>Организация централизованного газоснабжения в новых микрорайонах и на застраиваемых территориях</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color w:val="FF0000"/>
          <w:sz w:val="25"/>
          <w:szCs w:val="25"/>
          <w:lang w:eastAsia="ru-RU"/>
        </w:rPr>
      </w:pPr>
      <w:r w:rsidRPr="00392445">
        <w:rPr>
          <w:rFonts w:ascii="Times New Roman" w:eastAsia="Times New Roman" w:hAnsi="Times New Roman" w:cs="Times New Roman"/>
          <w:sz w:val="25"/>
          <w:szCs w:val="25"/>
          <w:lang w:eastAsia="ru-RU"/>
        </w:rPr>
        <w:t xml:space="preserve">Организация централизованного газоснабжения на территориях сельского поселения, где оно отсутствует, связано со строительством сетей газораспределения в соответствии с проектной и рабочей документацией </w:t>
      </w:r>
      <w:r w:rsidRPr="00392445">
        <w:rPr>
          <w:rFonts w:ascii="Times New Roman" w:eastAsia="Times New Roman" w:hAnsi="Times New Roman" w:cs="Times New Roman"/>
          <w:color w:val="000000"/>
          <w:sz w:val="25"/>
          <w:szCs w:val="25"/>
          <w:lang w:eastAsia="ru-RU"/>
        </w:rPr>
        <w:t>и с проектами планировок территории. На застраиваемых территориях организация централизованного газоснабжения, помимо строительства новых сетей, предполагает установку газорегуляторных пунктов. Населенные пункты планируются с учетом индивидуально отопления, уже существует коттеджная застройка и застройка малой этажности</w:t>
      </w:r>
      <w:r w:rsidRPr="00392445">
        <w:rPr>
          <w:rFonts w:ascii="Times New Roman" w:eastAsia="Times New Roman" w:hAnsi="Times New Roman" w:cs="Times New Roman"/>
          <w:color w:val="FF0000"/>
          <w:sz w:val="25"/>
          <w:szCs w:val="25"/>
          <w:lang w:eastAsia="ru-RU"/>
        </w:rPr>
        <w:t xml:space="preserve">. </w:t>
      </w:r>
    </w:p>
    <w:p w:rsidR="00392445" w:rsidRPr="00392445" w:rsidRDefault="00392445" w:rsidP="00392445">
      <w:pPr>
        <w:widowControl w:val="0"/>
        <w:autoSpaceDE w:val="0"/>
        <w:autoSpaceDN w:val="0"/>
        <w:adjustRightInd w:val="0"/>
        <w:spacing w:after="0" w:line="240" w:lineRule="auto"/>
        <w:ind w:left="-425" w:firstLine="567"/>
        <w:jc w:val="center"/>
        <w:rPr>
          <w:rFonts w:ascii="Times New Roman" w:eastAsia="Times New Roman" w:hAnsi="Times New Roman" w:cs="Times New Roman"/>
          <w:b/>
          <w:sz w:val="25"/>
          <w:szCs w:val="25"/>
          <w:lang w:eastAsia="ru-RU"/>
        </w:rPr>
      </w:pPr>
    </w:p>
    <w:p w:rsidR="00392445" w:rsidRPr="00392445" w:rsidRDefault="00392445" w:rsidP="00392445">
      <w:pPr>
        <w:widowControl w:val="0"/>
        <w:autoSpaceDE w:val="0"/>
        <w:autoSpaceDN w:val="0"/>
        <w:adjustRightInd w:val="0"/>
        <w:spacing w:after="0" w:line="240" w:lineRule="auto"/>
        <w:ind w:left="-425" w:firstLine="567"/>
        <w:jc w:val="center"/>
        <w:rPr>
          <w:rFonts w:ascii="Times New Roman" w:eastAsia="Times New Roman" w:hAnsi="Times New Roman" w:cs="Times New Roman"/>
          <w:b/>
          <w:sz w:val="25"/>
          <w:szCs w:val="25"/>
          <w:lang w:eastAsia="ru-RU"/>
        </w:rPr>
      </w:pPr>
      <w:r w:rsidRPr="00392445">
        <w:rPr>
          <w:rFonts w:ascii="Times New Roman" w:eastAsia="Times New Roman" w:hAnsi="Times New Roman" w:cs="Times New Roman"/>
          <w:b/>
          <w:sz w:val="25"/>
          <w:szCs w:val="25"/>
          <w:lang w:eastAsia="ru-RU"/>
        </w:rPr>
        <w:t xml:space="preserve">Повышение </w:t>
      </w:r>
      <w:proofErr w:type="spellStart"/>
      <w:r w:rsidRPr="00392445">
        <w:rPr>
          <w:rFonts w:ascii="Times New Roman" w:eastAsia="Times New Roman" w:hAnsi="Times New Roman" w:cs="Times New Roman"/>
          <w:b/>
          <w:sz w:val="25"/>
          <w:szCs w:val="25"/>
          <w:lang w:eastAsia="ru-RU"/>
        </w:rPr>
        <w:t>энергоэффективности</w:t>
      </w:r>
      <w:proofErr w:type="spellEnd"/>
      <w:r w:rsidRPr="00392445">
        <w:rPr>
          <w:rFonts w:ascii="Times New Roman" w:eastAsia="Times New Roman" w:hAnsi="Times New Roman" w:cs="Times New Roman"/>
          <w:b/>
          <w:sz w:val="25"/>
          <w:szCs w:val="25"/>
          <w:lang w:eastAsia="ru-RU"/>
        </w:rPr>
        <w:t xml:space="preserve"> транспортировки природного газа</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Эффективность газоснабжения определяется: </w:t>
      </w:r>
    </w:p>
    <w:p w:rsidR="00392445" w:rsidRPr="00392445" w:rsidRDefault="00392445" w:rsidP="00392445">
      <w:pPr>
        <w:widowControl w:val="0"/>
        <w:numPr>
          <w:ilvl w:val="0"/>
          <w:numId w:val="26"/>
        </w:numPr>
        <w:tabs>
          <w:tab w:val="left" w:pos="284"/>
        </w:tabs>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снижением расходов топлива в связи со значительно более высоким КПД газовых приборов и </w:t>
      </w:r>
      <w:proofErr w:type="spellStart"/>
      <w:r w:rsidRPr="00392445">
        <w:rPr>
          <w:rFonts w:ascii="Times New Roman" w:eastAsia="Times New Roman" w:hAnsi="Times New Roman" w:cs="Times New Roman"/>
          <w:sz w:val="25"/>
          <w:szCs w:val="25"/>
          <w:lang w:eastAsia="ru-RU"/>
        </w:rPr>
        <w:t>газопотребляющего</w:t>
      </w:r>
      <w:proofErr w:type="spellEnd"/>
      <w:r w:rsidRPr="00392445">
        <w:rPr>
          <w:rFonts w:ascii="Times New Roman" w:eastAsia="Times New Roman" w:hAnsi="Times New Roman" w:cs="Times New Roman"/>
          <w:sz w:val="25"/>
          <w:szCs w:val="25"/>
          <w:lang w:eastAsia="ru-RU"/>
        </w:rPr>
        <w:t xml:space="preserve"> оборудования, чем КПД тех же приборов и оборудования, использующих жидкое и твердое топливо; </w:t>
      </w:r>
    </w:p>
    <w:p w:rsidR="00392445" w:rsidRPr="00392445" w:rsidRDefault="00392445" w:rsidP="00392445">
      <w:pPr>
        <w:widowControl w:val="0"/>
        <w:numPr>
          <w:ilvl w:val="0"/>
          <w:numId w:val="26"/>
        </w:numPr>
        <w:tabs>
          <w:tab w:val="left" w:pos="142"/>
          <w:tab w:val="left" w:pos="284"/>
        </w:tabs>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резким сокращением затрат на транспортировку топлива и вытеснением природным газом из топливного баланса дорогостоящего жидкого топлива; </w:t>
      </w:r>
    </w:p>
    <w:p w:rsidR="00392445" w:rsidRPr="00392445" w:rsidRDefault="00392445" w:rsidP="00392445">
      <w:pPr>
        <w:widowControl w:val="0"/>
        <w:numPr>
          <w:ilvl w:val="0"/>
          <w:numId w:val="26"/>
        </w:numPr>
        <w:tabs>
          <w:tab w:val="left" w:pos="284"/>
        </w:tabs>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экономическим и социальным эффектом (повышение уровня благоустройства населения и снижение затрат на бытовое топливо, в том числе на приобретение СУГ).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Для повышения </w:t>
      </w:r>
      <w:proofErr w:type="spellStart"/>
      <w:r w:rsidRPr="00392445">
        <w:rPr>
          <w:rFonts w:ascii="Times New Roman" w:eastAsia="Times New Roman" w:hAnsi="Times New Roman" w:cs="Times New Roman"/>
          <w:sz w:val="25"/>
          <w:szCs w:val="25"/>
          <w:lang w:eastAsia="ru-RU"/>
        </w:rPr>
        <w:t>энергоэффективности</w:t>
      </w:r>
      <w:proofErr w:type="spellEnd"/>
      <w:r w:rsidRPr="00392445">
        <w:rPr>
          <w:rFonts w:ascii="Times New Roman" w:eastAsia="Times New Roman" w:hAnsi="Times New Roman" w:cs="Times New Roman"/>
          <w:sz w:val="25"/>
          <w:szCs w:val="25"/>
          <w:lang w:eastAsia="ru-RU"/>
        </w:rPr>
        <w:t xml:space="preserve"> транспортировки природного газа Схемой газоснабжения предусматривается повышение уровня </w:t>
      </w:r>
      <w:r w:rsidRPr="00392445">
        <w:rPr>
          <w:rFonts w:ascii="Times New Roman" w:eastAsia="Times New Roman" w:hAnsi="Times New Roman" w:cs="Times New Roman"/>
          <w:color w:val="000000"/>
          <w:sz w:val="25"/>
          <w:szCs w:val="25"/>
          <w:lang w:eastAsia="ru-RU"/>
        </w:rPr>
        <w:t>АСУ ТП РГ и создание</w:t>
      </w:r>
      <w:r w:rsidRPr="00392445">
        <w:rPr>
          <w:rFonts w:ascii="Times New Roman" w:eastAsia="Times New Roman" w:hAnsi="Times New Roman" w:cs="Times New Roman"/>
          <w:sz w:val="25"/>
          <w:szCs w:val="25"/>
          <w:lang w:eastAsia="ru-RU"/>
        </w:rPr>
        <w:t xml:space="preserve"> единой системы учета газа, что в свою очередь позволит оптимизировать потребление газа и минимизировать недоучет его потерь. Для минимизации величины дисбаланса газа между поставщиком и потребителями требуется принятие мер для устранения разницы объемов газа, зарегистрированных у потребителей и у поставщика.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Использование полиэтиленовых труб также повышает </w:t>
      </w:r>
      <w:proofErr w:type="spellStart"/>
      <w:r w:rsidRPr="00392445">
        <w:rPr>
          <w:rFonts w:ascii="Times New Roman" w:eastAsia="Times New Roman" w:hAnsi="Times New Roman" w:cs="Times New Roman"/>
          <w:sz w:val="25"/>
          <w:szCs w:val="25"/>
          <w:lang w:eastAsia="ru-RU"/>
        </w:rPr>
        <w:t>энергоэффективность</w:t>
      </w:r>
      <w:proofErr w:type="spellEnd"/>
      <w:r w:rsidRPr="00392445">
        <w:rPr>
          <w:rFonts w:ascii="Times New Roman" w:eastAsia="Times New Roman" w:hAnsi="Times New Roman" w:cs="Times New Roman"/>
          <w:sz w:val="25"/>
          <w:szCs w:val="25"/>
          <w:lang w:eastAsia="ru-RU"/>
        </w:rPr>
        <w:t xml:space="preserve"> транспортировки газа ввиду минимального гидравлического сопротивления трассы </w:t>
      </w:r>
      <w:r w:rsidRPr="00392445">
        <w:rPr>
          <w:rFonts w:ascii="Times New Roman" w:eastAsia="Times New Roman" w:hAnsi="Times New Roman" w:cs="Times New Roman"/>
          <w:sz w:val="25"/>
          <w:szCs w:val="25"/>
          <w:lang w:eastAsia="ru-RU"/>
        </w:rPr>
        <w:lastRenderedPageBreak/>
        <w:t xml:space="preserve">газопроводов, изготовленных из полимерных материалов (полиэтилен имеет очень низкий коэффициент шероховатости внутренней поверхности газопровода). </w:t>
      </w:r>
    </w:p>
    <w:p w:rsidR="00392445" w:rsidRPr="00392445" w:rsidRDefault="00392445" w:rsidP="00392445">
      <w:pPr>
        <w:widowControl w:val="0"/>
        <w:autoSpaceDE w:val="0"/>
        <w:autoSpaceDN w:val="0"/>
        <w:adjustRightInd w:val="0"/>
        <w:spacing w:after="0" w:line="240" w:lineRule="auto"/>
        <w:ind w:left="-425" w:firstLine="567"/>
        <w:jc w:val="center"/>
        <w:rPr>
          <w:rFonts w:ascii="Times New Roman" w:eastAsia="Times New Roman" w:hAnsi="Times New Roman" w:cs="Times New Roman"/>
          <w:b/>
          <w:sz w:val="25"/>
          <w:szCs w:val="25"/>
          <w:lang w:eastAsia="ru-RU"/>
        </w:rPr>
      </w:pPr>
    </w:p>
    <w:p w:rsidR="00392445" w:rsidRPr="00392445" w:rsidRDefault="00392445" w:rsidP="00392445">
      <w:pPr>
        <w:widowControl w:val="0"/>
        <w:autoSpaceDE w:val="0"/>
        <w:autoSpaceDN w:val="0"/>
        <w:adjustRightInd w:val="0"/>
        <w:spacing w:after="0" w:line="240" w:lineRule="auto"/>
        <w:ind w:left="-425" w:firstLine="567"/>
        <w:jc w:val="center"/>
        <w:rPr>
          <w:rFonts w:ascii="Times New Roman" w:eastAsia="Times New Roman" w:hAnsi="Times New Roman" w:cs="Times New Roman"/>
          <w:b/>
          <w:sz w:val="25"/>
          <w:szCs w:val="25"/>
          <w:lang w:eastAsia="ru-RU"/>
        </w:rPr>
      </w:pPr>
      <w:r w:rsidRPr="00392445">
        <w:rPr>
          <w:rFonts w:ascii="Times New Roman" w:eastAsia="Times New Roman" w:hAnsi="Times New Roman" w:cs="Times New Roman"/>
          <w:b/>
          <w:sz w:val="25"/>
          <w:szCs w:val="25"/>
          <w:lang w:eastAsia="ru-RU"/>
        </w:rPr>
        <w:t>Повышение качества обслуживания абонентов</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Для повышения качества обслуживания абонентов и максимизации доли удовлетворенных заявок на подключение абонентов к централизованной системе газоснабжения требуется предусмотреть следующие факторы: </w:t>
      </w:r>
    </w:p>
    <w:p w:rsidR="00392445" w:rsidRPr="00392445" w:rsidRDefault="00392445" w:rsidP="00392445">
      <w:pPr>
        <w:widowControl w:val="0"/>
        <w:numPr>
          <w:ilvl w:val="0"/>
          <w:numId w:val="25"/>
        </w:numPr>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Безопасность системы газоснабжения – отсутствие и предотвращение ситуаций, при которых может быть нанесен вред здоровью людей. </w:t>
      </w:r>
    </w:p>
    <w:p w:rsidR="00392445" w:rsidRPr="00392445" w:rsidRDefault="00392445" w:rsidP="00392445">
      <w:pPr>
        <w:widowControl w:val="0"/>
        <w:numPr>
          <w:ilvl w:val="0"/>
          <w:numId w:val="25"/>
        </w:numPr>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Модернизация оборудования в системе газоснабжения – своевременное совершенствование оборудования в газораспределительной сети.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Развитие системы газоснабжения предполагает также планомерное улучшение целевых показателей функционирования системы, для достижения не только соответствия требованиям нормативной документации, но и сравнимости с лучшими отечественными аналогами функционирования аналогичных систем. Следует отметить, что для осуществления описанного выше развития централизованной системы газоснабжения требуются значительные финансовые затраты, обеспечить которые не может ежегодное повышение тарифов на услуги газоснабжения. Необходимо участие в различных федеральных целевых программах, инвестиционных программах, а также поддержка окружного и местного бюджетов. </w:t>
      </w:r>
      <w:r w:rsidRPr="00392445">
        <w:rPr>
          <w:rFonts w:ascii="Times New Roman" w:eastAsia="Times New Roman" w:hAnsi="Times New Roman" w:cs="Times New Roman"/>
          <w:sz w:val="25"/>
          <w:szCs w:val="25"/>
          <w:lang w:eastAsia="ru-RU"/>
        </w:rPr>
        <w:cr/>
      </w:r>
    </w:p>
    <w:p w:rsidR="00392445" w:rsidRPr="00392445" w:rsidRDefault="00392445" w:rsidP="00392445">
      <w:pPr>
        <w:widowControl w:val="0"/>
        <w:numPr>
          <w:ilvl w:val="1"/>
          <w:numId w:val="1"/>
        </w:numPr>
        <w:tabs>
          <w:tab w:val="left" w:pos="0"/>
        </w:tabs>
        <w:autoSpaceDE w:val="0"/>
        <w:autoSpaceDN w:val="0"/>
        <w:adjustRightInd w:val="0"/>
        <w:spacing w:after="0" w:line="240" w:lineRule="auto"/>
        <w:ind w:hanging="426"/>
        <w:jc w:val="both"/>
        <w:rPr>
          <w:rFonts w:ascii="Times New Roman" w:eastAsia="Times New Roman" w:hAnsi="Times New Roman" w:cs="Times New Roman"/>
          <w:b/>
          <w:sz w:val="25"/>
          <w:szCs w:val="25"/>
          <w:lang w:eastAsia="ru-RU"/>
        </w:rPr>
      </w:pPr>
      <w:r w:rsidRPr="00392445">
        <w:rPr>
          <w:rFonts w:ascii="Times New Roman" w:eastAsia="Times New Roman" w:hAnsi="Times New Roman" w:cs="Times New Roman"/>
          <w:b/>
          <w:sz w:val="25"/>
          <w:szCs w:val="25"/>
          <w:lang w:eastAsia="ru-RU"/>
        </w:rPr>
        <w:t>Перечень основных мероприятий по реализации схем газоснабжения с разбивкой по годам</w:t>
      </w:r>
    </w:p>
    <w:p w:rsidR="00392445" w:rsidRPr="00392445" w:rsidRDefault="00392445" w:rsidP="00392445">
      <w:pPr>
        <w:autoSpaceDE w:val="0"/>
        <w:autoSpaceDN w:val="0"/>
        <w:adjustRightInd w:val="0"/>
        <w:spacing w:after="0" w:line="240" w:lineRule="auto"/>
        <w:ind w:left="-425" w:firstLine="567"/>
        <w:jc w:val="both"/>
        <w:rPr>
          <w:rFonts w:ascii="Times New Roman" w:eastAsia="Times New Roman" w:hAnsi="Times New Roman" w:cs="Times New Roman"/>
          <w:b/>
          <w:color w:val="000000"/>
          <w:sz w:val="25"/>
          <w:szCs w:val="25"/>
          <w:lang w:eastAsia="ru-RU"/>
        </w:rPr>
      </w:pP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Arial"/>
          <w:color w:val="000000"/>
          <w:sz w:val="25"/>
          <w:szCs w:val="25"/>
          <w:shd w:val="clear" w:color="auto" w:fill="FFFFFF"/>
          <w:lang w:eastAsia="ru-RU"/>
        </w:rPr>
      </w:pPr>
      <w:r w:rsidRPr="00392445">
        <w:rPr>
          <w:rFonts w:ascii="Times New Roman" w:eastAsia="Times New Roman" w:hAnsi="Times New Roman" w:cs="Arial"/>
          <w:color w:val="000000"/>
          <w:sz w:val="25"/>
          <w:szCs w:val="25"/>
          <w:shd w:val="clear" w:color="auto" w:fill="FFFFFF"/>
          <w:lang w:eastAsia="ru-RU"/>
        </w:rPr>
        <w:t xml:space="preserve">В системе газоснабжения сельского поселения Кармасанский  можно выделить следующие основные задачи: </w:t>
      </w:r>
    </w:p>
    <w:p w:rsidR="00392445" w:rsidRPr="00392445" w:rsidRDefault="00392445" w:rsidP="00392445">
      <w:pPr>
        <w:widowControl w:val="0"/>
        <w:numPr>
          <w:ilvl w:val="0"/>
          <w:numId w:val="27"/>
        </w:numPr>
        <w:autoSpaceDE w:val="0"/>
        <w:autoSpaceDN w:val="0"/>
        <w:adjustRightInd w:val="0"/>
        <w:spacing w:after="0" w:line="240" w:lineRule="auto"/>
        <w:ind w:left="-425" w:firstLine="567"/>
        <w:jc w:val="both"/>
        <w:rPr>
          <w:rFonts w:ascii="Times New Roman" w:eastAsia="Times New Roman" w:hAnsi="Times New Roman" w:cs="Arial"/>
          <w:color w:val="000000"/>
          <w:sz w:val="25"/>
          <w:szCs w:val="25"/>
          <w:shd w:val="clear" w:color="auto" w:fill="FFFFFF"/>
          <w:lang w:eastAsia="ru-RU"/>
        </w:rPr>
      </w:pPr>
      <w:r w:rsidRPr="00392445">
        <w:rPr>
          <w:rFonts w:ascii="Times New Roman" w:eastAsia="Times New Roman" w:hAnsi="Times New Roman" w:cs="Arial"/>
          <w:color w:val="000000"/>
          <w:sz w:val="25"/>
          <w:szCs w:val="25"/>
          <w:shd w:val="clear" w:color="auto" w:fill="FFFFFF"/>
          <w:lang w:eastAsia="ru-RU"/>
        </w:rPr>
        <w:t xml:space="preserve">проектирование, строительство и реконструкция газовых сетей; </w:t>
      </w:r>
    </w:p>
    <w:p w:rsidR="00392445" w:rsidRPr="00392445" w:rsidRDefault="00392445" w:rsidP="00392445">
      <w:pPr>
        <w:widowControl w:val="0"/>
        <w:numPr>
          <w:ilvl w:val="0"/>
          <w:numId w:val="27"/>
        </w:numPr>
        <w:autoSpaceDE w:val="0"/>
        <w:autoSpaceDN w:val="0"/>
        <w:adjustRightInd w:val="0"/>
        <w:spacing w:after="0" w:line="240" w:lineRule="auto"/>
        <w:ind w:left="-425" w:firstLine="567"/>
        <w:jc w:val="both"/>
        <w:rPr>
          <w:rFonts w:ascii="Times New Roman" w:eastAsia="Times New Roman" w:hAnsi="Times New Roman" w:cs="Arial"/>
          <w:color w:val="000000"/>
          <w:sz w:val="25"/>
          <w:szCs w:val="25"/>
          <w:shd w:val="clear" w:color="auto" w:fill="FFFFFF"/>
          <w:lang w:eastAsia="ru-RU"/>
        </w:rPr>
      </w:pPr>
      <w:r w:rsidRPr="00392445">
        <w:rPr>
          <w:rFonts w:ascii="Times New Roman" w:eastAsia="Times New Roman" w:hAnsi="Times New Roman" w:cs="Arial"/>
          <w:color w:val="000000"/>
          <w:sz w:val="25"/>
          <w:szCs w:val="25"/>
          <w:shd w:val="clear" w:color="auto" w:fill="FFFFFF"/>
          <w:lang w:eastAsia="ru-RU"/>
        </w:rPr>
        <w:t xml:space="preserve">газоснабжение жилищного фонда.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Arial"/>
          <w:color w:val="000000"/>
          <w:sz w:val="25"/>
          <w:szCs w:val="25"/>
          <w:shd w:val="clear" w:color="auto" w:fill="FFFFFF"/>
          <w:lang w:eastAsia="ru-RU"/>
        </w:rPr>
      </w:pPr>
      <w:r w:rsidRPr="00392445">
        <w:rPr>
          <w:rFonts w:ascii="Times New Roman" w:eastAsia="Times New Roman" w:hAnsi="Times New Roman" w:cs="Arial"/>
          <w:color w:val="000000"/>
          <w:sz w:val="25"/>
          <w:szCs w:val="25"/>
          <w:shd w:val="clear" w:color="auto" w:fill="FFFFFF"/>
          <w:lang w:eastAsia="ru-RU"/>
        </w:rPr>
        <w:t xml:space="preserve">Для реализации основных направлений и задач развития централизованной системы газоснабжения, отмеченных в предыдущем разделе схемы газоснабжения, Схема газоснабжения предполагает осуществление основных мероприятий, представленных в таблице ниже. </w:t>
      </w:r>
    </w:p>
    <w:p w:rsidR="00392445" w:rsidRPr="00392445" w:rsidRDefault="00392445" w:rsidP="00392445">
      <w:pPr>
        <w:autoSpaceDE w:val="0"/>
        <w:autoSpaceDN w:val="0"/>
        <w:adjustRightInd w:val="0"/>
        <w:spacing w:before="120" w:after="120" w:line="240" w:lineRule="auto"/>
        <w:ind w:left="-426" w:right="283" w:firstLine="568"/>
        <w:jc w:val="both"/>
        <w:rPr>
          <w:rFonts w:ascii="Times New Roman" w:eastAsia="Times New Roman" w:hAnsi="Times New Roman" w:cs="Arial"/>
          <w:i/>
          <w:color w:val="000000"/>
          <w:sz w:val="20"/>
          <w:szCs w:val="20"/>
          <w:shd w:val="clear" w:color="auto" w:fill="FFFFFF"/>
          <w:lang w:eastAsia="ru-RU"/>
        </w:rPr>
      </w:pPr>
      <w:r w:rsidRPr="00392445">
        <w:rPr>
          <w:rFonts w:ascii="Times New Roman" w:eastAsia="Times New Roman" w:hAnsi="Times New Roman" w:cs="Arial"/>
          <w:i/>
          <w:color w:val="000000"/>
          <w:sz w:val="20"/>
          <w:szCs w:val="20"/>
          <w:shd w:val="clear" w:color="auto" w:fill="FFFFFF"/>
          <w:lang w:eastAsia="ru-RU"/>
        </w:rPr>
        <w:t>Таблица: Основные мероприятия по реализации схемы газоснабжения с разбивкой по годам.</w:t>
      </w:r>
    </w:p>
    <w:tbl>
      <w:tblPr>
        <w:tblStyle w:val="10"/>
        <w:tblW w:w="9782" w:type="dxa"/>
        <w:tblInd w:w="-318" w:type="dxa"/>
        <w:tblLayout w:type="fixed"/>
        <w:tblLook w:val="04A0" w:firstRow="1" w:lastRow="0" w:firstColumn="1" w:lastColumn="0" w:noHBand="0" w:noVBand="1"/>
      </w:tblPr>
      <w:tblGrid>
        <w:gridCol w:w="710"/>
        <w:gridCol w:w="6520"/>
        <w:gridCol w:w="2552"/>
      </w:tblGrid>
      <w:tr w:rsidR="00392445" w:rsidRPr="00392445" w:rsidTr="00392445">
        <w:trPr>
          <w:trHeight w:val="302"/>
        </w:trPr>
        <w:tc>
          <w:tcPr>
            <w:tcW w:w="710" w:type="dxa"/>
            <w:shd w:val="clear" w:color="auto" w:fill="8DB3E2" w:themeFill="text2" w:themeFillTint="66"/>
            <w:vAlign w:val="center"/>
          </w:tcPr>
          <w:p w:rsidR="00392445" w:rsidRPr="00392445" w:rsidRDefault="00392445" w:rsidP="00392445">
            <w:pPr>
              <w:autoSpaceDE w:val="0"/>
              <w:autoSpaceDN w:val="0"/>
              <w:adjustRightInd w:val="0"/>
              <w:jc w:val="center"/>
              <w:rPr>
                <w:rFonts w:ascii="Times New Roman" w:hAnsi="Times New Roman" w:cs="Arial"/>
                <w:b/>
                <w:color w:val="000000"/>
                <w:sz w:val="20"/>
                <w:szCs w:val="20"/>
                <w:shd w:val="clear" w:color="auto" w:fill="FFFFFF"/>
              </w:rPr>
            </w:pPr>
            <w:r w:rsidRPr="00392445">
              <w:rPr>
                <w:rFonts w:ascii="Times New Roman" w:hAnsi="Times New Roman" w:cs="Arial"/>
                <w:b/>
                <w:color w:val="000000"/>
                <w:sz w:val="20"/>
                <w:szCs w:val="20"/>
                <w:shd w:val="clear" w:color="auto" w:fill="8DB3E2"/>
              </w:rPr>
              <w:t>№</w:t>
            </w:r>
            <w:r w:rsidRPr="00392445">
              <w:rPr>
                <w:rFonts w:ascii="Times New Roman" w:hAnsi="Times New Roman" w:cs="Arial"/>
                <w:b/>
                <w:color w:val="000000"/>
                <w:sz w:val="20"/>
                <w:szCs w:val="20"/>
                <w:shd w:val="clear" w:color="auto" w:fill="FFFFFF"/>
              </w:rPr>
              <w:t xml:space="preserve"> </w:t>
            </w:r>
            <w:proofErr w:type="gramStart"/>
            <w:r w:rsidRPr="00392445">
              <w:rPr>
                <w:rFonts w:ascii="Times New Roman" w:hAnsi="Times New Roman" w:cs="Arial"/>
                <w:b/>
                <w:color w:val="000000"/>
                <w:sz w:val="20"/>
                <w:szCs w:val="20"/>
                <w:shd w:val="clear" w:color="auto" w:fill="8DB3E2"/>
              </w:rPr>
              <w:t>п</w:t>
            </w:r>
            <w:proofErr w:type="gramEnd"/>
            <w:r w:rsidRPr="00392445">
              <w:rPr>
                <w:rFonts w:ascii="Times New Roman" w:hAnsi="Times New Roman" w:cs="Arial"/>
                <w:b/>
                <w:color w:val="000000"/>
                <w:sz w:val="20"/>
                <w:szCs w:val="20"/>
                <w:shd w:val="clear" w:color="auto" w:fill="8DB3E2"/>
              </w:rPr>
              <w:t>/п</w:t>
            </w:r>
          </w:p>
        </w:tc>
        <w:tc>
          <w:tcPr>
            <w:tcW w:w="6520" w:type="dxa"/>
            <w:shd w:val="clear" w:color="auto" w:fill="8DB3E2" w:themeFill="text2" w:themeFillTint="66"/>
            <w:vAlign w:val="center"/>
          </w:tcPr>
          <w:p w:rsidR="00392445" w:rsidRPr="00392445" w:rsidRDefault="00392445" w:rsidP="00392445">
            <w:pPr>
              <w:autoSpaceDE w:val="0"/>
              <w:autoSpaceDN w:val="0"/>
              <w:adjustRightInd w:val="0"/>
              <w:jc w:val="center"/>
              <w:rPr>
                <w:rFonts w:ascii="Times New Roman" w:hAnsi="Times New Roman" w:cs="Arial"/>
                <w:b/>
                <w:color w:val="000000"/>
                <w:sz w:val="20"/>
                <w:szCs w:val="20"/>
                <w:shd w:val="clear" w:color="auto" w:fill="FFFFFF"/>
              </w:rPr>
            </w:pPr>
            <w:r w:rsidRPr="00392445">
              <w:rPr>
                <w:rFonts w:ascii="Times New Roman" w:hAnsi="Times New Roman" w:cs="Arial"/>
                <w:b/>
                <w:color w:val="000000"/>
                <w:sz w:val="20"/>
                <w:szCs w:val="20"/>
                <w:shd w:val="clear" w:color="auto" w:fill="8DB3E2"/>
              </w:rPr>
              <w:t>Мероприятие</w:t>
            </w:r>
          </w:p>
        </w:tc>
        <w:tc>
          <w:tcPr>
            <w:tcW w:w="2552" w:type="dxa"/>
            <w:shd w:val="clear" w:color="auto" w:fill="8DB3E2" w:themeFill="text2" w:themeFillTint="66"/>
            <w:vAlign w:val="center"/>
          </w:tcPr>
          <w:p w:rsidR="00392445" w:rsidRPr="00392445" w:rsidRDefault="00392445" w:rsidP="00392445">
            <w:pPr>
              <w:autoSpaceDE w:val="0"/>
              <w:autoSpaceDN w:val="0"/>
              <w:adjustRightInd w:val="0"/>
              <w:jc w:val="center"/>
              <w:rPr>
                <w:rFonts w:ascii="Times New Roman" w:hAnsi="Times New Roman" w:cs="Arial"/>
                <w:b/>
                <w:color w:val="000000"/>
                <w:sz w:val="20"/>
                <w:szCs w:val="20"/>
                <w:shd w:val="clear" w:color="auto" w:fill="FFFFFF"/>
              </w:rPr>
            </w:pPr>
            <w:r w:rsidRPr="00392445">
              <w:rPr>
                <w:rFonts w:ascii="Times New Roman" w:hAnsi="Times New Roman" w:cs="Arial"/>
                <w:b/>
                <w:color w:val="000000"/>
                <w:sz w:val="20"/>
                <w:szCs w:val="20"/>
                <w:shd w:val="clear" w:color="auto" w:fill="8DB3E2"/>
              </w:rPr>
              <w:t>Период</w:t>
            </w:r>
            <w:r w:rsidRPr="00392445">
              <w:rPr>
                <w:rFonts w:ascii="Times New Roman" w:hAnsi="Times New Roman" w:cs="Arial"/>
                <w:b/>
                <w:color w:val="000000"/>
                <w:sz w:val="20"/>
                <w:szCs w:val="20"/>
                <w:shd w:val="clear" w:color="auto" w:fill="FFFFFF"/>
              </w:rPr>
              <w:t xml:space="preserve"> </w:t>
            </w:r>
            <w:r w:rsidRPr="00392445">
              <w:rPr>
                <w:rFonts w:ascii="Times New Roman" w:hAnsi="Times New Roman" w:cs="Arial"/>
                <w:b/>
                <w:color w:val="000000"/>
                <w:sz w:val="20"/>
                <w:szCs w:val="20"/>
                <w:shd w:val="clear" w:color="auto" w:fill="8DB3E2"/>
              </w:rPr>
              <w:t xml:space="preserve">реализации, </w:t>
            </w:r>
            <w:proofErr w:type="spellStart"/>
            <w:proofErr w:type="gramStart"/>
            <w:r w:rsidRPr="00392445">
              <w:rPr>
                <w:rFonts w:ascii="Times New Roman" w:hAnsi="Times New Roman" w:cs="Arial"/>
                <w:b/>
                <w:color w:val="000000"/>
                <w:sz w:val="20"/>
                <w:szCs w:val="20"/>
                <w:shd w:val="clear" w:color="auto" w:fill="8DB3E2"/>
              </w:rPr>
              <w:t>гг</w:t>
            </w:r>
            <w:proofErr w:type="spellEnd"/>
            <w:proofErr w:type="gramEnd"/>
          </w:p>
        </w:tc>
      </w:tr>
      <w:tr w:rsidR="00392445" w:rsidRPr="00392445" w:rsidTr="00392445">
        <w:trPr>
          <w:trHeight w:val="555"/>
        </w:trPr>
        <w:tc>
          <w:tcPr>
            <w:tcW w:w="710" w:type="dxa"/>
            <w:shd w:val="clear" w:color="auto" w:fill="8DB3E2" w:themeFill="text2" w:themeFillTint="66"/>
            <w:vAlign w:val="center"/>
          </w:tcPr>
          <w:p w:rsidR="00392445" w:rsidRPr="00392445" w:rsidRDefault="00392445" w:rsidP="00392445">
            <w:pPr>
              <w:autoSpaceDE w:val="0"/>
              <w:autoSpaceDN w:val="0"/>
              <w:adjustRightInd w:val="0"/>
              <w:jc w:val="center"/>
              <w:rPr>
                <w:rFonts w:ascii="Times New Roman" w:hAnsi="Times New Roman" w:cs="Arial"/>
                <w:b/>
                <w:color w:val="000000"/>
                <w:sz w:val="20"/>
                <w:szCs w:val="20"/>
                <w:shd w:val="clear" w:color="auto" w:fill="FFFFFF"/>
              </w:rPr>
            </w:pPr>
            <w:r w:rsidRPr="00392445">
              <w:rPr>
                <w:rFonts w:ascii="Times New Roman" w:hAnsi="Times New Roman" w:cs="Arial"/>
                <w:b/>
                <w:color w:val="000000"/>
                <w:sz w:val="20"/>
                <w:szCs w:val="20"/>
                <w:shd w:val="clear" w:color="auto" w:fill="8DB3E2"/>
              </w:rPr>
              <w:t>1</w:t>
            </w:r>
          </w:p>
        </w:tc>
        <w:tc>
          <w:tcPr>
            <w:tcW w:w="9072" w:type="dxa"/>
            <w:gridSpan w:val="2"/>
          </w:tcPr>
          <w:p w:rsidR="00392445" w:rsidRPr="00392445" w:rsidRDefault="00392445" w:rsidP="00392445">
            <w:pPr>
              <w:autoSpaceDE w:val="0"/>
              <w:autoSpaceDN w:val="0"/>
              <w:adjustRightInd w:val="0"/>
              <w:jc w:val="center"/>
              <w:rPr>
                <w:rFonts w:ascii="Times New Roman" w:hAnsi="Times New Roman" w:cs="Arial"/>
                <w:color w:val="000000"/>
                <w:sz w:val="20"/>
                <w:szCs w:val="20"/>
                <w:shd w:val="clear" w:color="auto" w:fill="FFFFFF"/>
              </w:rPr>
            </w:pPr>
            <w:r w:rsidRPr="00392445">
              <w:rPr>
                <w:rFonts w:ascii="Times New Roman" w:hAnsi="Times New Roman" w:cs="Arial"/>
                <w:b/>
                <w:color w:val="000000"/>
                <w:sz w:val="20"/>
                <w:szCs w:val="20"/>
                <w:shd w:val="clear" w:color="auto" w:fill="FFFFFF"/>
              </w:rPr>
              <w:t>Мероприятия по реконструкции, модернизации и строительству объектов системы газоснабжения</w:t>
            </w:r>
          </w:p>
        </w:tc>
      </w:tr>
      <w:tr w:rsidR="00392445" w:rsidRPr="00392445" w:rsidTr="00392445">
        <w:trPr>
          <w:trHeight w:val="288"/>
        </w:trPr>
        <w:tc>
          <w:tcPr>
            <w:tcW w:w="710" w:type="dxa"/>
            <w:shd w:val="clear" w:color="auto" w:fill="8DB3E2" w:themeFill="text2" w:themeFillTint="66"/>
            <w:vAlign w:val="center"/>
          </w:tcPr>
          <w:p w:rsidR="00392445" w:rsidRPr="00392445" w:rsidRDefault="00392445" w:rsidP="00392445">
            <w:pPr>
              <w:autoSpaceDE w:val="0"/>
              <w:autoSpaceDN w:val="0"/>
              <w:adjustRightInd w:val="0"/>
              <w:jc w:val="center"/>
              <w:rPr>
                <w:rFonts w:ascii="Times New Roman" w:hAnsi="Times New Roman" w:cs="Arial"/>
                <w:color w:val="000000"/>
                <w:sz w:val="20"/>
                <w:szCs w:val="20"/>
                <w:shd w:val="clear" w:color="auto" w:fill="FFFFFF"/>
              </w:rPr>
            </w:pPr>
            <w:r w:rsidRPr="00392445">
              <w:rPr>
                <w:rFonts w:ascii="Times New Roman" w:hAnsi="Times New Roman" w:cs="Arial"/>
                <w:color w:val="000000"/>
                <w:sz w:val="20"/>
                <w:szCs w:val="20"/>
                <w:shd w:val="clear" w:color="auto" w:fill="8DB3E2"/>
              </w:rPr>
              <w:t>1.1</w:t>
            </w:r>
          </w:p>
        </w:tc>
        <w:tc>
          <w:tcPr>
            <w:tcW w:w="6520" w:type="dxa"/>
          </w:tcPr>
          <w:p w:rsidR="00392445" w:rsidRPr="00392445" w:rsidRDefault="00392445" w:rsidP="00392445">
            <w:pPr>
              <w:autoSpaceDE w:val="0"/>
              <w:autoSpaceDN w:val="0"/>
              <w:adjustRightInd w:val="0"/>
              <w:jc w:val="both"/>
              <w:rPr>
                <w:rFonts w:ascii="Times New Roman" w:hAnsi="Times New Roman" w:cs="Arial"/>
                <w:sz w:val="20"/>
                <w:szCs w:val="20"/>
                <w:shd w:val="clear" w:color="auto" w:fill="FFFFFF"/>
              </w:rPr>
            </w:pPr>
            <w:r w:rsidRPr="00392445">
              <w:rPr>
                <w:rFonts w:ascii="Times New Roman" w:hAnsi="Times New Roman" w:cs="Arial"/>
                <w:sz w:val="20"/>
                <w:szCs w:val="20"/>
                <w:shd w:val="clear" w:color="auto" w:fill="FFFFFF"/>
              </w:rPr>
              <w:t xml:space="preserve">Строительство ГРП (ШРП) в планировочных микрорайонах </w:t>
            </w:r>
          </w:p>
        </w:tc>
        <w:tc>
          <w:tcPr>
            <w:tcW w:w="2552" w:type="dxa"/>
            <w:vAlign w:val="center"/>
          </w:tcPr>
          <w:p w:rsidR="00392445" w:rsidRPr="00392445" w:rsidRDefault="00392445" w:rsidP="00392445">
            <w:pPr>
              <w:autoSpaceDE w:val="0"/>
              <w:autoSpaceDN w:val="0"/>
              <w:adjustRightInd w:val="0"/>
              <w:jc w:val="center"/>
              <w:rPr>
                <w:rFonts w:ascii="Times New Roman" w:hAnsi="Times New Roman" w:cs="Arial"/>
                <w:color w:val="000000"/>
                <w:sz w:val="20"/>
                <w:szCs w:val="20"/>
                <w:shd w:val="clear" w:color="auto" w:fill="FFFFFF"/>
              </w:rPr>
            </w:pPr>
            <w:r w:rsidRPr="00392445">
              <w:rPr>
                <w:rFonts w:ascii="Times New Roman" w:hAnsi="Times New Roman" w:cs="Arial"/>
                <w:color w:val="000000"/>
                <w:sz w:val="20"/>
                <w:szCs w:val="20"/>
                <w:shd w:val="clear" w:color="auto" w:fill="FFFFFF"/>
              </w:rPr>
              <w:t>2018-2030</w:t>
            </w:r>
          </w:p>
        </w:tc>
      </w:tr>
      <w:tr w:rsidR="00392445" w:rsidRPr="00392445" w:rsidTr="00392445">
        <w:trPr>
          <w:trHeight w:val="555"/>
        </w:trPr>
        <w:tc>
          <w:tcPr>
            <w:tcW w:w="710" w:type="dxa"/>
            <w:shd w:val="clear" w:color="auto" w:fill="8DB3E2" w:themeFill="text2" w:themeFillTint="66"/>
            <w:vAlign w:val="center"/>
          </w:tcPr>
          <w:p w:rsidR="00392445" w:rsidRPr="00392445" w:rsidRDefault="00392445" w:rsidP="00392445">
            <w:pPr>
              <w:autoSpaceDE w:val="0"/>
              <w:autoSpaceDN w:val="0"/>
              <w:adjustRightInd w:val="0"/>
              <w:jc w:val="center"/>
              <w:rPr>
                <w:rFonts w:ascii="Times New Roman" w:hAnsi="Times New Roman" w:cs="Arial"/>
                <w:color w:val="000000"/>
                <w:sz w:val="20"/>
                <w:szCs w:val="20"/>
                <w:shd w:val="clear" w:color="auto" w:fill="FFFFFF"/>
              </w:rPr>
            </w:pPr>
            <w:r w:rsidRPr="00392445">
              <w:rPr>
                <w:rFonts w:ascii="Times New Roman" w:hAnsi="Times New Roman" w:cs="Arial"/>
                <w:color w:val="000000"/>
                <w:sz w:val="20"/>
                <w:szCs w:val="20"/>
                <w:shd w:val="clear" w:color="auto" w:fill="8DB3E2"/>
              </w:rPr>
              <w:t>1.2</w:t>
            </w:r>
          </w:p>
        </w:tc>
        <w:tc>
          <w:tcPr>
            <w:tcW w:w="6520" w:type="dxa"/>
          </w:tcPr>
          <w:p w:rsidR="00392445" w:rsidRPr="00392445" w:rsidRDefault="00392445" w:rsidP="00392445">
            <w:pPr>
              <w:autoSpaceDE w:val="0"/>
              <w:autoSpaceDN w:val="0"/>
              <w:adjustRightInd w:val="0"/>
              <w:jc w:val="both"/>
              <w:rPr>
                <w:rFonts w:ascii="Times New Roman" w:hAnsi="Times New Roman" w:cs="Arial"/>
                <w:sz w:val="20"/>
                <w:szCs w:val="20"/>
                <w:shd w:val="clear" w:color="auto" w:fill="FFFFFF"/>
              </w:rPr>
            </w:pPr>
            <w:r w:rsidRPr="00392445">
              <w:rPr>
                <w:rFonts w:ascii="Times New Roman" w:hAnsi="Times New Roman" w:cs="Arial"/>
                <w:sz w:val="20"/>
                <w:szCs w:val="20"/>
                <w:shd w:val="clear" w:color="auto" w:fill="FFFFFF"/>
              </w:rPr>
              <w:t>Организация и внедрение диспетчеризации и телемеханизации объектов системы газоснабжения населенных пунктов</w:t>
            </w:r>
          </w:p>
        </w:tc>
        <w:tc>
          <w:tcPr>
            <w:tcW w:w="2552" w:type="dxa"/>
            <w:vAlign w:val="center"/>
          </w:tcPr>
          <w:p w:rsidR="00392445" w:rsidRPr="00392445" w:rsidRDefault="00392445" w:rsidP="00392445">
            <w:pPr>
              <w:autoSpaceDE w:val="0"/>
              <w:autoSpaceDN w:val="0"/>
              <w:adjustRightInd w:val="0"/>
              <w:jc w:val="center"/>
              <w:rPr>
                <w:rFonts w:ascii="Times New Roman" w:hAnsi="Times New Roman" w:cs="Arial"/>
                <w:color w:val="000000"/>
                <w:sz w:val="20"/>
                <w:szCs w:val="20"/>
                <w:shd w:val="clear" w:color="auto" w:fill="FFFFFF"/>
              </w:rPr>
            </w:pPr>
            <w:r w:rsidRPr="00392445">
              <w:rPr>
                <w:rFonts w:ascii="Times New Roman" w:hAnsi="Times New Roman" w:cs="Arial"/>
                <w:color w:val="000000"/>
                <w:sz w:val="20"/>
                <w:szCs w:val="20"/>
                <w:shd w:val="clear" w:color="auto" w:fill="FFFFFF"/>
              </w:rPr>
              <w:t>2018-2028</w:t>
            </w:r>
          </w:p>
        </w:tc>
      </w:tr>
      <w:tr w:rsidR="00392445" w:rsidRPr="00392445" w:rsidTr="00392445">
        <w:trPr>
          <w:trHeight w:val="288"/>
        </w:trPr>
        <w:tc>
          <w:tcPr>
            <w:tcW w:w="710" w:type="dxa"/>
            <w:shd w:val="clear" w:color="auto" w:fill="8DB3E2" w:themeFill="text2" w:themeFillTint="66"/>
            <w:vAlign w:val="center"/>
          </w:tcPr>
          <w:p w:rsidR="00392445" w:rsidRPr="00392445" w:rsidRDefault="00392445" w:rsidP="00392445">
            <w:pPr>
              <w:autoSpaceDE w:val="0"/>
              <w:autoSpaceDN w:val="0"/>
              <w:adjustRightInd w:val="0"/>
              <w:jc w:val="center"/>
              <w:rPr>
                <w:rFonts w:ascii="Times New Roman" w:hAnsi="Times New Roman" w:cs="Arial"/>
                <w:b/>
                <w:color w:val="000000"/>
                <w:sz w:val="20"/>
                <w:szCs w:val="20"/>
                <w:shd w:val="clear" w:color="auto" w:fill="FFFFFF"/>
              </w:rPr>
            </w:pPr>
            <w:r w:rsidRPr="00392445">
              <w:rPr>
                <w:rFonts w:ascii="Times New Roman" w:hAnsi="Times New Roman" w:cs="Arial"/>
                <w:b/>
                <w:color w:val="000000"/>
                <w:sz w:val="20"/>
                <w:szCs w:val="20"/>
                <w:shd w:val="clear" w:color="auto" w:fill="8DB3E2"/>
              </w:rPr>
              <w:t>2</w:t>
            </w:r>
          </w:p>
        </w:tc>
        <w:tc>
          <w:tcPr>
            <w:tcW w:w="9072" w:type="dxa"/>
            <w:gridSpan w:val="2"/>
          </w:tcPr>
          <w:p w:rsidR="00392445" w:rsidRPr="00392445" w:rsidRDefault="00392445" w:rsidP="00392445">
            <w:pPr>
              <w:autoSpaceDE w:val="0"/>
              <w:autoSpaceDN w:val="0"/>
              <w:adjustRightInd w:val="0"/>
              <w:jc w:val="center"/>
              <w:rPr>
                <w:rFonts w:ascii="Times New Roman" w:hAnsi="Times New Roman" w:cs="Arial"/>
                <w:sz w:val="20"/>
                <w:szCs w:val="20"/>
                <w:shd w:val="clear" w:color="auto" w:fill="FFFFFF"/>
              </w:rPr>
            </w:pPr>
            <w:r w:rsidRPr="00392445">
              <w:rPr>
                <w:rFonts w:ascii="Times New Roman" w:hAnsi="Times New Roman" w:cs="Arial"/>
                <w:b/>
                <w:sz w:val="20"/>
                <w:szCs w:val="20"/>
                <w:shd w:val="clear" w:color="auto" w:fill="FFFFFF"/>
              </w:rPr>
              <w:t>Мероприятия по реконструкции и модернизации сетей газораспределения</w:t>
            </w:r>
          </w:p>
        </w:tc>
      </w:tr>
      <w:tr w:rsidR="00392445" w:rsidRPr="00392445" w:rsidTr="00392445">
        <w:trPr>
          <w:trHeight w:val="555"/>
        </w:trPr>
        <w:tc>
          <w:tcPr>
            <w:tcW w:w="710" w:type="dxa"/>
            <w:shd w:val="clear" w:color="auto" w:fill="8DB3E2" w:themeFill="text2" w:themeFillTint="66"/>
            <w:vAlign w:val="center"/>
          </w:tcPr>
          <w:p w:rsidR="00392445" w:rsidRPr="00392445" w:rsidRDefault="00392445" w:rsidP="00392445">
            <w:pPr>
              <w:autoSpaceDE w:val="0"/>
              <w:autoSpaceDN w:val="0"/>
              <w:adjustRightInd w:val="0"/>
              <w:jc w:val="center"/>
              <w:rPr>
                <w:rFonts w:ascii="Times New Roman" w:hAnsi="Times New Roman" w:cs="Arial"/>
                <w:color w:val="000000"/>
                <w:sz w:val="20"/>
                <w:szCs w:val="20"/>
                <w:shd w:val="clear" w:color="auto" w:fill="FFFFFF"/>
              </w:rPr>
            </w:pPr>
            <w:r w:rsidRPr="00392445">
              <w:rPr>
                <w:rFonts w:ascii="Times New Roman" w:hAnsi="Times New Roman" w:cs="Arial"/>
                <w:color w:val="000000"/>
                <w:sz w:val="20"/>
                <w:szCs w:val="20"/>
                <w:shd w:val="clear" w:color="auto" w:fill="8DB3E2"/>
              </w:rPr>
              <w:t>2.1</w:t>
            </w:r>
          </w:p>
        </w:tc>
        <w:tc>
          <w:tcPr>
            <w:tcW w:w="9072" w:type="dxa"/>
            <w:gridSpan w:val="2"/>
          </w:tcPr>
          <w:p w:rsidR="00392445" w:rsidRPr="00392445" w:rsidRDefault="00392445" w:rsidP="00392445">
            <w:pPr>
              <w:autoSpaceDE w:val="0"/>
              <w:autoSpaceDN w:val="0"/>
              <w:adjustRightInd w:val="0"/>
              <w:jc w:val="both"/>
              <w:rPr>
                <w:rFonts w:ascii="Times New Roman" w:hAnsi="Times New Roman" w:cs="Arial"/>
                <w:sz w:val="20"/>
                <w:szCs w:val="20"/>
                <w:shd w:val="clear" w:color="auto" w:fill="FFFFFF"/>
              </w:rPr>
            </w:pPr>
            <w:r w:rsidRPr="00392445">
              <w:rPr>
                <w:rFonts w:ascii="Times New Roman" w:hAnsi="Times New Roman" w:cs="Arial"/>
                <w:sz w:val="20"/>
                <w:szCs w:val="20"/>
                <w:shd w:val="clear" w:color="auto" w:fill="FFFFFF"/>
              </w:rPr>
              <w:t>Строительство сетей газораспределения и объединение их в единую систему газораспределения</w:t>
            </w:r>
          </w:p>
        </w:tc>
      </w:tr>
      <w:tr w:rsidR="00392445" w:rsidRPr="00392445" w:rsidTr="00392445">
        <w:trPr>
          <w:trHeight w:val="268"/>
        </w:trPr>
        <w:tc>
          <w:tcPr>
            <w:tcW w:w="710" w:type="dxa"/>
            <w:shd w:val="clear" w:color="auto" w:fill="8DB3E2" w:themeFill="text2" w:themeFillTint="66"/>
            <w:vAlign w:val="center"/>
          </w:tcPr>
          <w:p w:rsidR="00392445" w:rsidRPr="00392445" w:rsidRDefault="00392445" w:rsidP="00392445">
            <w:pPr>
              <w:autoSpaceDE w:val="0"/>
              <w:autoSpaceDN w:val="0"/>
              <w:adjustRightInd w:val="0"/>
              <w:jc w:val="center"/>
              <w:rPr>
                <w:rFonts w:ascii="Times New Roman" w:hAnsi="Times New Roman" w:cs="Arial"/>
                <w:color w:val="000000"/>
                <w:sz w:val="20"/>
                <w:szCs w:val="20"/>
                <w:shd w:val="clear" w:color="auto" w:fill="FFFFFF"/>
              </w:rPr>
            </w:pPr>
            <w:r w:rsidRPr="00392445">
              <w:rPr>
                <w:rFonts w:ascii="Times New Roman" w:hAnsi="Times New Roman" w:cs="Arial"/>
                <w:color w:val="000000"/>
                <w:sz w:val="20"/>
                <w:szCs w:val="20"/>
                <w:shd w:val="clear" w:color="auto" w:fill="8DB3E2"/>
              </w:rPr>
              <w:t>2.1.1</w:t>
            </w:r>
          </w:p>
        </w:tc>
        <w:tc>
          <w:tcPr>
            <w:tcW w:w="6520" w:type="dxa"/>
          </w:tcPr>
          <w:p w:rsidR="00392445" w:rsidRPr="00392445" w:rsidRDefault="00392445" w:rsidP="00392445">
            <w:pPr>
              <w:autoSpaceDE w:val="0"/>
              <w:autoSpaceDN w:val="0"/>
              <w:adjustRightInd w:val="0"/>
              <w:jc w:val="both"/>
              <w:rPr>
                <w:rFonts w:ascii="Times New Roman" w:hAnsi="Times New Roman" w:cs="Arial"/>
                <w:sz w:val="20"/>
                <w:szCs w:val="20"/>
                <w:shd w:val="clear" w:color="auto" w:fill="FFFFFF"/>
              </w:rPr>
            </w:pPr>
            <w:r w:rsidRPr="00392445">
              <w:rPr>
                <w:rFonts w:ascii="Times New Roman" w:hAnsi="Times New Roman" w:cs="Arial"/>
                <w:sz w:val="20"/>
                <w:szCs w:val="20"/>
                <w:shd w:val="clear" w:color="auto" w:fill="FFFFFF"/>
              </w:rPr>
              <w:t xml:space="preserve">Строительство </w:t>
            </w:r>
            <w:proofErr w:type="spellStart"/>
            <w:r w:rsidRPr="00392445">
              <w:rPr>
                <w:rFonts w:ascii="Times New Roman" w:hAnsi="Times New Roman" w:cs="Arial"/>
                <w:sz w:val="20"/>
                <w:szCs w:val="20"/>
                <w:shd w:val="clear" w:color="auto" w:fill="FFFFFF"/>
              </w:rPr>
              <w:t>закольцовок</w:t>
            </w:r>
            <w:proofErr w:type="spellEnd"/>
            <w:r w:rsidRPr="00392445">
              <w:rPr>
                <w:rFonts w:ascii="Times New Roman" w:hAnsi="Times New Roman" w:cs="Arial"/>
                <w:sz w:val="20"/>
                <w:szCs w:val="20"/>
                <w:shd w:val="clear" w:color="auto" w:fill="FFFFFF"/>
              </w:rPr>
              <w:t xml:space="preserve"> на существующих сетях</w:t>
            </w:r>
          </w:p>
        </w:tc>
        <w:tc>
          <w:tcPr>
            <w:tcW w:w="2552" w:type="dxa"/>
            <w:vAlign w:val="center"/>
          </w:tcPr>
          <w:p w:rsidR="00392445" w:rsidRPr="00392445" w:rsidRDefault="00392445" w:rsidP="00392445">
            <w:pPr>
              <w:autoSpaceDE w:val="0"/>
              <w:autoSpaceDN w:val="0"/>
              <w:adjustRightInd w:val="0"/>
              <w:jc w:val="center"/>
              <w:rPr>
                <w:rFonts w:ascii="Times New Roman" w:hAnsi="Times New Roman" w:cs="Arial"/>
                <w:color w:val="000000"/>
                <w:sz w:val="20"/>
                <w:szCs w:val="20"/>
                <w:shd w:val="clear" w:color="auto" w:fill="FFFFFF"/>
              </w:rPr>
            </w:pPr>
            <w:r w:rsidRPr="00392445">
              <w:rPr>
                <w:rFonts w:ascii="Times New Roman" w:hAnsi="Times New Roman" w:cs="Arial"/>
                <w:color w:val="000000"/>
                <w:sz w:val="20"/>
                <w:szCs w:val="20"/>
                <w:shd w:val="clear" w:color="auto" w:fill="FFFFFF"/>
              </w:rPr>
              <w:t>2018-2022</w:t>
            </w:r>
          </w:p>
        </w:tc>
      </w:tr>
      <w:tr w:rsidR="00392445" w:rsidRPr="00392445" w:rsidTr="00392445">
        <w:trPr>
          <w:trHeight w:val="268"/>
        </w:trPr>
        <w:tc>
          <w:tcPr>
            <w:tcW w:w="710" w:type="dxa"/>
            <w:shd w:val="clear" w:color="auto" w:fill="8DB3E2" w:themeFill="text2" w:themeFillTint="66"/>
            <w:vAlign w:val="center"/>
          </w:tcPr>
          <w:p w:rsidR="00392445" w:rsidRPr="00392445" w:rsidRDefault="00392445" w:rsidP="00392445">
            <w:pPr>
              <w:autoSpaceDE w:val="0"/>
              <w:autoSpaceDN w:val="0"/>
              <w:adjustRightInd w:val="0"/>
              <w:jc w:val="center"/>
              <w:rPr>
                <w:rFonts w:ascii="Times New Roman" w:hAnsi="Times New Roman" w:cs="Arial"/>
                <w:color w:val="000000"/>
                <w:sz w:val="20"/>
                <w:szCs w:val="20"/>
                <w:shd w:val="clear" w:color="auto" w:fill="FFFFFF"/>
              </w:rPr>
            </w:pPr>
            <w:r w:rsidRPr="00392445">
              <w:rPr>
                <w:rFonts w:ascii="Times New Roman" w:hAnsi="Times New Roman" w:cs="Arial"/>
                <w:color w:val="000000"/>
                <w:sz w:val="20"/>
                <w:szCs w:val="20"/>
                <w:shd w:val="clear" w:color="auto" w:fill="8DB3E2"/>
              </w:rPr>
              <w:t>2.1.2</w:t>
            </w:r>
          </w:p>
        </w:tc>
        <w:tc>
          <w:tcPr>
            <w:tcW w:w="6520" w:type="dxa"/>
          </w:tcPr>
          <w:p w:rsidR="00392445" w:rsidRPr="00392445" w:rsidRDefault="00392445" w:rsidP="00392445">
            <w:pPr>
              <w:autoSpaceDE w:val="0"/>
              <w:autoSpaceDN w:val="0"/>
              <w:adjustRightInd w:val="0"/>
              <w:jc w:val="both"/>
              <w:rPr>
                <w:rFonts w:ascii="Times New Roman" w:hAnsi="Times New Roman" w:cs="Arial"/>
                <w:sz w:val="20"/>
                <w:szCs w:val="20"/>
                <w:shd w:val="clear" w:color="auto" w:fill="FFFFFF"/>
              </w:rPr>
            </w:pPr>
            <w:r w:rsidRPr="00392445">
              <w:rPr>
                <w:rFonts w:ascii="Times New Roman" w:hAnsi="Times New Roman" w:cs="Arial"/>
                <w:sz w:val="20"/>
                <w:szCs w:val="20"/>
                <w:shd w:val="clear" w:color="auto" w:fill="FFFFFF"/>
              </w:rPr>
              <w:t xml:space="preserve">Строительство полиэтиленового газопровода низкого давления </w:t>
            </w:r>
          </w:p>
        </w:tc>
        <w:tc>
          <w:tcPr>
            <w:tcW w:w="2552" w:type="dxa"/>
            <w:vAlign w:val="center"/>
          </w:tcPr>
          <w:p w:rsidR="00392445" w:rsidRPr="00392445" w:rsidRDefault="00392445" w:rsidP="00392445">
            <w:pPr>
              <w:autoSpaceDE w:val="0"/>
              <w:autoSpaceDN w:val="0"/>
              <w:adjustRightInd w:val="0"/>
              <w:jc w:val="center"/>
              <w:rPr>
                <w:rFonts w:ascii="Times New Roman" w:hAnsi="Times New Roman" w:cs="Arial"/>
                <w:color w:val="000000"/>
                <w:sz w:val="20"/>
                <w:szCs w:val="20"/>
                <w:shd w:val="clear" w:color="auto" w:fill="FFFFFF"/>
              </w:rPr>
            </w:pPr>
            <w:r w:rsidRPr="00392445">
              <w:rPr>
                <w:rFonts w:ascii="Times New Roman" w:hAnsi="Times New Roman" w:cs="Arial"/>
                <w:color w:val="000000"/>
                <w:sz w:val="20"/>
                <w:szCs w:val="20"/>
                <w:shd w:val="clear" w:color="auto" w:fill="FFFFFF"/>
              </w:rPr>
              <w:t>2018-2032</w:t>
            </w:r>
          </w:p>
        </w:tc>
      </w:tr>
      <w:tr w:rsidR="00392445" w:rsidRPr="00392445" w:rsidTr="00392445">
        <w:trPr>
          <w:trHeight w:val="555"/>
        </w:trPr>
        <w:tc>
          <w:tcPr>
            <w:tcW w:w="710" w:type="dxa"/>
            <w:shd w:val="clear" w:color="auto" w:fill="8DB3E2" w:themeFill="text2" w:themeFillTint="66"/>
            <w:vAlign w:val="center"/>
          </w:tcPr>
          <w:p w:rsidR="00392445" w:rsidRPr="00392445" w:rsidRDefault="00392445" w:rsidP="00392445">
            <w:pPr>
              <w:autoSpaceDE w:val="0"/>
              <w:autoSpaceDN w:val="0"/>
              <w:adjustRightInd w:val="0"/>
              <w:jc w:val="center"/>
              <w:rPr>
                <w:rFonts w:ascii="Times New Roman" w:hAnsi="Times New Roman" w:cs="Arial"/>
                <w:color w:val="000000"/>
                <w:sz w:val="20"/>
                <w:szCs w:val="20"/>
                <w:shd w:val="clear" w:color="auto" w:fill="FFFFFF"/>
              </w:rPr>
            </w:pPr>
            <w:r w:rsidRPr="00392445">
              <w:rPr>
                <w:rFonts w:ascii="Times New Roman" w:hAnsi="Times New Roman" w:cs="Arial"/>
                <w:color w:val="000000"/>
                <w:sz w:val="20"/>
                <w:szCs w:val="20"/>
                <w:shd w:val="clear" w:color="auto" w:fill="8DB3E2"/>
              </w:rPr>
              <w:t>2.1.3</w:t>
            </w:r>
          </w:p>
        </w:tc>
        <w:tc>
          <w:tcPr>
            <w:tcW w:w="6520" w:type="dxa"/>
          </w:tcPr>
          <w:p w:rsidR="00392445" w:rsidRPr="00392445" w:rsidRDefault="00392445" w:rsidP="00392445">
            <w:pPr>
              <w:autoSpaceDE w:val="0"/>
              <w:autoSpaceDN w:val="0"/>
              <w:adjustRightInd w:val="0"/>
              <w:jc w:val="both"/>
              <w:rPr>
                <w:rFonts w:ascii="Times New Roman" w:hAnsi="Times New Roman" w:cs="Arial"/>
                <w:color w:val="FF0000"/>
                <w:sz w:val="20"/>
                <w:szCs w:val="20"/>
                <w:shd w:val="clear" w:color="auto" w:fill="FFFFFF"/>
              </w:rPr>
            </w:pPr>
            <w:r w:rsidRPr="00392445">
              <w:rPr>
                <w:rFonts w:ascii="Times New Roman" w:hAnsi="Times New Roman" w:cs="Arial"/>
                <w:sz w:val="20"/>
                <w:szCs w:val="20"/>
                <w:shd w:val="clear" w:color="auto" w:fill="FFFFFF"/>
              </w:rPr>
              <w:t>Замена стальных участков газопровода ПНГ на полиэтиленовые газопроводы высокого давления</w:t>
            </w:r>
          </w:p>
        </w:tc>
        <w:tc>
          <w:tcPr>
            <w:tcW w:w="2552" w:type="dxa"/>
            <w:vAlign w:val="center"/>
          </w:tcPr>
          <w:p w:rsidR="00392445" w:rsidRPr="00392445" w:rsidRDefault="00392445" w:rsidP="00392445">
            <w:pPr>
              <w:autoSpaceDE w:val="0"/>
              <w:autoSpaceDN w:val="0"/>
              <w:adjustRightInd w:val="0"/>
              <w:jc w:val="center"/>
              <w:rPr>
                <w:rFonts w:ascii="Times New Roman" w:hAnsi="Times New Roman" w:cs="Arial"/>
                <w:color w:val="000000"/>
                <w:sz w:val="20"/>
                <w:szCs w:val="20"/>
                <w:shd w:val="clear" w:color="auto" w:fill="FFFFFF"/>
              </w:rPr>
            </w:pPr>
            <w:r w:rsidRPr="00392445">
              <w:rPr>
                <w:rFonts w:ascii="Times New Roman" w:hAnsi="Times New Roman" w:cs="Arial"/>
                <w:color w:val="000000"/>
                <w:sz w:val="20"/>
                <w:szCs w:val="20"/>
                <w:shd w:val="clear" w:color="auto" w:fill="FFFFFF"/>
              </w:rPr>
              <w:t>2018-2023</w:t>
            </w:r>
          </w:p>
        </w:tc>
      </w:tr>
      <w:tr w:rsidR="00392445" w:rsidRPr="00392445" w:rsidTr="00392445">
        <w:trPr>
          <w:trHeight w:val="288"/>
        </w:trPr>
        <w:tc>
          <w:tcPr>
            <w:tcW w:w="710" w:type="dxa"/>
            <w:shd w:val="clear" w:color="auto" w:fill="8DB3E2" w:themeFill="text2" w:themeFillTint="66"/>
            <w:vAlign w:val="center"/>
          </w:tcPr>
          <w:p w:rsidR="00392445" w:rsidRPr="00392445" w:rsidRDefault="00392445" w:rsidP="00392445">
            <w:pPr>
              <w:autoSpaceDE w:val="0"/>
              <w:autoSpaceDN w:val="0"/>
              <w:adjustRightInd w:val="0"/>
              <w:jc w:val="center"/>
              <w:rPr>
                <w:rFonts w:ascii="Times New Roman" w:hAnsi="Times New Roman" w:cs="Arial"/>
                <w:b/>
                <w:color w:val="000000"/>
                <w:sz w:val="20"/>
                <w:szCs w:val="20"/>
                <w:shd w:val="clear" w:color="auto" w:fill="FFFFFF"/>
              </w:rPr>
            </w:pPr>
            <w:r w:rsidRPr="00392445">
              <w:rPr>
                <w:rFonts w:ascii="Times New Roman" w:hAnsi="Times New Roman" w:cs="Arial"/>
                <w:b/>
                <w:color w:val="000000"/>
                <w:sz w:val="20"/>
                <w:szCs w:val="20"/>
                <w:shd w:val="clear" w:color="auto" w:fill="8DB3E2"/>
              </w:rPr>
              <w:t>3</w:t>
            </w:r>
          </w:p>
        </w:tc>
        <w:tc>
          <w:tcPr>
            <w:tcW w:w="9072" w:type="dxa"/>
            <w:gridSpan w:val="2"/>
          </w:tcPr>
          <w:p w:rsidR="00392445" w:rsidRPr="00392445" w:rsidRDefault="00392445" w:rsidP="00392445">
            <w:pPr>
              <w:autoSpaceDE w:val="0"/>
              <w:autoSpaceDN w:val="0"/>
              <w:adjustRightInd w:val="0"/>
              <w:jc w:val="center"/>
              <w:rPr>
                <w:rFonts w:ascii="Times New Roman" w:hAnsi="Times New Roman" w:cs="Arial"/>
                <w:color w:val="000000"/>
                <w:sz w:val="20"/>
                <w:szCs w:val="20"/>
                <w:shd w:val="clear" w:color="auto" w:fill="FFFFFF"/>
              </w:rPr>
            </w:pPr>
            <w:r w:rsidRPr="00392445">
              <w:rPr>
                <w:rFonts w:ascii="Times New Roman" w:hAnsi="Times New Roman" w:cs="Arial"/>
                <w:b/>
                <w:color w:val="000000"/>
                <w:sz w:val="20"/>
                <w:szCs w:val="20"/>
                <w:shd w:val="clear" w:color="auto" w:fill="FFFFFF"/>
              </w:rPr>
              <w:t>Прочее</w:t>
            </w:r>
          </w:p>
        </w:tc>
      </w:tr>
      <w:tr w:rsidR="00392445" w:rsidRPr="00392445" w:rsidTr="00392445">
        <w:trPr>
          <w:trHeight w:val="288"/>
        </w:trPr>
        <w:tc>
          <w:tcPr>
            <w:tcW w:w="710" w:type="dxa"/>
            <w:shd w:val="clear" w:color="auto" w:fill="8DB3E2" w:themeFill="text2" w:themeFillTint="66"/>
            <w:vAlign w:val="center"/>
          </w:tcPr>
          <w:p w:rsidR="00392445" w:rsidRPr="00392445" w:rsidRDefault="00392445" w:rsidP="00392445">
            <w:pPr>
              <w:autoSpaceDE w:val="0"/>
              <w:autoSpaceDN w:val="0"/>
              <w:adjustRightInd w:val="0"/>
              <w:jc w:val="center"/>
              <w:rPr>
                <w:rFonts w:ascii="Times New Roman" w:hAnsi="Times New Roman" w:cs="Arial"/>
                <w:color w:val="000000"/>
                <w:sz w:val="20"/>
                <w:szCs w:val="20"/>
                <w:shd w:val="clear" w:color="auto" w:fill="FFFFFF"/>
              </w:rPr>
            </w:pPr>
            <w:r w:rsidRPr="00392445">
              <w:rPr>
                <w:rFonts w:ascii="Times New Roman" w:hAnsi="Times New Roman" w:cs="Arial"/>
                <w:color w:val="000000"/>
                <w:sz w:val="20"/>
                <w:szCs w:val="20"/>
                <w:shd w:val="clear" w:color="auto" w:fill="8DB3E2"/>
              </w:rPr>
              <w:t>3.1</w:t>
            </w:r>
          </w:p>
        </w:tc>
        <w:tc>
          <w:tcPr>
            <w:tcW w:w="6520" w:type="dxa"/>
          </w:tcPr>
          <w:p w:rsidR="00392445" w:rsidRPr="00392445" w:rsidRDefault="00392445" w:rsidP="00392445">
            <w:pPr>
              <w:autoSpaceDE w:val="0"/>
              <w:autoSpaceDN w:val="0"/>
              <w:adjustRightInd w:val="0"/>
              <w:jc w:val="both"/>
              <w:rPr>
                <w:rFonts w:ascii="Times New Roman" w:hAnsi="Times New Roman" w:cs="Arial"/>
                <w:color w:val="000000"/>
                <w:sz w:val="20"/>
                <w:szCs w:val="20"/>
                <w:shd w:val="clear" w:color="auto" w:fill="FFFFFF"/>
              </w:rPr>
            </w:pPr>
            <w:r w:rsidRPr="00392445">
              <w:rPr>
                <w:rFonts w:ascii="Times New Roman" w:hAnsi="Times New Roman" w:cs="Arial"/>
                <w:color w:val="000000"/>
                <w:sz w:val="20"/>
                <w:szCs w:val="20"/>
                <w:shd w:val="clear" w:color="auto" w:fill="FFFFFF"/>
              </w:rPr>
              <w:t>Паспортизация газопроводов</w:t>
            </w:r>
          </w:p>
        </w:tc>
        <w:tc>
          <w:tcPr>
            <w:tcW w:w="2552" w:type="dxa"/>
            <w:vAlign w:val="center"/>
          </w:tcPr>
          <w:p w:rsidR="00392445" w:rsidRPr="00392445" w:rsidRDefault="00392445" w:rsidP="00392445">
            <w:pPr>
              <w:autoSpaceDE w:val="0"/>
              <w:autoSpaceDN w:val="0"/>
              <w:adjustRightInd w:val="0"/>
              <w:jc w:val="center"/>
              <w:rPr>
                <w:rFonts w:ascii="Times New Roman" w:hAnsi="Times New Roman" w:cs="Arial"/>
                <w:color w:val="000000"/>
                <w:sz w:val="20"/>
                <w:szCs w:val="20"/>
                <w:shd w:val="clear" w:color="auto" w:fill="FFFFFF"/>
              </w:rPr>
            </w:pPr>
            <w:r w:rsidRPr="00392445">
              <w:rPr>
                <w:rFonts w:ascii="Times New Roman" w:hAnsi="Times New Roman" w:cs="Arial"/>
                <w:color w:val="000000"/>
                <w:sz w:val="20"/>
                <w:szCs w:val="20"/>
                <w:shd w:val="clear" w:color="auto" w:fill="FFFFFF"/>
              </w:rPr>
              <w:t>2018-2022</w:t>
            </w:r>
          </w:p>
        </w:tc>
      </w:tr>
      <w:tr w:rsidR="00392445" w:rsidRPr="00392445" w:rsidTr="00392445">
        <w:trPr>
          <w:trHeight w:val="288"/>
        </w:trPr>
        <w:tc>
          <w:tcPr>
            <w:tcW w:w="710" w:type="dxa"/>
            <w:shd w:val="clear" w:color="auto" w:fill="8DB3E2" w:themeFill="text2" w:themeFillTint="66"/>
          </w:tcPr>
          <w:p w:rsidR="00392445" w:rsidRPr="00392445" w:rsidRDefault="00392445" w:rsidP="00392445">
            <w:pPr>
              <w:autoSpaceDE w:val="0"/>
              <w:autoSpaceDN w:val="0"/>
              <w:adjustRightInd w:val="0"/>
              <w:jc w:val="center"/>
              <w:rPr>
                <w:rFonts w:ascii="Times New Roman" w:hAnsi="Times New Roman" w:cs="Arial"/>
                <w:color w:val="000000"/>
                <w:sz w:val="20"/>
                <w:szCs w:val="20"/>
                <w:shd w:val="clear" w:color="auto" w:fill="FFFFFF"/>
              </w:rPr>
            </w:pPr>
            <w:r w:rsidRPr="00392445">
              <w:rPr>
                <w:rFonts w:ascii="Times New Roman" w:hAnsi="Times New Roman" w:cs="Arial"/>
                <w:color w:val="000000"/>
                <w:sz w:val="20"/>
                <w:szCs w:val="20"/>
                <w:shd w:val="clear" w:color="auto" w:fill="8DB3E2"/>
              </w:rPr>
              <w:t>3.2</w:t>
            </w:r>
          </w:p>
        </w:tc>
        <w:tc>
          <w:tcPr>
            <w:tcW w:w="6520" w:type="dxa"/>
          </w:tcPr>
          <w:p w:rsidR="00392445" w:rsidRPr="00392445" w:rsidRDefault="00392445" w:rsidP="00392445">
            <w:pPr>
              <w:autoSpaceDE w:val="0"/>
              <w:autoSpaceDN w:val="0"/>
              <w:adjustRightInd w:val="0"/>
              <w:jc w:val="both"/>
              <w:rPr>
                <w:rFonts w:ascii="Times New Roman" w:hAnsi="Times New Roman" w:cs="Arial"/>
                <w:color w:val="000000"/>
                <w:sz w:val="20"/>
                <w:szCs w:val="20"/>
                <w:shd w:val="clear" w:color="auto" w:fill="FFFFFF"/>
              </w:rPr>
            </w:pPr>
            <w:r w:rsidRPr="00392445">
              <w:rPr>
                <w:rFonts w:ascii="Times New Roman" w:hAnsi="Times New Roman" w:cs="Arial"/>
                <w:color w:val="000000"/>
                <w:sz w:val="20"/>
                <w:szCs w:val="20"/>
                <w:shd w:val="clear" w:color="auto" w:fill="FFFFFF"/>
              </w:rPr>
              <w:t>Установка индивидуальных приборов учета</w:t>
            </w:r>
          </w:p>
        </w:tc>
        <w:tc>
          <w:tcPr>
            <w:tcW w:w="2552" w:type="dxa"/>
            <w:vAlign w:val="center"/>
          </w:tcPr>
          <w:p w:rsidR="00392445" w:rsidRPr="00392445" w:rsidRDefault="00392445" w:rsidP="00392445">
            <w:pPr>
              <w:autoSpaceDE w:val="0"/>
              <w:autoSpaceDN w:val="0"/>
              <w:adjustRightInd w:val="0"/>
              <w:jc w:val="center"/>
              <w:rPr>
                <w:rFonts w:ascii="Times New Roman" w:hAnsi="Times New Roman" w:cs="Arial"/>
                <w:color w:val="000000"/>
                <w:sz w:val="20"/>
                <w:szCs w:val="20"/>
                <w:shd w:val="clear" w:color="auto" w:fill="FFFFFF"/>
              </w:rPr>
            </w:pPr>
            <w:r w:rsidRPr="00392445">
              <w:rPr>
                <w:rFonts w:ascii="Times New Roman" w:hAnsi="Times New Roman" w:cs="Arial"/>
                <w:color w:val="000000"/>
                <w:sz w:val="20"/>
                <w:szCs w:val="20"/>
                <w:shd w:val="clear" w:color="auto" w:fill="FFFFFF"/>
              </w:rPr>
              <w:t>2018-2032</w:t>
            </w:r>
          </w:p>
        </w:tc>
      </w:tr>
    </w:tbl>
    <w:p w:rsidR="00392445" w:rsidRPr="00392445" w:rsidRDefault="00392445" w:rsidP="00392445">
      <w:pPr>
        <w:widowControl w:val="0"/>
        <w:autoSpaceDE w:val="0"/>
        <w:autoSpaceDN w:val="0"/>
        <w:adjustRightInd w:val="0"/>
        <w:spacing w:before="120" w:after="0" w:line="240" w:lineRule="auto"/>
        <w:ind w:left="-425" w:firstLine="709"/>
        <w:jc w:val="both"/>
        <w:rPr>
          <w:rFonts w:ascii="Times New Roman" w:eastAsia="Times New Roman" w:hAnsi="Times New Roman" w:cs="Arial"/>
          <w:sz w:val="25"/>
          <w:szCs w:val="25"/>
          <w:lang w:eastAsia="ru-RU"/>
        </w:rPr>
      </w:pPr>
      <w:r w:rsidRPr="00392445">
        <w:rPr>
          <w:rFonts w:ascii="Times New Roman" w:eastAsia="Times New Roman" w:hAnsi="Times New Roman" w:cs="Arial"/>
          <w:sz w:val="25"/>
          <w:szCs w:val="25"/>
          <w:lang w:eastAsia="ru-RU"/>
        </w:rPr>
        <w:t xml:space="preserve">Проектирование и строительство объектов газоснабжения осуществляется на </w:t>
      </w:r>
      <w:r w:rsidRPr="00392445">
        <w:rPr>
          <w:rFonts w:ascii="Times New Roman" w:eastAsia="Times New Roman" w:hAnsi="Times New Roman" w:cs="Arial"/>
          <w:sz w:val="25"/>
          <w:szCs w:val="25"/>
          <w:lang w:eastAsia="ru-RU"/>
        </w:rPr>
        <w:lastRenderedPageBreak/>
        <w:t xml:space="preserve">основании потребностей населения в газификации, планируемого потребления газа всеми категориями потребителей, отдаленности от существующих газопроводов, а также с учетом природных и климатических условий. </w:t>
      </w:r>
    </w:p>
    <w:p w:rsidR="00392445" w:rsidRPr="00392445" w:rsidRDefault="00392445" w:rsidP="00392445">
      <w:pPr>
        <w:widowControl w:val="0"/>
        <w:autoSpaceDE w:val="0"/>
        <w:autoSpaceDN w:val="0"/>
        <w:adjustRightInd w:val="0"/>
        <w:spacing w:after="0" w:line="240" w:lineRule="auto"/>
        <w:ind w:left="-425" w:firstLine="709"/>
        <w:jc w:val="both"/>
        <w:rPr>
          <w:rFonts w:ascii="Times New Roman" w:eastAsia="Times New Roman" w:hAnsi="Times New Roman" w:cs="Arial"/>
          <w:sz w:val="25"/>
          <w:szCs w:val="25"/>
          <w:lang w:eastAsia="ru-RU"/>
        </w:rPr>
      </w:pPr>
      <w:r w:rsidRPr="00392445">
        <w:rPr>
          <w:rFonts w:ascii="Times New Roman" w:eastAsia="Times New Roman" w:hAnsi="Times New Roman" w:cs="Arial"/>
          <w:sz w:val="25"/>
          <w:szCs w:val="25"/>
          <w:lang w:eastAsia="ru-RU"/>
        </w:rPr>
        <w:t>Мероприятия в сфере газификации предусматривают: разработку проектно-сметной документации, приобретение необходимого оборудования и проведение строительно-монтажных работ с целью строительства газопроводов и установок ГРП, ШРП.</w:t>
      </w:r>
    </w:p>
    <w:p w:rsidR="00392445" w:rsidRPr="00392445" w:rsidRDefault="00392445" w:rsidP="00392445">
      <w:pPr>
        <w:autoSpaceDE w:val="0"/>
        <w:autoSpaceDN w:val="0"/>
        <w:adjustRightInd w:val="0"/>
        <w:spacing w:after="0" w:line="240" w:lineRule="auto"/>
        <w:ind w:left="-425" w:firstLine="709"/>
        <w:jc w:val="both"/>
        <w:rPr>
          <w:rFonts w:ascii="Times New Roman" w:eastAsia="Times New Roman" w:hAnsi="Times New Roman" w:cs="Arial"/>
          <w:color w:val="000000"/>
          <w:sz w:val="25"/>
          <w:szCs w:val="25"/>
          <w:shd w:val="clear" w:color="auto" w:fill="FFFFFF"/>
          <w:lang w:eastAsia="ru-RU"/>
        </w:rPr>
      </w:pPr>
      <w:r w:rsidRPr="00392445">
        <w:rPr>
          <w:rFonts w:ascii="Times New Roman" w:eastAsia="Times New Roman" w:hAnsi="Times New Roman" w:cs="Arial"/>
          <w:color w:val="000000"/>
          <w:sz w:val="25"/>
          <w:szCs w:val="25"/>
          <w:shd w:val="clear" w:color="auto" w:fill="FFFFFF"/>
          <w:lang w:eastAsia="ru-RU"/>
        </w:rPr>
        <w:t>Реализация вышеперечисленных инвестиционных проектов направлена на повышение качества жизни населения путем улучшения социально-бытовых условий.</w:t>
      </w:r>
    </w:p>
    <w:p w:rsidR="00392445" w:rsidRPr="00392445" w:rsidRDefault="00392445" w:rsidP="00392445">
      <w:pPr>
        <w:widowControl w:val="0"/>
        <w:autoSpaceDE w:val="0"/>
        <w:autoSpaceDN w:val="0"/>
        <w:adjustRightInd w:val="0"/>
        <w:spacing w:before="120" w:after="120" w:line="240" w:lineRule="auto"/>
        <w:ind w:firstLine="720"/>
        <w:jc w:val="center"/>
        <w:rPr>
          <w:rFonts w:ascii="Times New Roman" w:eastAsia="Times New Roman" w:hAnsi="Times New Roman" w:cs="Arial"/>
          <w:b/>
          <w:sz w:val="25"/>
          <w:szCs w:val="25"/>
          <w:shd w:val="clear" w:color="auto" w:fill="FFFFFF"/>
          <w:lang w:eastAsia="ru-RU"/>
        </w:rPr>
      </w:pPr>
      <w:r w:rsidRPr="00392445">
        <w:rPr>
          <w:rFonts w:ascii="Times New Roman" w:eastAsia="Times New Roman" w:hAnsi="Times New Roman" w:cs="Arial"/>
          <w:b/>
          <w:sz w:val="25"/>
          <w:szCs w:val="25"/>
          <w:shd w:val="clear" w:color="auto" w:fill="FFFFFF"/>
          <w:lang w:eastAsia="ru-RU"/>
        </w:rPr>
        <w:t>Общие требования к планируемым к реализации мероприятиям</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Стоит отметить, что основными критериями разработки проекта все же являются надежность газоснабжения и безопасное и устойчивое функционирование объектов газоснабжения. В связи с этим сформированы общие требования в системе газораспределения сельского поселения.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Arial"/>
          <w:sz w:val="25"/>
          <w:szCs w:val="25"/>
          <w:shd w:val="clear" w:color="auto" w:fill="FFFFFF"/>
          <w:lang w:eastAsia="ru-RU"/>
        </w:rPr>
      </w:pPr>
      <w:proofErr w:type="gramStart"/>
      <w:r w:rsidRPr="00392445">
        <w:rPr>
          <w:rFonts w:ascii="Times New Roman" w:eastAsia="Times New Roman" w:hAnsi="Times New Roman" w:cs="Arial"/>
          <w:sz w:val="25"/>
          <w:szCs w:val="25"/>
          <w:shd w:val="clear" w:color="auto" w:fill="FFFFFF"/>
          <w:lang w:eastAsia="ru-RU"/>
        </w:rPr>
        <w:t>Правовое регулирование промышленной безопасности в организациях, занимающихся газоснабжением в Российской Федерации, осуществляется в соответствии с Федеральным законом от 21 июля 1997 года №116-ФЗ «О промышленной безопасности опасных производственных объектов», Федеральным законом от 10 января 2002 года N 7-ФЗ «Об охране окружающей среды», Федеральным законом «Об экологической экспертизе», Федеральным законом от 31.03.1999 № 69-ФЗ «О газоснабжении в Российской Федерации» и другими федеральными</w:t>
      </w:r>
      <w:proofErr w:type="gramEnd"/>
      <w:r w:rsidRPr="00392445">
        <w:rPr>
          <w:rFonts w:ascii="Times New Roman" w:eastAsia="Times New Roman" w:hAnsi="Times New Roman" w:cs="Arial"/>
          <w:sz w:val="25"/>
          <w:szCs w:val="25"/>
          <w:shd w:val="clear" w:color="auto" w:fill="FFFFFF"/>
          <w:lang w:eastAsia="ru-RU"/>
        </w:rPr>
        <w:t xml:space="preserve"> законами и иными нормативными правовыми актами Российской Федерации.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6"/>
          <w:szCs w:val="26"/>
          <w:lang w:eastAsia="ru-RU"/>
        </w:rPr>
      </w:pPr>
    </w:p>
    <w:p w:rsidR="00392445" w:rsidRPr="00392445" w:rsidRDefault="00392445" w:rsidP="00392445">
      <w:pPr>
        <w:numPr>
          <w:ilvl w:val="1"/>
          <w:numId w:val="1"/>
        </w:numPr>
        <w:autoSpaceDE w:val="0"/>
        <w:autoSpaceDN w:val="0"/>
        <w:adjustRightInd w:val="0"/>
        <w:spacing w:after="120" w:line="240" w:lineRule="auto"/>
        <w:jc w:val="both"/>
        <w:rPr>
          <w:rFonts w:ascii="Times New Roman" w:eastAsia="Times New Roman" w:hAnsi="Times New Roman" w:cs="Times New Roman"/>
          <w:b/>
          <w:bCs/>
          <w:sz w:val="25"/>
          <w:szCs w:val="25"/>
          <w:lang w:eastAsia="ru-RU"/>
        </w:rPr>
      </w:pPr>
      <w:r w:rsidRPr="00392445">
        <w:rPr>
          <w:rFonts w:ascii="Times New Roman" w:eastAsia="Times New Roman" w:hAnsi="Times New Roman" w:cs="Arial"/>
          <w:b/>
          <w:color w:val="000000"/>
          <w:sz w:val="25"/>
          <w:szCs w:val="25"/>
          <w:shd w:val="clear" w:color="auto" w:fill="FFFFFF"/>
          <w:lang w:eastAsia="ru-RU"/>
        </w:rPr>
        <w:t>Технические обоснования основных мероприятий по реализации схем газоснабжения возможное изменение указанных характеристик в результате реализации мероприятий, предусмотренных схемами газоснабжения</w:t>
      </w:r>
    </w:p>
    <w:p w:rsidR="00392445" w:rsidRPr="00392445" w:rsidRDefault="00392445" w:rsidP="00392445">
      <w:pPr>
        <w:numPr>
          <w:ilvl w:val="2"/>
          <w:numId w:val="1"/>
        </w:numPr>
        <w:autoSpaceDE w:val="0"/>
        <w:autoSpaceDN w:val="0"/>
        <w:adjustRightInd w:val="0"/>
        <w:spacing w:after="120" w:line="240" w:lineRule="auto"/>
        <w:ind w:left="709"/>
        <w:jc w:val="both"/>
        <w:rPr>
          <w:rFonts w:ascii="Times New Roman" w:eastAsia="Times New Roman" w:hAnsi="Times New Roman" w:cs="Times New Roman"/>
          <w:b/>
          <w:bCs/>
          <w:sz w:val="25"/>
          <w:szCs w:val="25"/>
          <w:lang w:eastAsia="ru-RU"/>
        </w:rPr>
      </w:pPr>
      <w:r w:rsidRPr="00392445">
        <w:rPr>
          <w:rFonts w:ascii="Times New Roman" w:eastAsia="Times New Roman" w:hAnsi="Times New Roman" w:cs="Times New Roman"/>
          <w:b/>
          <w:bCs/>
          <w:sz w:val="25"/>
          <w:szCs w:val="25"/>
          <w:lang w:eastAsia="ru-RU"/>
        </w:rPr>
        <w:t>Технические обоснования мероприятий по реализации схемы газоснабжения.</w:t>
      </w:r>
    </w:p>
    <w:p w:rsidR="00392445" w:rsidRPr="00392445" w:rsidRDefault="00392445" w:rsidP="00392445">
      <w:pPr>
        <w:widowControl w:val="0"/>
        <w:autoSpaceDE w:val="0"/>
        <w:autoSpaceDN w:val="0"/>
        <w:adjustRightInd w:val="0"/>
        <w:spacing w:after="12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В соответствии с нумерацией мероприятий, представленных в таблице раздела 4.1. технические обоснования будут следующими: </w:t>
      </w:r>
    </w:p>
    <w:p w:rsidR="00392445" w:rsidRPr="00392445" w:rsidRDefault="00392445" w:rsidP="00392445">
      <w:pPr>
        <w:widowControl w:val="0"/>
        <w:autoSpaceDE w:val="0"/>
        <w:autoSpaceDN w:val="0"/>
        <w:adjustRightInd w:val="0"/>
        <w:spacing w:after="12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b/>
          <w:sz w:val="25"/>
          <w:szCs w:val="25"/>
          <w:u w:val="single"/>
          <w:shd w:val="clear" w:color="auto" w:fill="FFFFFF"/>
          <w:lang w:eastAsia="ru-RU"/>
        </w:rPr>
        <w:t>2.1.1</w:t>
      </w:r>
      <w:r w:rsidRPr="00392445">
        <w:rPr>
          <w:rFonts w:ascii="Times New Roman" w:eastAsia="Times New Roman" w:hAnsi="Times New Roman" w:cs="Arial"/>
          <w:sz w:val="25"/>
          <w:szCs w:val="25"/>
          <w:shd w:val="clear" w:color="auto" w:fill="FFFFFF"/>
          <w:lang w:eastAsia="ru-RU"/>
        </w:rPr>
        <w:t>:</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Данные мероприятия позволят уйти от тупиковой схемы газораспределения и повысят надежность снабжения потребителей природным газом необходимого давления. Мероприятия предлагаются к реализации с учетом утвержденной проектной и рабочей документации. </w:t>
      </w:r>
    </w:p>
    <w:p w:rsidR="00392445" w:rsidRPr="00392445" w:rsidRDefault="00392445" w:rsidP="00392445">
      <w:pPr>
        <w:widowControl w:val="0"/>
        <w:autoSpaceDE w:val="0"/>
        <w:autoSpaceDN w:val="0"/>
        <w:adjustRightInd w:val="0"/>
        <w:spacing w:before="120" w:after="12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b/>
          <w:sz w:val="25"/>
          <w:szCs w:val="25"/>
          <w:u w:val="single"/>
          <w:shd w:val="clear" w:color="auto" w:fill="FFFFFF"/>
          <w:lang w:eastAsia="ru-RU"/>
        </w:rPr>
        <w:t>1.1</w:t>
      </w:r>
      <w:r w:rsidRPr="00392445">
        <w:rPr>
          <w:rFonts w:ascii="Times New Roman" w:eastAsia="Times New Roman" w:hAnsi="Times New Roman" w:cs="Arial"/>
          <w:sz w:val="25"/>
          <w:szCs w:val="25"/>
          <w:shd w:val="clear" w:color="auto" w:fill="FFFFFF"/>
          <w:lang w:eastAsia="ru-RU"/>
        </w:rPr>
        <w:t xml:space="preserve"> и </w:t>
      </w:r>
      <w:r w:rsidRPr="00392445">
        <w:rPr>
          <w:rFonts w:ascii="Times New Roman" w:eastAsia="Times New Roman" w:hAnsi="Times New Roman" w:cs="Arial"/>
          <w:b/>
          <w:sz w:val="25"/>
          <w:szCs w:val="25"/>
          <w:u w:val="single"/>
          <w:shd w:val="clear" w:color="auto" w:fill="FFFFFF"/>
          <w:lang w:eastAsia="ru-RU"/>
        </w:rPr>
        <w:t>2.1:</w:t>
      </w:r>
      <w:r w:rsidRPr="00392445">
        <w:rPr>
          <w:rFonts w:ascii="Times New Roman" w:eastAsia="Times New Roman" w:hAnsi="Times New Roman" w:cs="Arial"/>
          <w:sz w:val="25"/>
          <w:szCs w:val="25"/>
          <w:shd w:val="clear" w:color="auto" w:fill="FFFFFF"/>
          <w:lang w:eastAsia="ru-RU"/>
        </w:rPr>
        <w:t xml:space="preserve">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 Мероприятия данных подпунктов предлагаются к реализации в соответствии с проектами планировок новых микрорайонов. Проекты предусматривают строительство ГРП и кольцевых сетей газораспределения низкого давления в соответствующих планировочных микрорайонах, что обеспечит надежное и бесперебойное газоснабжение данных микрорайонов. </w:t>
      </w:r>
    </w:p>
    <w:p w:rsidR="00392445" w:rsidRPr="00392445" w:rsidRDefault="00392445" w:rsidP="00392445">
      <w:pPr>
        <w:widowControl w:val="0"/>
        <w:autoSpaceDE w:val="0"/>
        <w:autoSpaceDN w:val="0"/>
        <w:adjustRightInd w:val="0"/>
        <w:spacing w:before="120" w:after="12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b/>
          <w:sz w:val="25"/>
          <w:szCs w:val="25"/>
          <w:u w:val="single"/>
          <w:shd w:val="clear" w:color="auto" w:fill="FFFFFF"/>
          <w:lang w:eastAsia="ru-RU"/>
        </w:rPr>
        <w:t>2.1.2:</w:t>
      </w:r>
      <w:r w:rsidRPr="00392445">
        <w:rPr>
          <w:rFonts w:ascii="Times New Roman" w:eastAsia="Times New Roman" w:hAnsi="Times New Roman" w:cs="Arial"/>
          <w:sz w:val="25"/>
          <w:szCs w:val="25"/>
          <w:shd w:val="clear" w:color="auto" w:fill="FFFFFF"/>
          <w:lang w:eastAsia="ru-RU"/>
        </w:rPr>
        <w:t xml:space="preserve">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Целью данного мероприятия является обеспечение перспективных расходов газа потребителям селитебной и промышленной зон поселения с сохранением давления природного газа и одновременным созданием резервной линии в системе газораспределения сельского поселения. Строительство осуществляется в соответствии с утвержденной концепцией развития системы газоснабжения поселения. </w:t>
      </w:r>
    </w:p>
    <w:p w:rsidR="00392445" w:rsidRPr="00392445" w:rsidRDefault="00392445" w:rsidP="00392445">
      <w:pPr>
        <w:widowControl w:val="0"/>
        <w:autoSpaceDE w:val="0"/>
        <w:autoSpaceDN w:val="0"/>
        <w:adjustRightInd w:val="0"/>
        <w:spacing w:before="120" w:after="12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b/>
          <w:sz w:val="25"/>
          <w:szCs w:val="25"/>
          <w:u w:val="single"/>
          <w:shd w:val="clear" w:color="auto" w:fill="FFFFFF"/>
          <w:lang w:eastAsia="ru-RU"/>
        </w:rPr>
        <w:t>2.1.3:</w:t>
      </w:r>
      <w:r w:rsidRPr="00392445">
        <w:rPr>
          <w:rFonts w:ascii="Times New Roman" w:eastAsia="Times New Roman" w:hAnsi="Times New Roman" w:cs="Arial"/>
          <w:sz w:val="25"/>
          <w:szCs w:val="25"/>
          <w:shd w:val="clear" w:color="auto" w:fill="FFFFFF"/>
          <w:lang w:eastAsia="ru-RU"/>
        </w:rPr>
        <w:t xml:space="preserve">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lastRenderedPageBreak/>
        <w:t xml:space="preserve">В связи с тем, что срок эксплуатации стальных газопроводов, проложенных более 20 лет (для стальных газопроводов расчетный срок службы составляет 25 лет), предлагается замена стальных участков газопроводов </w:t>
      </w:r>
      <w:proofErr w:type="gramStart"/>
      <w:r w:rsidRPr="00392445">
        <w:rPr>
          <w:rFonts w:ascii="Times New Roman" w:eastAsia="Times New Roman" w:hAnsi="Times New Roman" w:cs="Arial"/>
          <w:sz w:val="25"/>
          <w:szCs w:val="25"/>
          <w:shd w:val="clear" w:color="auto" w:fill="FFFFFF"/>
          <w:lang w:eastAsia="ru-RU"/>
        </w:rPr>
        <w:t>на</w:t>
      </w:r>
      <w:proofErr w:type="gramEnd"/>
      <w:r w:rsidRPr="00392445">
        <w:rPr>
          <w:rFonts w:ascii="Times New Roman" w:eastAsia="Times New Roman" w:hAnsi="Times New Roman" w:cs="Arial"/>
          <w:sz w:val="25"/>
          <w:szCs w:val="25"/>
          <w:shd w:val="clear" w:color="auto" w:fill="FFFFFF"/>
          <w:lang w:eastAsia="ru-RU"/>
        </w:rPr>
        <w:t xml:space="preserve"> полиэтиленовые. Мероприятие повысит как качество транспортировки газа, так и надежность газоснабжения попутным нефтяным газом в целом. Всего газопроводов, превышающих 20-летний срок службы, на территории сельского поселения Кармасанский сельсовет – 33 %.</w:t>
      </w:r>
    </w:p>
    <w:p w:rsidR="00392445" w:rsidRPr="00392445" w:rsidRDefault="00392445" w:rsidP="00392445">
      <w:pPr>
        <w:widowControl w:val="0"/>
        <w:autoSpaceDE w:val="0"/>
        <w:autoSpaceDN w:val="0"/>
        <w:adjustRightInd w:val="0"/>
        <w:spacing w:before="120" w:after="120" w:line="240" w:lineRule="auto"/>
        <w:ind w:left="-426" w:firstLine="568"/>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b/>
          <w:sz w:val="25"/>
          <w:szCs w:val="25"/>
          <w:u w:val="single"/>
          <w:shd w:val="clear" w:color="auto" w:fill="FFFFFF"/>
          <w:lang w:eastAsia="ru-RU"/>
        </w:rPr>
        <w:t>1.2:</w:t>
      </w:r>
      <w:r w:rsidRPr="00392445">
        <w:rPr>
          <w:rFonts w:ascii="Times New Roman" w:eastAsia="Times New Roman" w:hAnsi="Times New Roman" w:cs="Arial"/>
          <w:sz w:val="25"/>
          <w:szCs w:val="25"/>
          <w:shd w:val="clear" w:color="auto" w:fill="FFFFFF"/>
          <w:lang w:eastAsia="ru-RU"/>
        </w:rPr>
        <w:t xml:space="preserve">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color w:val="FF0000"/>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Все существующие ГРП оснащены минимально необходимым количеством средств измерений и регулирования технологическим процессом в связи с небольшими размерами населенных пунктов поселения Кармасанский</w:t>
      </w:r>
      <w:r w:rsidRPr="00392445">
        <w:rPr>
          <w:rFonts w:ascii="Times New Roman" w:eastAsia="Times New Roman" w:hAnsi="Times New Roman" w:cs="Arial"/>
          <w:color w:val="FF0000"/>
          <w:sz w:val="25"/>
          <w:szCs w:val="25"/>
          <w:shd w:val="clear" w:color="auto" w:fill="FFFFFF"/>
          <w:lang w:eastAsia="ru-RU"/>
        </w:rPr>
        <w:t xml:space="preserve"> </w:t>
      </w:r>
      <w:r w:rsidRPr="00392445">
        <w:rPr>
          <w:rFonts w:ascii="Times New Roman" w:eastAsia="Times New Roman" w:hAnsi="Times New Roman" w:cs="Arial"/>
          <w:sz w:val="25"/>
          <w:szCs w:val="25"/>
          <w:shd w:val="clear" w:color="auto" w:fill="FFFFFF"/>
          <w:lang w:eastAsia="ru-RU"/>
        </w:rPr>
        <w:t>сельсовет и количеством населения менее 100 тыс. (СНиП 42-01-2002 «Газораспределительные системы»). Несмотря на это, в целях повышения эффективности работы</w:t>
      </w:r>
      <w:r w:rsidRPr="00392445">
        <w:rPr>
          <w:rFonts w:ascii="Times New Roman" w:eastAsia="Times New Roman" w:hAnsi="Times New Roman" w:cs="Arial"/>
          <w:sz w:val="26"/>
          <w:szCs w:val="26"/>
          <w:shd w:val="clear" w:color="auto" w:fill="FFFFFF"/>
          <w:lang w:eastAsia="ru-RU"/>
        </w:rPr>
        <w:t xml:space="preserve"> </w:t>
      </w:r>
      <w:r w:rsidRPr="00392445">
        <w:rPr>
          <w:rFonts w:ascii="Times New Roman" w:eastAsia="Times New Roman" w:hAnsi="Times New Roman" w:cs="Arial"/>
          <w:sz w:val="25"/>
          <w:szCs w:val="25"/>
          <w:shd w:val="clear" w:color="auto" w:fill="FFFFFF"/>
          <w:lang w:eastAsia="ru-RU"/>
        </w:rPr>
        <w:t>ГРП, предлагается установка новых ГРП со встроенными системами телемеханизации и диспетчеризации, а также оснащение данными системами существующих.</w:t>
      </w:r>
      <w:r w:rsidRPr="00392445">
        <w:rPr>
          <w:rFonts w:ascii="Times New Roman" w:eastAsia="Times New Roman" w:hAnsi="Times New Roman" w:cs="Arial"/>
          <w:color w:val="FF0000"/>
          <w:sz w:val="25"/>
          <w:szCs w:val="25"/>
          <w:shd w:val="clear" w:color="auto" w:fill="FFFFFF"/>
          <w:lang w:eastAsia="ru-RU"/>
        </w:rPr>
        <w:t xml:space="preserve">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Диспетчерское управление системой газоснабжения, оснащенное средствами телемеханизации, обеспечивает: </w:t>
      </w:r>
    </w:p>
    <w:p w:rsidR="00392445" w:rsidRPr="00392445" w:rsidRDefault="00392445" w:rsidP="005D0979">
      <w:pPr>
        <w:widowControl w:val="0"/>
        <w:numPr>
          <w:ilvl w:val="0"/>
          <w:numId w:val="28"/>
        </w:numPr>
        <w:autoSpaceDE w:val="0"/>
        <w:autoSpaceDN w:val="0"/>
        <w:adjustRightInd w:val="0"/>
        <w:spacing w:before="120"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централизацию контроля управления работой системы; </w:t>
      </w:r>
    </w:p>
    <w:p w:rsidR="00392445" w:rsidRPr="00392445" w:rsidRDefault="00392445" w:rsidP="005D0979">
      <w:pPr>
        <w:widowControl w:val="0"/>
        <w:numPr>
          <w:ilvl w:val="0"/>
          <w:numId w:val="28"/>
        </w:numPr>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повышение оперативности управления и </w:t>
      </w:r>
      <w:proofErr w:type="gramStart"/>
      <w:r w:rsidRPr="00392445">
        <w:rPr>
          <w:rFonts w:ascii="Times New Roman" w:eastAsia="Times New Roman" w:hAnsi="Times New Roman" w:cs="Arial"/>
          <w:sz w:val="25"/>
          <w:szCs w:val="25"/>
          <w:shd w:val="clear" w:color="auto" w:fill="FFFFFF"/>
          <w:lang w:eastAsia="ru-RU"/>
        </w:rPr>
        <w:t>контроля за</w:t>
      </w:r>
      <w:proofErr w:type="gramEnd"/>
      <w:r w:rsidRPr="00392445">
        <w:rPr>
          <w:rFonts w:ascii="Times New Roman" w:eastAsia="Times New Roman" w:hAnsi="Times New Roman" w:cs="Arial"/>
          <w:sz w:val="25"/>
          <w:szCs w:val="25"/>
          <w:shd w:val="clear" w:color="auto" w:fill="FFFFFF"/>
          <w:lang w:eastAsia="ru-RU"/>
        </w:rPr>
        <w:t xml:space="preserve"> работой системы;</w:t>
      </w:r>
    </w:p>
    <w:p w:rsidR="00392445" w:rsidRPr="00392445" w:rsidRDefault="00392445" w:rsidP="005D0979">
      <w:pPr>
        <w:widowControl w:val="0"/>
        <w:numPr>
          <w:ilvl w:val="0"/>
          <w:numId w:val="28"/>
        </w:numPr>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бесперебойное снабжение потребителей газом; </w:t>
      </w:r>
    </w:p>
    <w:p w:rsidR="00392445" w:rsidRPr="00392445" w:rsidRDefault="00392445" w:rsidP="005D0979">
      <w:pPr>
        <w:widowControl w:val="0"/>
        <w:numPr>
          <w:ilvl w:val="0"/>
          <w:numId w:val="28"/>
        </w:numPr>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возможность обеспечения наиболее целесообразного режима работы системы; </w:t>
      </w:r>
    </w:p>
    <w:p w:rsidR="00392445" w:rsidRPr="00392445" w:rsidRDefault="00392445" w:rsidP="005D0979">
      <w:pPr>
        <w:widowControl w:val="0"/>
        <w:numPr>
          <w:ilvl w:val="0"/>
          <w:numId w:val="28"/>
        </w:numPr>
        <w:autoSpaceDE w:val="0"/>
        <w:autoSpaceDN w:val="0"/>
        <w:adjustRightInd w:val="0"/>
        <w:spacing w:after="12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выполнение наиболее ответственных операций по переключению и ликвидации последствий аварий в сетях. </w:t>
      </w:r>
    </w:p>
    <w:p w:rsidR="00392445" w:rsidRPr="00392445" w:rsidRDefault="00392445" w:rsidP="00392445">
      <w:pPr>
        <w:widowControl w:val="0"/>
        <w:autoSpaceDE w:val="0"/>
        <w:autoSpaceDN w:val="0"/>
        <w:adjustRightInd w:val="0"/>
        <w:spacing w:after="120" w:line="240" w:lineRule="auto"/>
        <w:ind w:left="-426" w:firstLine="568"/>
        <w:jc w:val="center"/>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b/>
          <w:sz w:val="25"/>
          <w:szCs w:val="25"/>
          <w:shd w:val="clear" w:color="auto" w:fill="FFFFFF"/>
          <w:lang w:eastAsia="ru-RU"/>
        </w:rPr>
        <w:t>Основные положения по телемеханизации и автоматизации газового хозяйства.</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В соответствии с требованиями СНиП 42-01-2002 «Газораспределительные системы» для поселений с населением менее 100 тыс. человек решение об оснащении газораспределительных сетей АСУ ТП РГ принимается эксплуатирующей организацией или заказчиком. </w:t>
      </w:r>
    </w:p>
    <w:p w:rsidR="00392445" w:rsidRPr="00392445" w:rsidRDefault="00392445" w:rsidP="00392445">
      <w:pPr>
        <w:widowControl w:val="0"/>
        <w:autoSpaceDE w:val="0"/>
        <w:autoSpaceDN w:val="0"/>
        <w:adjustRightInd w:val="0"/>
        <w:spacing w:after="12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Для построения системы автоматизации и телемеханизации необходимо предусмотреть: </w:t>
      </w:r>
    </w:p>
    <w:p w:rsidR="00392445" w:rsidRPr="00392445" w:rsidRDefault="00392445" w:rsidP="005D0979">
      <w:pPr>
        <w:numPr>
          <w:ilvl w:val="0"/>
          <w:numId w:val="29"/>
        </w:numPr>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Систему диспетчерского контроля и управления состоящую </w:t>
      </w:r>
      <w:proofErr w:type="gramStart"/>
      <w:r w:rsidRPr="00392445">
        <w:rPr>
          <w:rFonts w:ascii="Times New Roman" w:eastAsia="Times New Roman" w:hAnsi="Times New Roman" w:cs="Arial"/>
          <w:sz w:val="25"/>
          <w:szCs w:val="25"/>
          <w:shd w:val="clear" w:color="auto" w:fill="FFFFFF"/>
          <w:lang w:eastAsia="ru-RU"/>
        </w:rPr>
        <w:t>из</w:t>
      </w:r>
      <w:proofErr w:type="gramEnd"/>
      <w:r w:rsidRPr="00392445">
        <w:rPr>
          <w:rFonts w:ascii="Times New Roman" w:eastAsia="Times New Roman" w:hAnsi="Times New Roman" w:cs="Arial"/>
          <w:sz w:val="25"/>
          <w:szCs w:val="25"/>
          <w:shd w:val="clear" w:color="auto" w:fill="FFFFFF"/>
          <w:lang w:eastAsia="ru-RU"/>
        </w:rPr>
        <w:t>:</w:t>
      </w:r>
    </w:p>
    <w:p w:rsidR="00392445" w:rsidRPr="00392445" w:rsidRDefault="00392445" w:rsidP="005D0979">
      <w:pPr>
        <w:numPr>
          <w:ilvl w:val="0"/>
          <w:numId w:val="30"/>
        </w:numPr>
        <w:autoSpaceDE w:val="0"/>
        <w:autoSpaceDN w:val="0"/>
        <w:adjustRightInd w:val="0"/>
        <w:spacing w:before="120"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автоматизированного рабочего места (АРМ) диспетчера; </w:t>
      </w:r>
    </w:p>
    <w:p w:rsidR="00392445" w:rsidRPr="00392445" w:rsidRDefault="00392445" w:rsidP="005D0979">
      <w:pPr>
        <w:numPr>
          <w:ilvl w:val="0"/>
          <w:numId w:val="30"/>
        </w:numPr>
        <w:autoSpaceDE w:val="0"/>
        <w:autoSpaceDN w:val="0"/>
        <w:adjustRightInd w:val="0"/>
        <w:spacing w:after="12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системы сбора и хранения информации. </w:t>
      </w:r>
    </w:p>
    <w:p w:rsidR="00392445" w:rsidRPr="00392445" w:rsidRDefault="00392445" w:rsidP="005D0979">
      <w:pPr>
        <w:numPr>
          <w:ilvl w:val="0"/>
          <w:numId w:val="29"/>
        </w:numPr>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Контрольные (диспетчерские) пункты сбора телеметрической информации, </w:t>
      </w:r>
    </w:p>
    <w:p w:rsidR="00392445" w:rsidRPr="00392445" w:rsidRDefault="00392445" w:rsidP="00392445">
      <w:pPr>
        <w:widowControl w:val="0"/>
        <w:autoSpaceDE w:val="0"/>
        <w:autoSpaceDN w:val="0"/>
        <w:adjustRightInd w:val="0"/>
        <w:spacing w:after="12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предлагается совмещать с ГРП.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Выход из ГРС, линейные крановые узлы и крановые узлы к крупным потребителям, рекомендуется оборудовать электрифицированными отключающими устройствами и обеспечить возможность управления данными отключающими устройствами с диспетчерского пункта.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В системе автоматизации и телемеханизации допускается использование информации собираемой (вычисляемой) автоматизированными системами коммерческого учета газа (АСКУГ), по согласованию с поставщиком газа и собственниками узлов АСКУГ.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В качестве обмена информации между контрольным пунктом (КП) и диспетчерским пунктом необходимо использовать выделенные каналы связи и сети на базе GSM GPRS с организацией закрытой сети </w:t>
      </w:r>
      <w:proofErr w:type="spellStart"/>
      <w:r w:rsidRPr="00392445">
        <w:rPr>
          <w:rFonts w:ascii="Times New Roman" w:eastAsia="Times New Roman" w:hAnsi="Times New Roman" w:cs="Arial"/>
          <w:sz w:val="25"/>
          <w:szCs w:val="25"/>
          <w:shd w:val="clear" w:color="auto" w:fill="FFFFFF"/>
          <w:lang w:eastAsia="ru-RU"/>
        </w:rPr>
        <w:t>Internet</w:t>
      </w:r>
      <w:proofErr w:type="spellEnd"/>
      <w:r w:rsidRPr="00392445">
        <w:rPr>
          <w:rFonts w:ascii="Times New Roman" w:eastAsia="Times New Roman" w:hAnsi="Times New Roman" w:cs="Arial"/>
          <w:sz w:val="25"/>
          <w:szCs w:val="25"/>
          <w:shd w:val="clear" w:color="auto" w:fill="FFFFFF"/>
          <w:lang w:eastAsia="ru-RU"/>
        </w:rPr>
        <w:t xml:space="preserve">. Недопустимо использование публичных сетей обмена данными, либо сетей с возможностью доступа сторонних лиц и организаций.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Система автоматизации должна строиться на основе стандартных, открытых телемеханических протоколов, обеспечивающих необходимый уровень надежности </w:t>
      </w:r>
      <w:r w:rsidRPr="00392445">
        <w:rPr>
          <w:rFonts w:ascii="Times New Roman" w:eastAsia="Times New Roman" w:hAnsi="Times New Roman" w:cs="Arial"/>
          <w:sz w:val="25"/>
          <w:szCs w:val="25"/>
          <w:shd w:val="clear" w:color="auto" w:fill="FFFFFF"/>
          <w:lang w:eastAsia="ru-RU"/>
        </w:rPr>
        <w:lastRenderedPageBreak/>
        <w:t xml:space="preserve">передачи информации и команд управления.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В качестве базового протокола рекомендуется использовать протокол МЭК- 870-5-104 (интерфейс </w:t>
      </w:r>
      <w:proofErr w:type="spellStart"/>
      <w:r w:rsidRPr="00392445">
        <w:rPr>
          <w:rFonts w:ascii="Times New Roman" w:eastAsia="Times New Roman" w:hAnsi="Times New Roman" w:cs="Arial"/>
          <w:sz w:val="25"/>
          <w:szCs w:val="25"/>
          <w:shd w:val="clear" w:color="auto" w:fill="FFFFFF"/>
          <w:lang w:eastAsia="ru-RU"/>
        </w:rPr>
        <w:t>Ethernet</w:t>
      </w:r>
      <w:proofErr w:type="spellEnd"/>
      <w:r w:rsidRPr="00392445">
        <w:rPr>
          <w:rFonts w:ascii="Times New Roman" w:eastAsia="Times New Roman" w:hAnsi="Times New Roman" w:cs="Arial"/>
          <w:sz w:val="25"/>
          <w:szCs w:val="25"/>
          <w:shd w:val="clear" w:color="auto" w:fill="FFFFFF"/>
          <w:lang w:eastAsia="ru-RU"/>
        </w:rPr>
        <w:t xml:space="preserve">). Для информационных систем автоматизации (без функций управления) допускается использование стандартных протоколов </w:t>
      </w:r>
      <w:proofErr w:type="spellStart"/>
      <w:r w:rsidRPr="00392445">
        <w:rPr>
          <w:rFonts w:ascii="Times New Roman" w:eastAsia="Times New Roman" w:hAnsi="Times New Roman" w:cs="Arial"/>
          <w:sz w:val="25"/>
          <w:szCs w:val="25"/>
          <w:shd w:val="clear" w:color="auto" w:fill="FFFFFF"/>
          <w:lang w:eastAsia="ru-RU"/>
        </w:rPr>
        <w:t>ModBus</w:t>
      </w:r>
      <w:proofErr w:type="spellEnd"/>
      <w:r w:rsidRPr="00392445">
        <w:rPr>
          <w:rFonts w:ascii="Times New Roman" w:eastAsia="Times New Roman" w:hAnsi="Times New Roman" w:cs="Arial"/>
          <w:sz w:val="25"/>
          <w:szCs w:val="25"/>
          <w:shd w:val="clear" w:color="auto" w:fill="FFFFFF"/>
          <w:lang w:eastAsia="ru-RU"/>
        </w:rPr>
        <w:t xml:space="preserve"> RTU или </w:t>
      </w:r>
      <w:proofErr w:type="spellStart"/>
      <w:r w:rsidRPr="00392445">
        <w:rPr>
          <w:rFonts w:ascii="Times New Roman" w:eastAsia="Times New Roman" w:hAnsi="Times New Roman" w:cs="Arial"/>
          <w:sz w:val="25"/>
          <w:szCs w:val="25"/>
          <w:shd w:val="clear" w:color="auto" w:fill="FFFFFF"/>
          <w:lang w:eastAsia="ru-RU"/>
        </w:rPr>
        <w:t>Modbus</w:t>
      </w:r>
      <w:proofErr w:type="spellEnd"/>
      <w:r w:rsidRPr="00392445">
        <w:rPr>
          <w:rFonts w:ascii="Times New Roman" w:eastAsia="Times New Roman" w:hAnsi="Times New Roman" w:cs="Arial"/>
          <w:sz w:val="25"/>
          <w:szCs w:val="25"/>
          <w:shd w:val="clear" w:color="auto" w:fill="FFFFFF"/>
          <w:lang w:eastAsia="ru-RU"/>
        </w:rPr>
        <w:t xml:space="preserve"> - TCP.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Программное обеспечение АРМ диспетчера должно обеспечивать просмотр текущей и архивной информации посредством соответствующих видеокадров. Глубина хранения архивной информации в системе сбора и хранения информации – не менее 3-х лет.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Программное обеспечение АРМ должно иметь парольную защиту для предотвращения несанкционированного доступа.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Аппаратное обеспечение системы телемеханики контрольного пункта должно быть рассчитано на эксплуатацию в условиях его установки на открытом воздухе. Срок эксплуатации оборудования - не менее 10 лет.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Преимущества достаточно широко развернутой и бесперебойно действующей системы диспетчеризации неоценимы для производственного процесса аварийно-диспетчерской службы (АДС) газового хозяйства. Возможность мгновенного контроля и управления на расстоянии значительно повысит надежность работы городских газовых сетей и поспособствует в значительной степени снижению аварийности работы последних, так как позволит вмешиваться персоналу АДС в развитие аварийной ситуации до того момента, когда газоснабжение потребителей будет нарушено.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color w:val="000000"/>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Система телеизмерения внедряется на городских газовых сетях в основном для </w:t>
      </w:r>
      <w:proofErr w:type="gramStart"/>
      <w:r w:rsidRPr="00392445">
        <w:rPr>
          <w:rFonts w:ascii="Times New Roman" w:eastAsia="Times New Roman" w:hAnsi="Times New Roman" w:cs="Arial"/>
          <w:sz w:val="25"/>
          <w:szCs w:val="25"/>
          <w:shd w:val="clear" w:color="auto" w:fill="FFFFFF"/>
          <w:lang w:eastAsia="ru-RU"/>
        </w:rPr>
        <w:t>контроля за</w:t>
      </w:r>
      <w:proofErr w:type="gramEnd"/>
      <w:r w:rsidRPr="00392445">
        <w:rPr>
          <w:rFonts w:ascii="Times New Roman" w:eastAsia="Times New Roman" w:hAnsi="Times New Roman" w:cs="Arial"/>
          <w:sz w:val="25"/>
          <w:szCs w:val="25"/>
          <w:shd w:val="clear" w:color="auto" w:fill="FFFFFF"/>
          <w:lang w:eastAsia="ru-RU"/>
        </w:rPr>
        <w:t xml:space="preserve"> давлением (возможно и расходом) газа в наружных газопроводах. Контроль предполагает получение АДС сведений о давлении газа на входе основных потребителей газа; на входе и выходе стационарных ГРП, предназначенных для снабжения газом промышленных и бытовых потребителей; на выходе из ГРС поставщика; на входе и выходе транзитных ГРП, связывающих распределительные газопроводы высокого и низкого давления; по отдельным контрольным точкам, необходимость постоянного внимания к которым со стороны АДС диктуется повышенными требованиями, местными условиями или отклонениями в работе некоторых участков сети газораспределения (дюкеры, надземные эстакадные трассы, газопроводы с недостаточной пропускной способностью и т. д.).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color w:val="000000"/>
          <w:sz w:val="25"/>
          <w:szCs w:val="25"/>
          <w:shd w:val="clear" w:color="auto" w:fill="FFFFFF"/>
          <w:lang w:eastAsia="ru-RU"/>
        </w:rPr>
      </w:pPr>
      <w:r w:rsidRPr="00392445">
        <w:rPr>
          <w:rFonts w:ascii="Times New Roman" w:eastAsia="Times New Roman" w:hAnsi="Times New Roman" w:cs="Arial"/>
          <w:color w:val="000000"/>
          <w:sz w:val="25"/>
          <w:szCs w:val="25"/>
          <w:shd w:val="clear" w:color="auto" w:fill="FFFFFF"/>
          <w:lang w:eastAsia="ru-RU"/>
        </w:rPr>
        <w:t xml:space="preserve">В настоящее время системы телеизмерения устанавливают, как правило, в ГРП, ШРП. Устройство специальных контрольно-измерительных пунктов только для </w:t>
      </w:r>
      <w:proofErr w:type="gramStart"/>
      <w:r w:rsidRPr="00392445">
        <w:rPr>
          <w:rFonts w:ascii="Times New Roman" w:eastAsia="Times New Roman" w:hAnsi="Times New Roman" w:cs="Arial"/>
          <w:color w:val="000000"/>
          <w:sz w:val="25"/>
          <w:szCs w:val="25"/>
          <w:shd w:val="clear" w:color="auto" w:fill="FFFFFF"/>
          <w:lang w:eastAsia="ru-RU"/>
        </w:rPr>
        <w:t>контроля за</w:t>
      </w:r>
      <w:proofErr w:type="gramEnd"/>
      <w:r w:rsidRPr="00392445">
        <w:rPr>
          <w:rFonts w:ascii="Times New Roman" w:eastAsia="Times New Roman" w:hAnsi="Times New Roman" w:cs="Arial"/>
          <w:color w:val="000000"/>
          <w:sz w:val="25"/>
          <w:szCs w:val="25"/>
          <w:shd w:val="clear" w:color="auto" w:fill="FFFFFF"/>
          <w:lang w:eastAsia="ru-RU"/>
        </w:rPr>
        <w:t xml:space="preserve"> давлением без решения других проблем (например, определение потерь газа и другие) неоправданно дорого. </w:t>
      </w:r>
    </w:p>
    <w:p w:rsidR="00392445" w:rsidRPr="00392445" w:rsidRDefault="00392445" w:rsidP="00392445">
      <w:pPr>
        <w:widowControl w:val="0"/>
        <w:autoSpaceDE w:val="0"/>
        <w:autoSpaceDN w:val="0"/>
        <w:adjustRightInd w:val="0"/>
        <w:spacing w:before="120" w:after="120" w:line="240" w:lineRule="auto"/>
        <w:ind w:left="-426" w:firstLine="568"/>
        <w:jc w:val="both"/>
        <w:rPr>
          <w:rFonts w:ascii="Times New Roman" w:eastAsia="Times New Roman" w:hAnsi="Times New Roman" w:cs="Arial"/>
          <w:b/>
          <w:sz w:val="25"/>
          <w:szCs w:val="25"/>
          <w:u w:val="single"/>
          <w:shd w:val="clear" w:color="auto" w:fill="FFFFFF"/>
          <w:lang w:eastAsia="ru-RU"/>
        </w:rPr>
      </w:pPr>
      <w:r w:rsidRPr="00392445">
        <w:rPr>
          <w:rFonts w:ascii="Times New Roman" w:eastAsia="Times New Roman" w:hAnsi="Times New Roman" w:cs="Arial"/>
          <w:b/>
          <w:sz w:val="25"/>
          <w:szCs w:val="25"/>
          <w:u w:val="single"/>
          <w:shd w:val="clear" w:color="auto" w:fill="FFFFFF"/>
          <w:lang w:eastAsia="ru-RU"/>
        </w:rPr>
        <w:t xml:space="preserve">3.1: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Все газопроводы нуждаются в периодическом диагностировании, которое выявляет качество и безопасность работы газопровода, а результатом проведенных испытаний является технический паспорт на газопровод. Паспортизация газопроводов позволяет получить наиболее полную картину состояния газовых сетей, спланировать предстоящие технические освидетельствования газопроводов. Информация о неисправностях на участках газопроводов может служить данными для дальнейших расчетов целевых показателей системы газоснабжения. </w:t>
      </w:r>
    </w:p>
    <w:p w:rsidR="00392445" w:rsidRPr="00392445" w:rsidRDefault="00392445" w:rsidP="00392445">
      <w:pPr>
        <w:widowControl w:val="0"/>
        <w:autoSpaceDE w:val="0"/>
        <w:autoSpaceDN w:val="0"/>
        <w:adjustRightInd w:val="0"/>
        <w:spacing w:before="120" w:after="120" w:line="240" w:lineRule="auto"/>
        <w:ind w:left="-426" w:firstLine="568"/>
        <w:jc w:val="both"/>
        <w:rPr>
          <w:rFonts w:ascii="Times New Roman" w:eastAsia="Times New Roman" w:hAnsi="Times New Roman" w:cs="Arial"/>
          <w:b/>
          <w:sz w:val="25"/>
          <w:szCs w:val="25"/>
          <w:u w:val="single"/>
          <w:shd w:val="clear" w:color="auto" w:fill="FFFFFF"/>
          <w:lang w:eastAsia="ru-RU"/>
        </w:rPr>
      </w:pPr>
      <w:r w:rsidRPr="00392445">
        <w:rPr>
          <w:rFonts w:ascii="Times New Roman" w:eastAsia="Times New Roman" w:hAnsi="Times New Roman" w:cs="Arial"/>
          <w:b/>
          <w:sz w:val="25"/>
          <w:szCs w:val="25"/>
          <w:u w:val="single"/>
          <w:shd w:val="clear" w:color="auto" w:fill="FFFFFF"/>
          <w:lang w:eastAsia="ru-RU"/>
        </w:rPr>
        <w:t xml:space="preserve">3.2: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В соответствии с частями 3, 4, 5, 6 статьи 13 Федерального закона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сельском поселении Кармасанский</w:t>
      </w:r>
      <w:r w:rsidRPr="00392445">
        <w:rPr>
          <w:rFonts w:ascii="Times New Roman" w:eastAsia="Times New Roman" w:hAnsi="Times New Roman" w:cs="Arial"/>
          <w:color w:val="FF0000"/>
          <w:sz w:val="25"/>
          <w:szCs w:val="25"/>
          <w:shd w:val="clear" w:color="auto" w:fill="FFFFFF"/>
          <w:lang w:eastAsia="ru-RU"/>
        </w:rPr>
        <w:t xml:space="preserve"> </w:t>
      </w:r>
      <w:r w:rsidRPr="00392445">
        <w:rPr>
          <w:rFonts w:ascii="Times New Roman" w:eastAsia="Times New Roman" w:hAnsi="Times New Roman" w:cs="Arial"/>
          <w:sz w:val="25"/>
          <w:szCs w:val="25"/>
          <w:shd w:val="clear" w:color="auto" w:fill="FFFFFF"/>
          <w:lang w:eastAsia="ru-RU"/>
        </w:rPr>
        <w:t xml:space="preserve">сельсовет производится установка приборов коммерческого учета потребления газа.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Оснащение всех потребителей природного газа узлами учета потребляемого газа является важным шагом к созданию единой системы учета газа.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lastRenderedPageBreak/>
        <w:t xml:space="preserve">Единая система учета газа должна обеспечивать решение следующих основных задач: </w:t>
      </w:r>
    </w:p>
    <w:p w:rsidR="00392445" w:rsidRPr="00392445" w:rsidRDefault="00392445" w:rsidP="005D0979">
      <w:pPr>
        <w:widowControl w:val="0"/>
        <w:numPr>
          <w:ilvl w:val="0"/>
          <w:numId w:val="31"/>
        </w:numPr>
        <w:autoSpaceDE w:val="0"/>
        <w:autoSpaceDN w:val="0"/>
        <w:adjustRightInd w:val="0"/>
        <w:spacing w:before="120"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Высокий уровень достоверности измерения объема газа от магистрального</w:t>
      </w:r>
      <w:r w:rsidRPr="00392445">
        <w:rPr>
          <w:rFonts w:ascii="Times New Roman" w:eastAsia="Times New Roman" w:hAnsi="Times New Roman" w:cs="Arial"/>
          <w:sz w:val="26"/>
          <w:szCs w:val="26"/>
          <w:shd w:val="clear" w:color="auto" w:fill="FFFFFF"/>
          <w:lang w:eastAsia="ru-RU"/>
        </w:rPr>
        <w:t xml:space="preserve"> </w:t>
      </w:r>
      <w:r w:rsidRPr="00392445">
        <w:rPr>
          <w:rFonts w:ascii="Times New Roman" w:eastAsia="Times New Roman" w:hAnsi="Times New Roman" w:cs="Arial"/>
          <w:sz w:val="25"/>
          <w:szCs w:val="25"/>
          <w:shd w:val="clear" w:color="auto" w:fill="FFFFFF"/>
          <w:lang w:eastAsia="ru-RU"/>
        </w:rPr>
        <w:t xml:space="preserve">газопровода до конечного потребителя на всех уровнях распределения и потребления как основы для коммерческих расчетов и сведения баланса «подача – потребление» газа (как физического, так и финансового); </w:t>
      </w:r>
    </w:p>
    <w:p w:rsidR="00392445" w:rsidRPr="00392445" w:rsidRDefault="00392445" w:rsidP="005D0979">
      <w:pPr>
        <w:widowControl w:val="0"/>
        <w:numPr>
          <w:ilvl w:val="0"/>
          <w:numId w:val="31"/>
        </w:numPr>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Совершенствование технологического контроля и, как следствие, снижение потерь и других непроизводственных затрат; </w:t>
      </w:r>
    </w:p>
    <w:p w:rsidR="00392445" w:rsidRPr="00392445" w:rsidRDefault="00392445" w:rsidP="005D0979">
      <w:pPr>
        <w:widowControl w:val="0"/>
        <w:numPr>
          <w:ilvl w:val="0"/>
          <w:numId w:val="31"/>
        </w:numPr>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Выработка и применение гибкой тарифной политики, направленной </w:t>
      </w:r>
      <w:proofErr w:type="gramStart"/>
      <w:r w:rsidRPr="00392445">
        <w:rPr>
          <w:rFonts w:ascii="Times New Roman" w:eastAsia="Times New Roman" w:hAnsi="Times New Roman" w:cs="Arial"/>
          <w:sz w:val="25"/>
          <w:szCs w:val="25"/>
          <w:shd w:val="clear" w:color="auto" w:fill="FFFFFF"/>
          <w:lang w:eastAsia="ru-RU"/>
        </w:rPr>
        <w:t>на</w:t>
      </w:r>
      <w:proofErr w:type="gramEnd"/>
      <w:r w:rsidRPr="00392445">
        <w:rPr>
          <w:rFonts w:ascii="Times New Roman" w:eastAsia="Times New Roman" w:hAnsi="Times New Roman" w:cs="Arial"/>
          <w:sz w:val="25"/>
          <w:szCs w:val="25"/>
          <w:shd w:val="clear" w:color="auto" w:fill="FFFFFF"/>
          <w:lang w:eastAsia="ru-RU"/>
        </w:rPr>
        <w:t xml:space="preserve"> </w:t>
      </w:r>
    </w:p>
    <w:p w:rsidR="00392445" w:rsidRPr="00392445" w:rsidRDefault="00392445" w:rsidP="00392445">
      <w:pPr>
        <w:widowControl w:val="0"/>
        <w:autoSpaceDE w:val="0"/>
        <w:autoSpaceDN w:val="0"/>
        <w:adjustRightInd w:val="0"/>
        <w:spacing w:after="12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рациональное потребление газа (экономию).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 Турбинные и ротационные счетчики ведущих фирм-изготовителей имеют очень малую систематическую составляющую погрешности, рекомендуется их использование для верхних уровней ГРО.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Arial" w:eastAsia="Times New Roman" w:hAnsi="Arial" w:cs="Arial"/>
          <w:sz w:val="25"/>
          <w:szCs w:val="25"/>
          <w:lang w:eastAsia="ru-RU"/>
        </w:rPr>
        <w:t xml:space="preserve"> </w:t>
      </w:r>
      <w:r w:rsidRPr="00392445">
        <w:rPr>
          <w:rFonts w:ascii="Times New Roman" w:eastAsia="Times New Roman" w:hAnsi="Times New Roman" w:cs="Arial"/>
          <w:sz w:val="25"/>
          <w:szCs w:val="25"/>
          <w:shd w:val="clear" w:color="auto" w:fill="FFFFFF"/>
          <w:lang w:eastAsia="ru-RU"/>
        </w:rPr>
        <w:t xml:space="preserve">Требования к классу точности приборов учета должны определяться, в первую очередь, расходом газа. Чем больше расход газа, проходящего через прибор учета, тем выше должен быть класс точности прибора.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Наиболее подходящими типами приборов учета для верхних уровней ГРО являются турбинные и ротационные счетчики.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Наиболее точным способом учета влияния температуры является применение электронных корректоров по температуре – Т или давлению, температуре и коэффициенту сжимаемости – PTZ.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Для бытовых счетчиков, устанавливаемых внутри помещения, требование по температурной коррекции не предъявляется.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Уменьшение дисбаланса в учете потребления газа населением может быть решено следующим образом: </w:t>
      </w:r>
    </w:p>
    <w:p w:rsidR="00392445" w:rsidRPr="00392445" w:rsidRDefault="00392445" w:rsidP="005D0979">
      <w:pPr>
        <w:widowControl w:val="0"/>
        <w:numPr>
          <w:ilvl w:val="0"/>
          <w:numId w:val="32"/>
        </w:numPr>
        <w:autoSpaceDE w:val="0"/>
        <w:autoSpaceDN w:val="0"/>
        <w:adjustRightInd w:val="0"/>
        <w:spacing w:before="120"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для многоквартирного дома: </w:t>
      </w:r>
    </w:p>
    <w:p w:rsidR="00392445" w:rsidRPr="00392445" w:rsidRDefault="00392445" w:rsidP="005D0979">
      <w:pPr>
        <w:widowControl w:val="0"/>
        <w:numPr>
          <w:ilvl w:val="0"/>
          <w:numId w:val="33"/>
        </w:numPr>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домовой счетчик имеет коррекцию по температуре, и по нему определяется объем газа, потребляемого жильцами дома;</w:t>
      </w:r>
    </w:p>
    <w:p w:rsidR="00392445" w:rsidRPr="00392445" w:rsidRDefault="00392445" w:rsidP="005D0979">
      <w:pPr>
        <w:widowControl w:val="0"/>
        <w:numPr>
          <w:ilvl w:val="0"/>
          <w:numId w:val="33"/>
        </w:numPr>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квартирные счетчики, устанавливаются в одинаковых условиях (либо все в квартирах, либо на лестничных площадках и не имеют коррекции по температуре). </w:t>
      </w:r>
    </w:p>
    <w:p w:rsidR="00392445" w:rsidRPr="00392445" w:rsidRDefault="00392445" w:rsidP="005D0979">
      <w:pPr>
        <w:widowControl w:val="0"/>
        <w:numPr>
          <w:ilvl w:val="0"/>
          <w:numId w:val="32"/>
        </w:numPr>
        <w:autoSpaceDE w:val="0"/>
        <w:autoSpaceDN w:val="0"/>
        <w:adjustRightInd w:val="0"/>
        <w:spacing w:after="12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по квартирным счетчикам определяется относительная погрешность потребления газа каждой квартирой от объема, определенного по домовому счетчику. В обобщенном случае, при наличии достоверной статистики, это должно закладываться в тариф оплаты за год по показаниям квартирного счетчика.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В сети ГРО газ, по мере его распределения проходит несколько ступеней редуцирования. Чем выше давление измеряемого газа, тем существеннее влияние погрешности измерения давления на величину дисбаланса.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Измерение и регистрация давления являются обязательными для измерения объема газа при его подаче из магистрального газопровода в сеть ГРО, а также на всех узлах учета сети ГРО (от 0,6 МПа до 0,003 МПа). При этом рекомендуемый диапазон погрешности измерения должен быть в пределах 0,2–0,5%.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На все узлы учета, работающие в сетях высокого давления, рекомендуется устанавливать корректоры PTZ.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Датчик давления, как любой прибор с упругим элементом, со временем теряет свои свойства, и погрешность измерения давления возрастет. Поэтому требуется очень тщательный подход к выбору надежного датчика давления, сохраняющего свои параметры в течение длительного промежутка времени.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Arial" w:eastAsia="Times New Roman" w:hAnsi="Arial" w:cs="Arial"/>
          <w:sz w:val="25"/>
          <w:szCs w:val="25"/>
          <w:lang w:eastAsia="ru-RU"/>
        </w:rPr>
        <w:t xml:space="preserve"> </w:t>
      </w:r>
      <w:r w:rsidRPr="00392445">
        <w:rPr>
          <w:rFonts w:ascii="Times New Roman" w:eastAsia="Times New Roman" w:hAnsi="Times New Roman" w:cs="Arial"/>
          <w:sz w:val="25"/>
          <w:szCs w:val="25"/>
          <w:shd w:val="clear" w:color="auto" w:fill="FFFFFF"/>
          <w:lang w:eastAsia="ru-RU"/>
        </w:rPr>
        <w:t xml:space="preserve">Как показывает мировая практика на сетях низкого (менее 0,003 МПа) коррекцию по давлению производить неэффективно по следующим причинам: </w:t>
      </w:r>
    </w:p>
    <w:p w:rsidR="00392445" w:rsidRPr="00392445" w:rsidRDefault="00392445" w:rsidP="005D0979">
      <w:pPr>
        <w:widowControl w:val="0"/>
        <w:numPr>
          <w:ilvl w:val="0"/>
          <w:numId w:val="34"/>
        </w:numPr>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колебания давления газа в сетях низкого давления находятся в пределах 15 </w:t>
      </w:r>
      <w:proofErr w:type="spellStart"/>
      <w:r w:rsidRPr="00392445">
        <w:rPr>
          <w:rFonts w:ascii="Times New Roman" w:eastAsia="Times New Roman" w:hAnsi="Times New Roman" w:cs="Arial"/>
          <w:sz w:val="25"/>
          <w:szCs w:val="25"/>
          <w:shd w:val="clear" w:color="auto" w:fill="FFFFFF"/>
          <w:lang w:eastAsia="ru-RU"/>
        </w:rPr>
        <w:lastRenderedPageBreak/>
        <w:t>мбар</w:t>
      </w:r>
      <w:proofErr w:type="spellEnd"/>
      <w:r w:rsidRPr="00392445">
        <w:rPr>
          <w:rFonts w:ascii="Times New Roman" w:eastAsia="Times New Roman" w:hAnsi="Times New Roman" w:cs="Arial"/>
          <w:sz w:val="25"/>
          <w:szCs w:val="25"/>
          <w:shd w:val="clear" w:color="auto" w:fill="FFFFFF"/>
          <w:lang w:eastAsia="ru-RU"/>
        </w:rPr>
        <w:t xml:space="preserve">, что вызывает погрешность измерения объема в пределах 1,5%; </w:t>
      </w:r>
    </w:p>
    <w:p w:rsidR="00392445" w:rsidRPr="00392445" w:rsidRDefault="00392445" w:rsidP="005D0979">
      <w:pPr>
        <w:widowControl w:val="0"/>
        <w:numPr>
          <w:ilvl w:val="0"/>
          <w:numId w:val="34"/>
        </w:numPr>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в формуле приведения газа к стандартным условиям используется </w:t>
      </w:r>
      <w:proofErr w:type="gramStart"/>
      <w:r w:rsidRPr="00392445">
        <w:rPr>
          <w:rFonts w:ascii="Times New Roman" w:eastAsia="Times New Roman" w:hAnsi="Times New Roman" w:cs="Arial"/>
          <w:sz w:val="25"/>
          <w:szCs w:val="25"/>
          <w:shd w:val="clear" w:color="auto" w:fill="FFFFFF"/>
          <w:lang w:eastAsia="ru-RU"/>
        </w:rPr>
        <w:t>абсолютное</w:t>
      </w:r>
      <w:proofErr w:type="gramEnd"/>
      <w:r w:rsidRPr="00392445">
        <w:rPr>
          <w:rFonts w:ascii="Times New Roman" w:eastAsia="Times New Roman" w:hAnsi="Times New Roman" w:cs="Arial"/>
          <w:sz w:val="25"/>
          <w:szCs w:val="25"/>
          <w:shd w:val="clear" w:color="auto" w:fill="FFFFFF"/>
          <w:lang w:eastAsia="ru-RU"/>
        </w:rPr>
        <w:t xml:space="preserve">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давление.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Потребителями газа из сети низкого давления являются, в основном, население и коммунально-бытовые предприятия. Оснащение этой разветвленной периферии сложными приборами резко снижает надежность системы и требует значительных средств на ее поддержание, что экономически не окупает увеличения учитываемого объема газа на 1,5%.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Проблема может решаться введением единого коэффициента к показаниям счетчиков низкого давления (порядка 1,03–1,05), который учитывает приведение регистрируемого счетчиком объема к стандартным условиям, заведомо перекрывая возможные колебания давления газа в сети.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Узлы учета сетей низкого давления с расходами более 10 </w:t>
      </w:r>
      <w:proofErr w:type="spellStart"/>
      <w:r w:rsidRPr="00392445">
        <w:rPr>
          <w:rFonts w:ascii="Times New Roman" w:eastAsia="Times New Roman" w:hAnsi="Times New Roman" w:cs="Arial"/>
          <w:sz w:val="25"/>
          <w:szCs w:val="25"/>
          <w:shd w:val="clear" w:color="auto" w:fill="FFFFFF"/>
          <w:lang w:eastAsia="ru-RU"/>
        </w:rPr>
        <w:t>м</w:t>
      </w:r>
      <w:r w:rsidRPr="00392445">
        <w:rPr>
          <w:rFonts w:ascii="Times New Roman" w:eastAsia="Times New Roman" w:hAnsi="Times New Roman" w:cs="Arial"/>
          <w:sz w:val="25"/>
          <w:szCs w:val="25"/>
          <w:shd w:val="clear" w:color="auto" w:fill="FFFFFF"/>
          <w:vertAlign w:val="superscript"/>
          <w:lang w:eastAsia="ru-RU"/>
        </w:rPr>
        <w:t>З</w:t>
      </w:r>
      <w:proofErr w:type="spellEnd"/>
      <w:r w:rsidRPr="00392445">
        <w:rPr>
          <w:rFonts w:ascii="Times New Roman" w:eastAsia="Times New Roman" w:hAnsi="Times New Roman" w:cs="Arial"/>
          <w:sz w:val="25"/>
          <w:szCs w:val="25"/>
          <w:shd w:val="clear" w:color="auto" w:fill="FFFFFF"/>
          <w:lang w:eastAsia="ru-RU"/>
        </w:rPr>
        <w:t xml:space="preserve">/час рекомендуется оснащать корректорами по Т.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Квартирные счетчики рекомендуется устанавливать внутри помещений, уменьшая тем самым влияние температурной составляющей погрешности и их показания использовать как коэффициент при распределении газа, учтенного домовым счетчиком.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Times New Roman"/>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Для уменьшения погрешности обработки данных необходимо полностью перейти на </w:t>
      </w:r>
      <w:r w:rsidRPr="00392445">
        <w:rPr>
          <w:rFonts w:ascii="Times New Roman" w:eastAsia="Times New Roman" w:hAnsi="Times New Roman" w:cs="Times New Roman"/>
          <w:sz w:val="25"/>
          <w:szCs w:val="25"/>
          <w:shd w:val="clear" w:color="auto" w:fill="FFFFFF"/>
          <w:lang w:eastAsia="ru-RU"/>
        </w:rPr>
        <w:t>использование электронных средств регистрации и обработки данных.</w:t>
      </w:r>
    </w:p>
    <w:p w:rsidR="00392445" w:rsidRPr="00392445" w:rsidRDefault="00392445" w:rsidP="00392445">
      <w:pPr>
        <w:spacing w:after="0" w:line="240" w:lineRule="auto"/>
        <w:ind w:left="-425" w:firstLine="567"/>
        <w:jc w:val="center"/>
        <w:outlineLvl w:val="0"/>
        <w:rPr>
          <w:rFonts w:ascii="Times New Roman" w:eastAsia="Times New Roman" w:hAnsi="Times New Roman" w:cs="Times New Roman"/>
          <w:b/>
          <w:color w:val="FF0000"/>
          <w:sz w:val="25"/>
          <w:szCs w:val="25"/>
        </w:rPr>
      </w:pPr>
    </w:p>
    <w:p w:rsidR="00392445" w:rsidRPr="00392445" w:rsidRDefault="00392445" w:rsidP="00392445">
      <w:pPr>
        <w:spacing w:after="0" w:line="240" w:lineRule="auto"/>
        <w:ind w:left="-425" w:firstLine="567"/>
        <w:jc w:val="both"/>
        <w:outlineLvl w:val="0"/>
        <w:rPr>
          <w:rFonts w:ascii="Times New Roman" w:eastAsia="Calibri" w:hAnsi="Times New Roman" w:cs="Times New Roman"/>
          <w:b/>
          <w:bCs/>
          <w:sz w:val="25"/>
          <w:szCs w:val="25"/>
        </w:rPr>
      </w:pPr>
      <w:r w:rsidRPr="00392445">
        <w:rPr>
          <w:rFonts w:ascii="Times New Roman" w:eastAsia="Times New Roman" w:hAnsi="Times New Roman" w:cs="Times New Roman"/>
          <w:b/>
          <w:sz w:val="25"/>
          <w:szCs w:val="25"/>
        </w:rPr>
        <w:t xml:space="preserve">4.2.2  </w:t>
      </w:r>
      <w:r w:rsidRPr="00392445">
        <w:rPr>
          <w:rFonts w:ascii="Times New Roman" w:eastAsia="Calibri" w:hAnsi="Times New Roman" w:cs="Times New Roman"/>
          <w:b/>
          <w:sz w:val="25"/>
          <w:szCs w:val="25"/>
          <w:shd w:val="clear" w:color="auto" w:fill="FFFFFF"/>
        </w:rPr>
        <w:t>Гидравлический расчет сетей</w:t>
      </w:r>
    </w:p>
    <w:p w:rsidR="00392445" w:rsidRPr="00392445" w:rsidRDefault="00392445" w:rsidP="00392445">
      <w:pPr>
        <w:numPr>
          <w:ilvl w:val="12"/>
          <w:numId w:val="0"/>
        </w:numPr>
        <w:spacing w:before="120"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При решении задач газоснабжения сельского поселения (населенного пункта), необходимо знать среднегодовые и максимальные часовые расходы газа.</w:t>
      </w:r>
    </w:p>
    <w:p w:rsidR="00392445" w:rsidRPr="00392445" w:rsidRDefault="00392445" w:rsidP="00392445">
      <w:pPr>
        <w:numPr>
          <w:ilvl w:val="12"/>
          <w:numId w:val="0"/>
        </w:numPr>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Среднегодовые, максимальные и суточные расходы позволяют оценивать эффективность и равномерность использования газа, но недостаточны для определения</w:t>
      </w:r>
    </w:p>
    <w:p w:rsidR="00392445" w:rsidRPr="00392445" w:rsidRDefault="00392445" w:rsidP="00392445">
      <w:pPr>
        <w:numPr>
          <w:ilvl w:val="12"/>
          <w:numId w:val="0"/>
        </w:numPr>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 xml:space="preserve"> сечений распределительных газопроводов. </w:t>
      </w:r>
    </w:p>
    <w:p w:rsidR="00392445" w:rsidRPr="00392445" w:rsidRDefault="00392445" w:rsidP="00392445">
      <w:pPr>
        <w:numPr>
          <w:ilvl w:val="12"/>
          <w:numId w:val="0"/>
        </w:numPr>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Сечения труб определяются для максимальных часовых расходов газа при пиковых нагрузках. Пики нагрузок наступают обычно в часы одновременного максимального расходования газа различными категориями потребителей. Поэтому для всех категорий потребителей максимальные часовые расходы определяются как доли годового потребления газа</w:t>
      </w:r>
      <w:proofErr w:type="gramStart"/>
      <w:r w:rsidRPr="00392445">
        <w:rPr>
          <w:rFonts w:ascii="Times New Roman" w:eastAsia="Times New Roman" w:hAnsi="Times New Roman" w:cs="Times New Roman"/>
          <w:sz w:val="25"/>
          <w:szCs w:val="25"/>
        </w:rPr>
        <w:t>:</w:t>
      </w:r>
      <w:proofErr w:type="gramEnd"/>
    </w:p>
    <w:p w:rsidR="00392445" w:rsidRPr="00392445" w:rsidRDefault="00392445" w:rsidP="00392445">
      <w:pPr>
        <w:numPr>
          <w:ilvl w:val="12"/>
          <w:numId w:val="0"/>
        </w:numPr>
        <w:spacing w:after="0" w:line="240" w:lineRule="auto"/>
        <w:ind w:left="-426" w:firstLine="568"/>
        <w:jc w:val="center"/>
        <w:rPr>
          <w:rFonts w:ascii="Times New Roman" w:eastAsia="Times New Roman" w:hAnsi="Times New Roman" w:cs="Times New Roman"/>
          <w:sz w:val="25"/>
          <w:szCs w:val="25"/>
        </w:rPr>
      </w:pPr>
      <w:r w:rsidRPr="00392445">
        <w:rPr>
          <w:rFonts w:ascii="Times New Roman" w:eastAsia="Times New Roman" w:hAnsi="Times New Roman" w:cs="Times New Roman"/>
          <w:position w:val="-24"/>
          <w:sz w:val="25"/>
          <w:szCs w:val="25"/>
          <w:lang w:val="en-US"/>
        </w:rPr>
        <w:object w:dxaOrig="1240" w:dyaOrig="639">
          <v:shape id="_x0000_i1030" type="#_x0000_t75" style="width:61.5pt;height:32.25pt" o:ole="">
            <v:imagedata r:id="rId34" o:title=""/>
          </v:shape>
          <o:OLEObject Type="Embed" ProgID="Equation.3" ShapeID="_x0000_i1030" DrawAspect="Content" ObjectID="_1583303947" r:id="rId35"/>
        </w:object>
      </w:r>
      <w:r w:rsidRPr="00392445">
        <w:rPr>
          <w:rFonts w:ascii="Times New Roman" w:eastAsia="Times New Roman" w:hAnsi="Times New Roman" w:cs="Times New Roman"/>
          <w:sz w:val="25"/>
          <w:szCs w:val="25"/>
        </w:rPr>
        <w:t>,где:</w:t>
      </w:r>
    </w:p>
    <w:p w:rsidR="00392445" w:rsidRPr="00392445" w:rsidRDefault="00392445" w:rsidP="00392445">
      <w:pPr>
        <w:numPr>
          <w:ilvl w:val="12"/>
          <w:numId w:val="0"/>
        </w:numPr>
        <w:spacing w:after="0" w:line="240" w:lineRule="auto"/>
        <w:ind w:left="-426" w:firstLine="568"/>
        <w:rPr>
          <w:rFonts w:ascii="Times New Roman" w:eastAsia="Times New Roman" w:hAnsi="Times New Roman" w:cs="Times New Roman"/>
          <w:sz w:val="25"/>
          <w:szCs w:val="25"/>
        </w:rPr>
      </w:pPr>
      <w:r w:rsidRPr="00392445">
        <w:rPr>
          <w:rFonts w:ascii="Times New Roman" w:eastAsia="Times New Roman" w:hAnsi="Times New Roman" w:cs="Times New Roman"/>
          <w:position w:val="-12"/>
          <w:sz w:val="25"/>
          <w:szCs w:val="25"/>
        </w:rPr>
        <w:object w:dxaOrig="440" w:dyaOrig="360">
          <v:shape id="_x0000_i1031" type="#_x0000_t75" style="width:21.75pt;height:19.5pt" o:ole="">
            <v:imagedata r:id="rId36" o:title=""/>
          </v:shape>
          <o:OLEObject Type="Embed" ProgID="Equation.3" ShapeID="_x0000_i1031" DrawAspect="Content" ObjectID="_1583303948" r:id="rId37"/>
        </w:object>
      </w:r>
      <w:r w:rsidRPr="00392445">
        <w:rPr>
          <w:rFonts w:ascii="Times New Roman" w:eastAsia="Times New Roman" w:hAnsi="Times New Roman" w:cs="Times New Roman"/>
          <w:sz w:val="25"/>
          <w:szCs w:val="25"/>
        </w:rPr>
        <w:t xml:space="preserve"> – год вой расход газа определенной категорией потребителей;</w:t>
      </w:r>
    </w:p>
    <w:p w:rsidR="00392445" w:rsidRPr="00392445" w:rsidRDefault="00392445" w:rsidP="00392445">
      <w:pPr>
        <w:numPr>
          <w:ilvl w:val="12"/>
          <w:numId w:val="0"/>
        </w:numPr>
        <w:spacing w:after="0" w:line="240" w:lineRule="auto"/>
        <w:ind w:left="-426" w:firstLine="568"/>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lang w:val="en-US"/>
        </w:rPr>
        <w:t>m</w:t>
      </w:r>
      <w:r w:rsidRPr="00392445">
        <w:rPr>
          <w:rFonts w:ascii="Times New Roman" w:eastAsia="Times New Roman" w:hAnsi="Times New Roman" w:cs="Times New Roman"/>
          <w:sz w:val="25"/>
          <w:szCs w:val="25"/>
        </w:rPr>
        <w:t xml:space="preserve"> – </w:t>
      </w:r>
      <w:proofErr w:type="gramStart"/>
      <w:r w:rsidRPr="00392445">
        <w:rPr>
          <w:rFonts w:ascii="Times New Roman" w:eastAsia="Times New Roman" w:hAnsi="Times New Roman" w:cs="Times New Roman"/>
          <w:sz w:val="25"/>
          <w:szCs w:val="25"/>
        </w:rPr>
        <w:t>коэффициент</w:t>
      </w:r>
      <w:proofErr w:type="gramEnd"/>
      <w:r w:rsidRPr="00392445">
        <w:rPr>
          <w:rFonts w:ascii="Times New Roman" w:eastAsia="Times New Roman" w:hAnsi="Times New Roman" w:cs="Times New Roman"/>
          <w:sz w:val="25"/>
          <w:szCs w:val="25"/>
        </w:rPr>
        <w:t xml:space="preserve"> часового максимума(коэффициент перехода от годового расхода к максимальному часовому).</w:t>
      </w:r>
    </w:p>
    <w:p w:rsidR="00392445" w:rsidRPr="00392445" w:rsidRDefault="00392445" w:rsidP="00392445">
      <w:pPr>
        <w:autoSpaceDE w:val="0"/>
        <w:autoSpaceDN w:val="0"/>
        <w:adjustRightInd w:val="0"/>
        <w:spacing w:before="120" w:after="120" w:line="240" w:lineRule="auto"/>
        <w:ind w:left="-426" w:firstLine="568"/>
        <w:jc w:val="both"/>
        <w:rPr>
          <w:rFonts w:ascii="Times New Roman" w:eastAsia="Times New Roman" w:hAnsi="Times New Roman" w:cs="Times New Roman"/>
          <w:b/>
          <w:bCs/>
          <w:i/>
          <w:sz w:val="25"/>
          <w:szCs w:val="25"/>
          <w:lang w:eastAsia="ru-RU"/>
        </w:rPr>
      </w:pPr>
      <w:r w:rsidRPr="00392445">
        <w:rPr>
          <w:rFonts w:ascii="Times New Roman" w:eastAsia="Times New Roman" w:hAnsi="Times New Roman" w:cs="Times New Roman"/>
          <w:b/>
          <w:bCs/>
          <w:i/>
          <w:sz w:val="25"/>
          <w:szCs w:val="25"/>
          <w:lang w:eastAsia="ru-RU"/>
        </w:rPr>
        <w:t>Максимальные часовые расходы газа для населенных пунктов сельского поселения Кармасанский сельсовет рассчитаны в п. 3.5. настоящей схемы/представлены в Приложении.</w:t>
      </w:r>
    </w:p>
    <w:p w:rsidR="00392445" w:rsidRPr="00392445" w:rsidRDefault="00392445" w:rsidP="00392445">
      <w:pPr>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Гидравлический расчет газопроводов следует выполнять, как правило, на электронно-вычислительных машинах с использованием оптимального распределения расчетных потерь давления между участками сети.</w:t>
      </w:r>
    </w:p>
    <w:p w:rsidR="00392445" w:rsidRPr="00392445" w:rsidRDefault="00392445" w:rsidP="00392445">
      <w:pPr>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При невозможности или нецелесообразности выполнения расчета на электронно-вычислительной машине (отсутствие соответствующей программы, отдельные небольшие участки газопроводов и т.п.) гидравлический расчет допускается производить по приведенным ниже формулам или номограммам, составленным по этим формулам.</w:t>
      </w:r>
    </w:p>
    <w:p w:rsidR="00392445" w:rsidRPr="00392445" w:rsidRDefault="00392445" w:rsidP="00392445">
      <w:pPr>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 xml:space="preserve"> Расчетные потери давления в газопроводах высокого и среднего давлений следует принимать в пределах давления, принятого для газопровода.</w:t>
      </w:r>
    </w:p>
    <w:p w:rsidR="00392445" w:rsidRPr="00392445" w:rsidRDefault="00392445" w:rsidP="00392445">
      <w:pPr>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 xml:space="preserve">Расчетные потери давления в распределительных газопроводах низкого давления следует принимать не более 180 </w:t>
      </w:r>
      <w:proofErr w:type="spellStart"/>
      <w:r w:rsidRPr="00392445">
        <w:rPr>
          <w:rFonts w:ascii="Times New Roman" w:eastAsia="Times New Roman" w:hAnsi="Times New Roman" w:cs="Times New Roman"/>
          <w:sz w:val="25"/>
          <w:szCs w:val="25"/>
        </w:rPr>
        <w:t>даПа</w:t>
      </w:r>
      <w:proofErr w:type="spellEnd"/>
      <w:r w:rsidRPr="00392445">
        <w:rPr>
          <w:rFonts w:ascii="Times New Roman" w:eastAsia="Times New Roman" w:hAnsi="Times New Roman" w:cs="Times New Roman"/>
          <w:sz w:val="25"/>
          <w:szCs w:val="25"/>
        </w:rPr>
        <w:t xml:space="preserve"> (мм </w:t>
      </w:r>
      <w:proofErr w:type="spellStart"/>
      <w:r w:rsidRPr="00392445">
        <w:rPr>
          <w:rFonts w:ascii="Times New Roman" w:eastAsia="Times New Roman" w:hAnsi="Times New Roman" w:cs="Times New Roman"/>
          <w:sz w:val="25"/>
          <w:szCs w:val="25"/>
        </w:rPr>
        <w:t>вод</w:t>
      </w:r>
      <w:proofErr w:type="gramStart"/>
      <w:r w:rsidRPr="00392445">
        <w:rPr>
          <w:rFonts w:ascii="Times New Roman" w:eastAsia="Times New Roman" w:hAnsi="Times New Roman" w:cs="Times New Roman"/>
          <w:sz w:val="25"/>
          <w:szCs w:val="25"/>
        </w:rPr>
        <w:t>.с</w:t>
      </w:r>
      <w:proofErr w:type="gramEnd"/>
      <w:r w:rsidRPr="00392445">
        <w:rPr>
          <w:rFonts w:ascii="Times New Roman" w:eastAsia="Times New Roman" w:hAnsi="Times New Roman" w:cs="Times New Roman"/>
          <w:sz w:val="25"/>
          <w:szCs w:val="25"/>
        </w:rPr>
        <w:t>т</w:t>
      </w:r>
      <w:proofErr w:type="spellEnd"/>
      <w:r w:rsidRPr="00392445">
        <w:rPr>
          <w:rFonts w:ascii="Times New Roman" w:eastAsia="Times New Roman" w:hAnsi="Times New Roman" w:cs="Times New Roman"/>
          <w:sz w:val="25"/>
          <w:szCs w:val="25"/>
        </w:rPr>
        <w:t xml:space="preserve">.), в </w:t>
      </w:r>
      <w:proofErr w:type="spellStart"/>
      <w:r w:rsidRPr="00392445">
        <w:rPr>
          <w:rFonts w:ascii="Times New Roman" w:eastAsia="Times New Roman" w:hAnsi="Times New Roman" w:cs="Times New Roman"/>
          <w:sz w:val="25"/>
          <w:szCs w:val="25"/>
        </w:rPr>
        <w:t>т.ч</w:t>
      </w:r>
      <w:proofErr w:type="spellEnd"/>
      <w:r w:rsidRPr="00392445">
        <w:rPr>
          <w:rFonts w:ascii="Times New Roman" w:eastAsia="Times New Roman" w:hAnsi="Times New Roman" w:cs="Times New Roman"/>
          <w:sz w:val="25"/>
          <w:szCs w:val="25"/>
        </w:rPr>
        <w:t xml:space="preserve">. в уличных и внутриквартальных </w:t>
      </w:r>
      <w:r w:rsidRPr="00392445">
        <w:rPr>
          <w:rFonts w:ascii="Times New Roman" w:eastAsia="Times New Roman" w:hAnsi="Times New Roman" w:cs="Times New Roman"/>
          <w:sz w:val="25"/>
          <w:szCs w:val="25"/>
        </w:rPr>
        <w:lastRenderedPageBreak/>
        <w:t xml:space="preserve">газопроводах - 120 </w:t>
      </w:r>
      <w:proofErr w:type="spellStart"/>
      <w:r w:rsidRPr="00392445">
        <w:rPr>
          <w:rFonts w:ascii="Times New Roman" w:eastAsia="Times New Roman" w:hAnsi="Times New Roman" w:cs="Times New Roman"/>
          <w:sz w:val="25"/>
          <w:szCs w:val="25"/>
        </w:rPr>
        <w:t>даПа</w:t>
      </w:r>
      <w:proofErr w:type="spellEnd"/>
      <w:r w:rsidRPr="00392445">
        <w:rPr>
          <w:rFonts w:ascii="Times New Roman" w:eastAsia="Times New Roman" w:hAnsi="Times New Roman" w:cs="Times New Roman"/>
          <w:sz w:val="25"/>
          <w:szCs w:val="25"/>
        </w:rPr>
        <w:t xml:space="preserve"> (мм </w:t>
      </w:r>
      <w:proofErr w:type="spellStart"/>
      <w:r w:rsidRPr="00392445">
        <w:rPr>
          <w:rFonts w:ascii="Times New Roman" w:eastAsia="Times New Roman" w:hAnsi="Times New Roman" w:cs="Times New Roman"/>
          <w:sz w:val="25"/>
          <w:szCs w:val="25"/>
        </w:rPr>
        <w:t>вд.ст</w:t>
      </w:r>
      <w:proofErr w:type="spellEnd"/>
      <w:r w:rsidRPr="00392445">
        <w:rPr>
          <w:rFonts w:ascii="Times New Roman" w:eastAsia="Times New Roman" w:hAnsi="Times New Roman" w:cs="Times New Roman"/>
          <w:sz w:val="25"/>
          <w:szCs w:val="25"/>
        </w:rPr>
        <w:t xml:space="preserve">.), дворовых и внутренних газопроводах - 60 </w:t>
      </w:r>
      <w:proofErr w:type="spellStart"/>
      <w:r w:rsidRPr="00392445">
        <w:rPr>
          <w:rFonts w:ascii="Times New Roman" w:eastAsia="Times New Roman" w:hAnsi="Times New Roman" w:cs="Times New Roman"/>
          <w:sz w:val="25"/>
          <w:szCs w:val="25"/>
        </w:rPr>
        <w:t>даПа</w:t>
      </w:r>
      <w:proofErr w:type="spellEnd"/>
      <w:r w:rsidRPr="00392445">
        <w:rPr>
          <w:rFonts w:ascii="Times New Roman" w:eastAsia="Times New Roman" w:hAnsi="Times New Roman" w:cs="Times New Roman"/>
          <w:sz w:val="25"/>
          <w:szCs w:val="25"/>
        </w:rPr>
        <w:t xml:space="preserve"> (мм </w:t>
      </w:r>
      <w:proofErr w:type="spellStart"/>
      <w:r w:rsidRPr="00392445">
        <w:rPr>
          <w:rFonts w:ascii="Times New Roman" w:eastAsia="Times New Roman" w:hAnsi="Times New Roman" w:cs="Times New Roman"/>
          <w:sz w:val="25"/>
          <w:szCs w:val="25"/>
        </w:rPr>
        <w:t>вод.ст</w:t>
      </w:r>
      <w:proofErr w:type="spellEnd"/>
      <w:r w:rsidRPr="00392445">
        <w:rPr>
          <w:rFonts w:ascii="Times New Roman" w:eastAsia="Times New Roman" w:hAnsi="Times New Roman" w:cs="Times New Roman"/>
          <w:sz w:val="25"/>
          <w:szCs w:val="25"/>
        </w:rPr>
        <w:t>.).</w:t>
      </w:r>
    </w:p>
    <w:p w:rsidR="00392445" w:rsidRPr="00392445" w:rsidRDefault="00392445" w:rsidP="00392445">
      <w:pPr>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Значения расчетной потери давления газа при проектировании газопроводов всех давлений для промышленных, сельскохозяйственных и коммунально-бытовых предприятий принимаются в зависимости от давления газа в месте подключения, с учетом технических характеристик принимаемых к установке, газовых горелок, устройств автоматики безопасности и автоматики регулирования технологического режима тепловых агрегатов.</w:t>
      </w:r>
    </w:p>
    <w:p w:rsidR="00392445" w:rsidRPr="00392445" w:rsidRDefault="00392445" w:rsidP="00392445">
      <w:pPr>
        <w:spacing w:before="120" w:after="12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i/>
          <w:sz w:val="25"/>
          <w:szCs w:val="25"/>
          <w:u w:val="single"/>
        </w:rPr>
        <w:t>Гидравлический расчет газопроводов среднего и высокого давлений</w:t>
      </w:r>
      <w:r w:rsidRPr="00392445">
        <w:rPr>
          <w:rFonts w:ascii="Times New Roman" w:eastAsia="Times New Roman" w:hAnsi="Times New Roman" w:cs="Times New Roman"/>
          <w:sz w:val="25"/>
          <w:szCs w:val="25"/>
        </w:rPr>
        <w:t xml:space="preserve"> во всей области турбулентного движения газа следует производить по формуле:</w:t>
      </w:r>
    </w:p>
    <w:bookmarkStart w:id="1" w:name="приложение_10_формула_1"/>
    <w:p w:rsidR="00392445" w:rsidRPr="00392445" w:rsidRDefault="00392445" w:rsidP="00392445">
      <w:pPr>
        <w:tabs>
          <w:tab w:val="left" w:pos="6758"/>
        </w:tabs>
        <w:spacing w:before="120" w:after="120" w:line="240" w:lineRule="auto"/>
        <w:ind w:left="-426" w:firstLine="568"/>
        <w:jc w:val="right"/>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vertAlign w:val="subscript"/>
        </w:rPr>
        <w:object w:dxaOrig="4440" w:dyaOrig="880">
          <v:shape id="_x0000_i1032" type="#_x0000_t75" style="width:222.75pt;height:45pt" o:ole="" fillcolor="window">
            <v:imagedata r:id="rId38" o:title=""/>
          </v:shape>
          <o:OLEObject Type="Embed" ProgID="Equation.3" ShapeID="_x0000_i1032" DrawAspect="Content" ObjectID="_1583303949" r:id="rId39"/>
        </w:object>
      </w:r>
      <w:r w:rsidRPr="00392445">
        <w:rPr>
          <w:rFonts w:ascii="Times New Roman" w:eastAsia="Times New Roman" w:hAnsi="Times New Roman" w:cs="Times New Roman"/>
          <w:sz w:val="25"/>
          <w:szCs w:val="25"/>
        </w:rPr>
        <w:tab/>
        <w:t>(1)</w:t>
      </w:r>
    </w:p>
    <w:bookmarkEnd w:id="1"/>
    <w:p w:rsidR="00392445" w:rsidRPr="00392445" w:rsidRDefault="00392445" w:rsidP="00392445">
      <w:pPr>
        <w:tabs>
          <w:tab w:val="left" w:pos="1054"/>
          <w:tab w:val="left" w:pos="1240"/>
        </w:tabs>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где:  P</w:t>
      </w:r>
      <w:r w:rsidRPr="00392445">
        <w:rPr>
          <w:rFonts w:ascii="Times New Roman" w:eastAsia="Times New Roman" w:hAnsi="Times New Roman" w:cs="Times New Roman"/>
          <w:sz w:val="25"/>
          <w:szCs w:val="25"/>
          <w:vertAlign w:val="subscript"/>
        </w:rPr>
        <w:t>1</w:t>
      </w:r>
      <w:r w:rsidRPr="00392445">
        <w:rPr>
          <w:rFonts w:ascii="Times New Roman" w:eastAsia="Times New Roman" w:hAnsi="Times New Roman" w:cs="Times New Roman"/>
          <w:sz w:val="25"/>
          <w:szCs w:val="25"/>
        </w:rPr>
        <w:tab/>
        <w:t>-</w:t>
      </w:r>
      <w:r w:rsidRPr="00392445">
        <w:rPr>
          <w:rFonts w:ascii="Times New Roman" w:eastAsia="Times New Roman" w:hAnsi="Times New Roman" w:cs="Times New Roman"/>
          <w:sz w:val="25"/>
          <w:szCs w:val="25"/>
        </w:rPr>
        <w:tab/>
        <w:t>максимальное давление газа в начале газопровода, МПа;</w:t>
      </w:r>
    </w:p>
    <w:p w:rsidR="00392445" w:rsidRPr="00392445" w:rsidRDefault="00392445" w:rsidP="00392445">
      <w:pPr>
        <w:tabs>
          <w:tab w:val="left" w:pos="1054"/>
          <w:tab w:val="left" w:pos="1240"/>
        </w:tabs>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Р</w:t>
      </w:r>
      <w:proofErr w:type="gramStart"/>
      <w:r w:rsidRPr="00392445">
        <w:rPr>
          <w:rFonts w:ascii="Times New Roman" w:eastAsia="Times New Roman" w:hAnsi="Times New Roman" w:cs="Times New Roman"/>
          <w:sz w:val="25"/>
          <w:szCs w:val="25"/>
          <w:vertAlign w:val="subscript"/>
        </w:rPr>
        <w:t>2</w:t>
      </w:r>
      <w:proofErr w:type="gramEnd"/>
      <w:r w:rsidRPr="00392445">
        <w:rPr>
          <w:rFonts w:ascii="Times New Roman" w:eastAsia="Times New Roman" w:hAnsi="Times New Roman" w:cs="Times New Roman"/>
          <w:sz w:val="25"/>
          <w:szCs w:val="25"/>
        </w:rPr>
        <w:tab/>
        <w:t>-</w:t>
      </w:r>
      <w:r w:rsidRPr="00392445">
        <w:rPr>
          <w:rFonts w:ascii="Times New Roman" w:eastAsia="Times New Roman" w:hAnsi="Times New Roman" w:cs="Times New Roman"/>
          <w:sz w:val="25"/>
          <w:szCs w:val="25"/>
        </w:rPr>
        <w:tab/>
        <w:t>то же, в конце газопровода, МПа;</w:t>
      </w:r>
    </w:p>
    <w:p w:rsidR="00392445" w:rsidRPr="00392445" w:rsidRDefault="00392445" w:rsidP="00392445">
      <w:pPr>
        <w:tabs>
          <w:tab w:val="left" w:pos="1054"/>
          <w:tab w:val="left" w:pos="1240"/>
        </w:tabs>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lang w:val="en-US"/>
        </w:rPr>
        <w:t>l</w:t>
      </w:r>
      <w:r w:rsidRPr="00392445">
        <w:rPr>
          <w:rFonts w:ascii="Times New Roman" w:eastAsia="Times New Roman" w:hAnsi="Times New Roman" w:cs="Times New Roman"/>
          <w:sz w:val="25"/>
          <w:szCs w:val="25"/>
        </w:rPr>
        <w:tab/>
        <w:t>-</w:t>
      </w:r>
      <w:r w:rsidRPr="00392445">
        <w:rPr>
          <w:rFonts w:ascii="Times New Roman" w:eastAsia="Times New Roman" w:hAnsi="Times New Roman" w:cs="Times New Roman"/>
          <w:sz w:val="25"/>
          <w:szCs w:val="25"/>
        </w:rPr>
        <w:tab/>
      </w:r>
      <w:proofErr w:type="gramStart"/>
      <w:r w:rsidRPr="00392445">
        <w:rPr>
          <w:rFonts w:ascii="Times New Roman" w:eastAsia="Times New Roman" w:hAnsi="Times New Roman" w:cs="Times New Roman"/>
          <w:sz w:val="25"/>
          <w:szCs w:val="25"/>
        </w:rPr>
        <w:t>расчетная</w:t>
      </w:r>
      <w:proofErr w:type="gramEnd"/>
      <w:r w:rsidRPr="00392445">
        <w:rPr>
          <w:rFonts w:ascii="Times New Roman" w:eastAsia="Times New Roman" w:hAnsi="Times New Roman" w:cs="Times New Roman"/>
          <w:sz w:val="25"/>
          <w:szCs w:val="25"/>
        </w:rPr>
        <w:t xml:space="preserve"> длина газопровода постоянного диаметра, м;</w:t>
      </w:r>
    </w:p>
    <w:p w:rsidR="00392445" w:rsidRPr="00392445" w:rsidRDefault="00392445" w:rsidP="00392445">
      <w:pPr>
        <w:tabs>
          <w:tab w:val="left" w:pos="1054"/>
          <w:tab w:val="left" w:pos="1240"/>
        </w:tabs>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d</w:t>
      </w:r>
      <w:r w:rsidRPr="00392445">
        <w:rPr>
          <w:rFonts w:ascii="Times New Roman" w:eastAsia="Times New Roman" w:hAnsi="Times New Roman" w:cs="Times New Roman"/>
          <w:sz w:val="25"/>
          <w:szCs w:val="25"/>
          <w:vertAlign w:val="subscript"/>
          <w:lang w:val="en-US"/>
        </w:rPr>
        <w:t>i</w:t>
      </w:r>
      <w:r w:rsidRPr="00392445">
        <w:rPr>
          <w:rFonts w:ascii="Times New Roman" w:eastAsia="Times New Roman" w:hAnsi="Times New Roman" w:cs="Times New Roman"/>
          <w:sz w:val="25"/>
          <w:szCs w:val="25"/>
        </w:rPr>
        <w:tab/>
        <w:t>-</w:t>
      </w:r>
      <w:r w:rsidRPr="00392445">
        <w:rPr>
          <w:rFonts w:ascii="Times New Roman" w:eastAsia="Times New Roman" w:hAnsi="Times New Roman" w:cs="Times New Roman"/>
          <w:sz w:val="25"/>
          <w:szCs w:val="25"/>
        </w:rPr>
        <w:tab/>
        <w:t xml:space="preserve">внутренний диаметр газопровода, </w:t>
      </w:r>
      <w:proofErr w:type="gramStart"/>
      <w:r w:rsidRPr="00392445">
        <w:rPr>
          <w:rFonts w:ascii="Times New Roman" w:eastAsia="Times New Roman" w:hAnsi="Times New Roman" w:cs="Times New Roman"/>
          <w:sz w:val="25"/>
          <w:szCs w:val="25"/>
        </w:rPr>
        <w:t>см</w:t>
      </w:r>
      <w:proofErr w:type="gramEnd"/>
      <w:r w:rsidRPr="00392445">
        <w:rPr>
          <w:rFonts w:ascii="Times New Roman" w:eastAsia="Times New Roman" w:hAnsi="Times New Roman" w:cs="Times New Roman"/>
          <w:sz w:val="25"/>
          <w:szCs w:val="25"/>
        </w:rPr>
        <w:t>;</w:t>
      </w:r>
    </w:p>
    <w:p w:rsidR="00392445" w:rsidRPr="00392445" w:rsidRDefault="00392445" w:rsidP="00392445">
      <w:pPr>
        <w:tabs>
          <w:tab w:val="left" w:pos="1054"/>
          <w:tab w:val="left" w:pos="1240"/>
        </w:tabs>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sym w:font="Symbol" w:char="0071"/>
      </w:r>
      <w:r w:rsidRPr="00392445">
        <w:rPr>
          <w:rFonts w:ascii="Times New Roman" w:eastAsia="Times New Roman" w:hAnsi="Times New Roman" w:cs="Times New Roman"/>
          <w:sz w:val="25"/>
          <w:szCs w:val="25"/>
        </w:rPr>
        <w:tab/>
      </w:r>
      <w:r w:rsidRPr="00392445">
        <w:rPr>
          <w:rFonts w:ascii="Times New Roman" w:eastAsia="Times New Roman" w:hAnsi="Times New Roman" w:cs="Times New Roman"/>
          <w:i/>
          <w:sz w:val="25"/>
          <w:szCs w:val="25"/>
        </w:rPr>
        <w:t>-</w:t>
      </w:r>
      <w:r w:rsidRPr="00392445">
        <w:rPr>
          <w:rFonts w:ascii="Times New Roman" w:eastAsia="Times New Roman" w:hAnsi="Times New Roman" w:cs="Times New Roman"/>
          <w:i/>
          <w:sz w:val="25"/>
          <w:szCs w:val="25"/>
        </w:rPr>
        <w:tab/>
      </w:r>
      <w:r w:rsidRPr="00392445">
        <w:rPr>
          <w:rFonts w:ascii="Times New Roman" w:eastAsia="Times New Roman" w:hAnsi="Times New Roman" w:cs="Times New Roman"/>
          <w:sz w:val="25"/>
          <w:szCs w:val="25"/>
        </w:rPr>
        <w:t>коэффициент кинематической вязкости газа при температуре 0</w:t>
      </w:r>
      <w:proofErr w:type="gramStart"/>
      <w:r w:rsidRPr="00392445">
        <w:rPr>
          <w:rFonts w:ascii="Times New Roman" w:eastAsia="Times New Roman" w:hAnsi="Times New Roman" w:cs="Times New Roman"/>
          <w:sz w:val="25"/>
          <w:szCs w:val="25"/>
        </w:rPr>
        <w:t>°С</w:t>
      </w:r>
      <w:proofErr w:type="gramEnd"/>
      <w:r w:rsidRPr="00392445">
        <w:rPr>
          <w:rFonts w:ascii="Times New Roman" w:eastAsia="Times New Roman" w:hAnsi="Times New Roman" w:cs="Times New Roman"/>
          <w:sz w:val="25"/>
          <w:szCs w:val="25"/>
        </w:rPr>
        <w:t xml:space="preserve"> и </w:t>
      </w:r>
    </w:p>
    <w:p w:rsidR="00392445" w:rsidRPr="00392445" w:rsidRDefault="00392445" w:rsidP="00392445">
      <w:pPr>
        <w:tabs>
          <w:tab w:val="left" w:pos="1054"/>
          <w:tab w:val="left" w:pos="1240"/>
        </w:tabs>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давлении 0,10132 МПа, м</w:t>
      </w:r>
      <w:proofErr w:type="gramStart"/>
      <w:r w:rsidRPr="00392445">
        <w:rPr>
          <w:rFonts w:ascii="Times New Roman" w:eastAsia="Times New Roman" w:hAnsi="Times New Roman" w:cs="Times New Roman"/>
          <w:sz w:val="25"/>
          <w:szCs w:val="25"/>
          <w:vertAlign w:val="superscript"/>
        </w:rPr>
        <w:t>2</w:t>
      </w:r>
      <w:proofErr w:type="gramEnd"/>
      <w:r w:rsidRPr="00392445">
        <w:rPr>
          <w:rFonts w:ascii="Times New Roman" w:eastAsia="Times New Roman" w:hAnsi="Times New Roman" w:cs="Times New Roman"/>
          <w:sz w:val="25"/>
          <w:szCs w:val="25"/>
        </w:rPr>
        <w:t>/с;</w:t>
      </w:r>
    </w:p>
    <w:p w:rsidR="00392445" w:rsidRPr="00392445" w:rsidRDefault="00392445" w:rsidP="00392445">
      <w:pPr>
        <w:tabs>
          <w:tab w:val="left" w:pos="1054"/>
          <w:tab w:val="left" w:pos="1240"/>
        </w:tabs>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lang w:val="en-US"/>
        </w:rPr>
        <w:t>Q</w:t>
      </w:r>
      <w:r w:rsidRPr="00392445">
        <w:rPr>
          <w:rFonts w:ascii="Times New Roman" w:eastAsia="Times New Roman" w:hAnsi="Times New Roman" w:cs="Times New Roman"/>
          <w:sz w:val="25"/>
          <w:szCs w:val="25"/>
        </w:rPr>
        <w:tab/>
      </w:r>
      <w:r w:rsidRPr="00392445">
        <w:rPr>
          <w:rFonts w:ascii="Times New Roman" w:eastAsia="Times New Roman" w:hAnsi="Times New Roman" w:cs="Times New Roman"/>
          <w:i/>
          <w:sz w:val="25"/>
          <w:szCs w:val="25"/>
        </w:rPr>
        <w:t>-</w:t>
      </w:r>
      <w:r w:rsidRPr="00392445">
        <w:rPr>
          <w:rFonts w:ascii="Times New Roman" w:eastAsia="Times New Roman" w:hAnsi="Times New Roman" w:cs="Times New Roman"/>
          <w:i/>
          <w:sz w:val="25"/>
          <w:szCs w:val="25"/>
        </w:rPr>
        <w:tab/>
      </w:r>
      <w:proofErr w:type="gramStart"/>
      <w:r w:rsidRPr="00392445">
        <w:rPr>
          <w:rFonts w:ascii="Times New Roman" w:eastAsia="Times New Roman" w:hAnsi="Times New Roman" w:cs="Times New Roman"/>
          <w:sz w:val="25"/>
          <w:szCs w:val="25"/>
        </w:rPr>
        <w:t>расход</w:t>
      </w:r>
      <w:proofErr w:type="gramEnd"/>
      <w:r w:rsidRPr="00392445">
        <w:rPr>
          <w:rFonts w:ascii="Times New Roman" w:eastAsia="Times New Roman" w:hAnsi="Times New Roman" w:cs="Times New Roman"/>
          <w:sz w:val="25"/>
          <w:szCs w:val="25"/>
        </w:rPr>
        <w:t xml:space="preserve"> газа при нормальных условиях (при температуре 0°С и давлении </w:t>
      </w:r>
    </w:p>
    <w:p w:rsidR="00392445" w:rsidRPr="00392445" w:rsidRDefault="00392445" w:rsidP="00392445">
      <w:pPr>
        <w:tabs>
          <w:tab w:val="left" w:pos="1054"/>
          <w:tab w:val="left" w:pos="1240"/>
        </w:tabs>
        <w:spacing w:after="0" w:line="240" w:lineRule="auto"/>
        <w:ind w:left="-426" w:firstLine="568"/>
        <w:jc w:val="both"/>
        <w:rPr>
          <w:rFonts w:ascii="Times New Roman" w:eastAsia="Times New Roman" w:hAnsi="Times New Roman" w:cs="Times New Roman"/>
          <w:sz w:val="25"/>
          <w:szCs w:val="25"/>
        </w:rPr>
      </w:pPr>
      <w:proofErr w:type="gramStart"/>
      <w:r w:rsidRPr="00392445">
        <w:rPr>
          <w:rFonts w:ascii="Times New Roman" w:eastAsia="Times New Roman" w:hAnsi="Times New Roman" w:cs="Times New Roman"/>
          <w:sz w:val="25"/>
          <w:szCs w:val="25"/>
        </w:rPr>
        <w:t>0,10132 МПа), м</w:t>
      </w:r>
      <w:r w:rsidRPr="00392445">
        <w:rPr>
          <w:rFonts w:ascii="Times New Roman" w:eastAsia="Times New Roman" w:hAnsi="Times New Roman" w:cs="Times New Roman"/>
          <w:sz w:val="25"/>
          <w:szCs w:val="25"/>
          <w:vertAlign w:val="superscript"/>
        </w:rPr>
        <w:t>3</w:t>
      </w:r>
      <w:r w:rsidRPr="00392445">
        <w:rPr>
          <w:rFonts w:ascii="Times New Roman" w:eastAsia="Times New Roman" w:hAnsi="Times New Roman" w:cs="Times New Roman"/>
          <w:sz w:val="25"/>
          <w:szCs w:val="25"/>
        </w:rPr>
        <w:t>/ч;</w:t>
      </w:r>
      <w:proofErr w:type="gramEnd"/>
    </w:p>
    <w:p w:rsidR="00392445" w:rsidRPr="00392445" w:rsidRDefault="00392445" w:rsidP="00392445">
      <w:pPr>
        <w:tabs>
          <w:tab w:val="left" w:pos="1054"/>
          <w:tab w:val="left" w:pos="1240"/>
        </w:tabs>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lang w:val="en-US"/>
        </w:rPr>
        <w:t>n</w:t>
      </w:r>
      <w:r w:rsidRPr="00392445">
        <w:rPr>
          <w:rFonts w:ascii="Times New Roman" w:eastAsia="Times New Roman" w:hAnsi="Times New Roman" w:cs="Times New Roman"/>
          <w:sz w:val="25"/>
          <w:szCs w:val="25"/>
        </w:rPr>
        <w:tab/>
        <w:t>-</w:t>
      </w:r>
      <w:r w:rsidRPr="00392445">
        <w:rPr>
          <w:rFonts w:ascii="Times New Roman" w:eastAsia="Times New Roman" w:hAnsi="Times New Roman" w:cs="Times New Roman"/>
          <w:sz w:val="25"/>
          <w:szCs w:val="25"/>
        </w:rPr>
        <w:tab/>
      </w:r>
      <w:proofErr w:type="gramStart"/>
      <w:r w:rsidRPr="00392445">
        <w:rPr>
          <w:rFonts w:ascii="Times New Roman" w:eastAsia="Times New Roman" w:hAnsi="Times New Roman" w:cs="Times New Roman"/>
          <w:sz w:val="25"/>
          <w:szCs w:val="25"/>
        </w:rPr>
        <w:t>эквивалентная</w:t>
      </w:r>
      <w:proofErr w:type="gramEnd"/>
      <w:r w:rsidRPr="00392445">
        <w:rPr>
          <w:rFonts w:ascii="Times New Roman" w:eastAsia="Times New Roman" w:hAnsi="Times New Roman" w:cs="Times New Roman"/>
          <w:sz w:val="25"/>
          <w:szCs w:val="25"/>
        </w:rPr>
        <w:t xml:space="preserve"> абсолютная шероховатость внутренней поверхности стенки </w:t>
      </w:r>
    </w:p>
    <w:p w:rsidR="00392445" w:rsidRPr="00392445" w:rsidRDefault="00392445" w:rsidP="00392445">
      <w:pPr>
        <w:tabs>
          <w:tab w:val="left" w:pos="1054"/>
          <w:tab w:val="left" w:pos="1240"/>
        </w:tabs>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 xml:space="preserve">трубы, </w:t>
      </w:r>
      <w:proofErr w:type="gramStart"/>
      <w:r w:rsidRPr="00392445">
        <w:rPr>
          <w:rFonts w:ascii="Times New Roman" w:eastAsia="Times New Roman" w:hAnsi="Times New Roman" w:cs="Times New Roman"/>
          <w:sz w:val="25"/>
          <w:szCs w:val="25"/>
        </w:rPr>
        <w:t>принимаемая</w:t>
      </w:r>
      <w:proofErr w:type="gramEnd"/>
      <w:r w:rsidRPr="00392445">
        <w:rPr>
          <w:rFonts w:ascii="Times New Roman" w:eastAsia="Times New Roman" w:hAnsi="Times New Roman" w:cs="Times New Roman"/>
          <w:sz w:val="25"/>
          <w:szCs w:val="25"/>
        </w:rPr>
        <w:t xml:space="preserve"> для полиэтиленовых труб равной 0,002 см;</w:t>
      </w:r>
    </w:p>
    <w:p w:rsidR="00392445" w:rsidRPr="00392445" w:rsidRDefault="00392445" w:rsidP="00392445">
      <w:pPr>
        <w:tabs>
          <w:tab w:val="left" w:pos="1054"/>
          <w:tab w:val="left" w:pos="1240"/>
        </w:tabs>
        <w:spacing w:after="12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sym w:font="Symbol" w:char="0072"/>
      </w:r>
      <w:r w:rsidRPr="00392445">
        <w:rPr>
          <w:rFonts w:ascii="Times New Roman" w:eastAsia="Times New Roman" w:hAnsi="Times New Roman" w:cs="Times New Roman"/>
          <w:sz w:val="25"/>
          <w:szCs w:val="25"/>
        </w:rPr>
        <w:tab/>
        <w:t>-</w:t>
      </w:r>
      <w:r w:rsidRPr="00392445">
        <w:rPr>
          <w:rFonts w:ascii="Times New Roman" w:eastAsia="Times New Roman" w:hAnsi="Times New Roman" w:cs="Times New Roman"/>
          <w:sz w:val="25"/>
          <w:szCs w:val="25"/>
        </w:rPr>
        <w:tab/>
        <w:t>плотность газа при температуре 0</w:t>
      </w:r>
      <w:proofErr w:type="gramStart"/>
      <w:r w:rsidRPr="00392445">
        <w:rPr>
          <w:rFonts w:ascii="Times New Roman" w:eastAsia="Times New Roman" w:hAnsi="Times New Roman" w:cs="Times New Roman"/>
          <w:sz w:val="25"/>
          <w:szCs w:val="25"/>
        </w:rPr>
        <w:t>°С</w:t>
      </w:r>
      <w:proofErr w:type="gramEnd"/>
      <w:r w:rsidRPr="00392445">
        <w:rPr>
          <w:rFonts w:ascii="Times New Roman" w:eastAsia="Times New Roman" w:hAnsi="Times New Roman" w:cs="Times New Roman"/>
          <w:sz w:val="25"/>
          <w:szCs w:val="25"/>
        </w:rPr>
        <w:t xml:space="preserve"> и давлении 0,10132 МПа, кг/м</w:t>
      </w:r>
      <w:r w:rsidRPr="00392445">
        <w:rPr>
          <w:rFonts w:ascii="Times New Roman" w:eastAsia="Times New Roman" w:hAnsi="Times New Roman" w:cs="Times New Roman"/>
          <w:sz w:val="25"/>
          <w:szCs w:val="25"/>
          <w:vertAlign w:val="superscript"/>
        </w:rPr>
        <w:t>3</w:t>
      </w:r>
      <w:r w:rsidRPr="00392445">
        <w:rPr>
          <w:rFonts w:ascii="Times New Roman" w:eastAsia="Times New Roman" w:hAnsi="Times New Roman" w:cs="Times New Roman"/>
          <w:sz w:val="25"/>
          <w:szCs w:val="25"/>
        </w:rPr>
        <w:t>.</w:t>
      </w:r>
    </w:p>
    <w:p w:rsidR="00392445" w:rsidRPr="00392445" w:rsidRDefault="00392445" w:rsidP="00392445">
      <w:pPr>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 xml:space="preserve"> Падение давления в местных сопротивлениях (тройники, запорная арматура и др.) допускается учитывать путем увеличения расчетной длины газопроводов на 5-10%.</w:t>
      </w:r>
    </w:p>
    <w:p w:rsidR="00392445" w:rsidRPr="00392445" w:rsidRDefault="00392445" w:rsidP="00392445">
      <w:pPr>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При выполнении гидравлического расчета газопроводов по приведенным в настоящем разделе формулам, а также по различным методикам и программам для электронно-вычислительных машин, составленным на основе этих формул, диаметр газопровода следует предварительно определять по формуле:</w:t>
      </w:r>
    </w:p>
    <w:bookmarkStart w:id="2" w:name="приложение_10_формула_2"/>
    <w:p w:rsidR="00392445" w:rsidRPr="00392445" w:rsidRDefault="00392445" w:rsidP="00392445">
      <w:pPr>
        <w:tabs>
          <w:tab w:val="left" w:pos="5642"/>
        </w:tabs>
        <w:spacing w:before="120" w:after="120" w:line="240" w:lineRule="auto"/>
        <w:ind w:left="-426" w:firstLine="568"/>
        <w:jc w:val="right"/>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vertAlign w:val="subscript"/>
          <w:lang w:val="en-US"/>
        </w:rPr>
        <w:object w:dxaOrig="2620" w:dyaOrig="760">
          <v:shape id="_x0000_i1033" type="#_x0000_t75" style="width:131.25pt;height:38.25pt" o:ole="" fillcolor="window">
            <v:imagedata r:id="rId40" o:title=""/>
          </v:shape>
          <o:OLEObject Type="Embed" ProgID="Equation.3" ShapeID="_x0000_i1033" DrawAspect="Content" ObjectID="_1583303950" r:id="rId41"/>
        </w:object>
      </w:r>
      <w:r w:rsidRPr="00392445">
        <w:rPr>
          <w:rFonts w:ascii="Times New Roman" w:eastAsia="Times New Roman" w:hAnsi="Times New Roman" w:cs="Times New Roman"/>
          <w:sz w:val="25"/>
          <w:szCs w:val="25"/>
        </w:rPr>
        <w:tab/>
        <w:t>(2)</w:t>
      </w:r>
    </w:p>
    <w:bookmarkEnd w:id="2"/>
    <w:p w:rsidR="00392445" w:rsidRPr="00392445" w:rsidRDefault="00392445" w:rsidP="00392445">
      <w:pPr>
        <w:tabs>
          <w:tab w:val="left" w:pos="1240"/>
          <w:tab w:val="left" w:pos="1488"/>
        </w:tabs>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где:  t</w:t>
      </w:r>
      <w:r w:rsidRPr="00392445">
        <w:rPr>
          <w:rFonts w:ascii="Times New Roman" w:eastAsia="Times New Roman" w:hAnsi="Times New Roman" w:cs="Times New Roman"/>
          <w:sz w:val="25"/>
          <w:szCs w:val="25"/>
        </w:rPr>
        <w:tab/>
        <w:t>-</w:t>
      </w:r>
      <w:r w:rsidRPr="00392445">
        <w:rPr>
          <w:rFonts w:ascii="Times New Roman" w:eastAsia="Times New Roman" w:hAnsi="Times New Roman" w:cs="Times New Roman"/>
          <w:sz w:val="25"/>
          <w:szCs w:val="25"/>
        </w:rPr>
        <w:tab/>
        <w:t>температура газа, °C;</w:t>
      </w:r>
    </w:p>
    <w:p w:rsidR="00392445" w:rsidRPr="00392445" w:rsidRDefault="00392445" w:rsidP="00392445">
      <w:pPr>
        <w:tabs>
          <w:tab w:val="left" w:pos="1240"/>
          <w:tab w:val="left" w:pos="1488"/>
        </w:tabs>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P</w:t>
      </w:r>
      <w:r w:rsidRPr="00392445">
        <w:rPr>
          <w:rFonts w:ascii="Times New Roman" w:eastAsia="Times New Roman" w:hAnsi="Times New Roman" w:cs="Times New Roman"/>
          <w:sz w:val="25"/>
          <w:szCs w:val="25"/>
          <w:vertAlign w:val="subscript"/>
          <w:lang w:val="en-US"/>
        </w:rPr>
        <w:t>m</w:t>
      </w:r>
      <w:r w:rsidRPr="00392445">
        <w:rPr>
          <w:rFonts w:ascii="Times New Roman" w:eastAsia="Times New Roman" w:hAnsi="Times New Roman" w:cs="Times New Roman"/>
          <w:sz w:val="25"/>
          <w:szCs w:val="25"/>
        </w:rPr>
        <w:t xml:space="preserve"> - среднее давление газа (абсолютное) на расчетном участке </w:t>
      </w:r>
    </w:p>
    <w:p w:rsidR="00392445" w:rsidRPr="00392445" w:rsidRDefault="00392445" w:rsidP="00392445">
      <w:pPr>
        <w:tabs>
          <w:tab w:val="left" w:pos="1240"/>
          <w:tab w:val="left" w:pos="1488"/>
        </w:tabs>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газопровода, МПа;</w:t>
      </w:r>
    </w:p>
    <w:p w:rsidR="00392445" w:rsidRPr="00392445" w:rsidRDefault="00392445" w:rsidP="00392445">
      <w:pPr>
        <w:tabs>
          <w:tab w:val="left" w:pos="1240"/>
          <w:tab w:val="left" w:pos="1488"/>
        </w:tabs>
        <w:spacing w:after="0" w:line="240" w:lineRule="auto"/>
        <w:ind w:left="-426" w:firstLine="568"/>
        <w:jc w:val="both"/>
        <w:rPr>
          <w:rFonts w:ascii="Times New Roman" w:eastAsia="Times New Roman" w:hAnsi="Times New Roman" w:cs="Times New Roman"/>
          <w:sz w:val="25"/>
          <w:szCs w:val="25"/>
        </w:rPr>
      </w:pPr>
      <w:proofErr w:type="gramStart"/>
      <w:r w:rsidRPr="00392445">
        <w:rPr>
          <w:rFonts w:ascii="Times New Roman" w:eastAsia="Times New Roman" w:hAnsi="Times New Roman" w:cs="Times New Roman"/>
          <w:sz w:val="25"/>
          <w:szCs w:val="25"/>
        </w:rPr>
        <w:t>V</w:t>
      </w:r>
      <w:r w:rsidRPr="00392445">
        <w:rPr>
          <w:rFonts w:ascii="Times New Roman" w:eastAsia="Times New Roman" w:hAnsi="Times New Roman" w:cs="Times New Roman"/>
          <w:sz w:val="25"/>
          <w:szCs w:val="25"/>
        </w:rPr>
        <w:tab/>
        <w:t>-</w:t>
      </w:r>
      <w:r w:rsidRPr="00392445">
        <w:rPr>
          <w:rFonts w:ascii="Times New Roman" w:eastAsia="Times New Roman" w:hAnsi="Times New Roman" w:cs="Times New Roman"/>
          <w:sz w:val="25"/>
          <w:szCs w:val="25"/>
        </w:rPr>
        <w:tab/>
        <w:t xml:space="preserve">скорость газа м/с (принимается не более 7 м/с для газопроводов низкого </w:t>
      </w:r>
      <w:proofErr w:type="gramEnd"/>
    </w:p>
    <w:p w:rsidR="00392445" w:rsidRPr="00392445" w:rsidRDefault="00392445" w:rsidP="00392445">
      <w:pPr>
        <w:tabs>
          <w:tab w:val="left" w:pos="1240"/>
          <w:tab w:val="left" w:pos="1488"/>
        </w:tabs>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давления, 15 м/</w:t>
      </w:r>
      <w:proofErr w:type="gramStart"/>
      <w:r w:rsidRPr="00392445">
        <w:rPr>
          <w:rFonts w:ascii="Times New Roman" w:eastAsia="Times New Roman" w:hAnsi="Times New Roman" w:cs="Times New Roman"/>
          <w:sz w:val="25"/>
          <w:szCs w:val="25"/>
        </w:rPr>
        <w:t>с</w:t>
      </w:r>
      <w:proofErr w:type="gramEnd"/>
      <w:r w:rsidRPr="00392445">
        <w:rPr>
          <w:rFonts w:ascii="Times New Roman" w:eastAsia="Times New Roman" w:hAnsi="Times New Roman" w:cs="Times New Roman"/>
          <w:sz w:val="25"/>
          <w:szCs w:val="25"/>
        </w:rPr>
        <w:t xml:space="preserve"> - среднего и 25 м/с - для газопроводов высокого давления);</w:t>
      </w:r>
    </w:p>
    <w:p w:rsidR="00392445" w:rsidRPr="00392445" w:rsidRDefault="00392445" w:rsidP="00392445">
      <w:pPr>
        <w:tabs>
          <w:tab w:val="left" w:pos="1240"/>
          <w:tab w:val="left" w:pos="1488"/>
        </w:tabs>
        <w:spacing w:after="12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d</w:t>
      </w:r>
      <w:r w:rsidRPr="00392445">
        <w:rPr>
          <w:rFonts w:ascii="Times New Roman" w:eastAsia="Times New Roman" w:hAnsi="Times New Roman" w:cs="Times New Roman"/>
          <w:sz w:val="25"/>
          <w:szCs w:val="25"/>
          <w:vertAlign w:val="subscript"/>
          <w:lang w:val="en-US"/>
        </w:rPr>
        <w:t>i</w:t>
      </w:r>
      <w:r w:rsidRPr="00392445">
        <w:rPr>
          <w:rFonts w:ascii="Times New Roman" w:eastAsia="Times New Roman" w:hAnsi="Times New Roman" w:cs="Times New Roman"/>
          <w:sz w:val="25"/>
          <w:szCs w:val="25"/>
        </w:rPr>
        <w:t xml:space="preserve">, Q-обозначения те же, что и </w:t>
      </w:r>
      <w:hyperlink w:anchor="приложение_10_формула_1" w:history="1">
        <w:r w:rsidRPr="00392445">
          <w:rPr>
            <w:rFonts w:ascii="Times New Roman" w:eastAsia="Times New Roman" w:hAnsi="Times New Roman" w:cs="Times New Roman"/>
            <w:sz w:val="25"/>
            <w:szCs w:val="25"/>
          </w:rPr>
          <w:t>в формуле (1)</w:t>
        </w:r>
      </w:hyperlink>
      <w:r w:rsidRPr="00392445">
        <w:rPr>
          <w:rFonts w:ascii="Times New Roman" w:eastAsia="Times New Roman" w:hAnsi="Times New Roman" w:cs="Times New Roman"/>
          <w:sz w:val="25"/>
          <w:szCs w:val="25"/>
        </w:rPr>
        <w:t>.</w:t>
      </w:r>
    </w:p>
    <w:p w:rsidR="00392445" w:rsidRPr="00392445" w:rsidRDefault="00392445" w:rsidP="00392445">
      <w:pPr>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Полученное значение диаметра газопровода следует принимать в качестве исходной величины при выполнении гидравлического расчета газопроводов.</w:t>
      </w:r>
    </w:p>
    <w:p w:rsidR="00392445" w:rsidRPr="00392445" w:rsidRDefault="00392445" w:rsidP="00392445">
      <w:pPr>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 xml:space="preserve">Для упрощения расчетов по определению потерь давления в полиэтиленовых газопроводах среднего и высокого давлений рекомендуется использовать приведенную на рисунке ниже номограмму, разработанную институтами </w:t>
      </w:r>
      <w:proofErr w:type="spellStart"/>
      <w:r w:rsidRPr="00392445">
        <w:rPr>
          <w:rFonts w:ascii="Times New Roman" w:eastAsia="Times New Roman" w:hAnsi="Times New Roman" w:cs="Times New Roman"/>
          <w:sz w:val="25"/>
          <w:szCs w:val="25"/>
        </w:rPr>
        <w:t>ВНИПИГаздобыча</w:t>
      </w:r>
      <w:proofErr w:type="spellEnd"/>
      <w:r w:rsidRPr="00392445">
        <w:rPr>
          <w:rFonts w:ascii="Times New Roman" w:eastAsia="Times New Roman" w:hAnsi="Times New Roman" w:cs="Times New Roman"/>
          <w:sz w:val="25"/>
          <w:szCs w:val="25"/>
        </w:rPr>
        <w:t xml:space="preserve"> и </w:t>
      </w:r>
      <w:proofErr w:type="spellStart"/>
      <w:r w:rsidRPr="00392445">
        <w:rPr>
          <w:rFonts w:ascii="Times New Roman" w:eastAsia="Times New Roman" w:hAnsi="Times New Roman" w:cs="Times New Roman"/>
          <w:sz w:val="25"/>
          <w:szCs w:val="25"/>
        </w:rPr>
        <w:t>ГипроНИИГаз</w:t>
      </w:r>
      <w:proofErr w:type="spellEnd"/>
      <w:r w:rsidRPr="00392445">
        <w:rPr>
          <w:rFonts w:ascii="Times New Roman" w:eastAsia="Times New Roman" w:hAnsi="Times New Roman" w:cs="Times New Roman"/>
          <w:sz w:val="25"/>
          <w:szCs w:val="25"/>
        </w:rPr>
        <w:t xml:space="preserve"> для труб диаметром от 63 до 226 мм включительно.</w:t>
      </w:r>
    </w:p>
    <w:p w:rsidR="00392445" w:rsidRPr="00392445" w:rsidRDefault="00392445" w:rsidP="00392445">
      <w:pPr>
        <w:spacing w:after="0" w:line="240" w:lineRule="auto"/>
        <w:ind w:right="283"/>
        <w:jc w:val="center"/>
        <w:rPr>
          <w:rFonts w:ascii="Times New Roman" w:eastAsia="Times New Roman" w:hAnsi="Times New Roman" w:cs="Times New Roman"/>
          <w:sz w:val="26"/>
          <w:szCs w:val="26"/>
        </w:rPr>
      </w:pPr>
      <w:r w:rsidRPr="00392445">
        <w:rPr>
          <w:rFonts w:ascii="Times New Roman" w:eastAsia="Times New Roman" w:hAnsi="Times New Roman" w:cs="Times New Roman"/>
          <w:noProof/>
          <w:sz w:val="26"/>
          <w:szCs w:val="26"/>
          <w:lang w:eastAsia="ru-RU"/>
        </w:rPr>
        <w:lastRenderedPageBreak/>
        <w:drawing>
          <wp:inline distT="0" distB="0" distL="0" distR="0" wp14:anchorId="1F5D7EF7" wp14:editId="60DC9CF9">
            <wp:extent cx="4043362" cy="4650040"/>
            <wp:effectExtent l="114300" t="76200" r="90488" b="7436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84489" cy="46973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92445" w:rsidRPr="00392445" w:rsidRDefault="00392445" w:rsidP="00392445">
      <w:pPr>
        <w:tabs>
          <w:tab w:val="left" w:pos="9781"/>
        </w:tabs>
        <w:spacing w:after="120" w:line="240" w:lineRule="auto"/>
        <w:rPr>
          <w:rFonts w:ascii="Times New Roman" w:eastAsia="Times New Roman" w:hAnsi="Times New Roman" w:cs="Times New Roman"/>
          <w:i/>
          <w:sz w:val="20"/>
          <w:szCs w:val="20"/>
        </w:rPr>
      </w:pPr>
      <w:bookmarkStart w:id="3" w:name="приложение_10_рис_1"/>
      <w:r w:rsidRPr="00392445">
        <w:rPr>
          <w:rFonts w:ascii="Times New Roman" w:eastAsia="Times New Roman" w:hAnsi="Times New Roman" w:cs="Times New Roman"/>
          <w:i/>
          <w:sz w:val="20"/>
          <w:szCs w:val="20"/>
        </w:rPr>
        <w:t>Рис.</w:t>
      </w:r>
      <w:bookmarkEnd w:id="3"/>
      <w:r w:rsidRPr="00392445">
        <w:rPr>
          <w:rFonts w:ascii="Times New Roman" w:eastAsia="Times New Roman" w:hAnsi="Times New Roman" w:cs="Times New Roman"/>
          <w:i/>
          <w:sz w:val="20"/>
          <w:szCs w:val="20"/>
        </w:rPr>
        <w:t>: Номограмма для определения потерь давления в полиэтиленовых газопроводах среднего и высокого давления.</w:t>
      </w:r>
    </w:p>
    <w:p w:rsidR="00392445" w:rsidRPr="00392445" w:rsidRDefault="00392445" w:rsidP="00392445">
      <w:pPr>
        <w:tabs>
          <w:tab w:val="left" w:pos="9781"/>
        </w:tabs>
        <w:spacing w:before="120" w:after="120" w:line="240" w:lineRule="auto"/>
        <w:ind w:firstLine="284"/>
        <w:jc w:val="center"/>
        <w:rPr>
          <w:rFonts w:ascii="Times New Roman" w:eastAsia="Times New Roman" w:hAnsi="Times New Roman" w:cs="Times New Roman"/>
          <w:i/>
          <w:sz w:val="25"/>
          <w:szCs w:val="25"/>
        </w:rPr>
      </w:pPr>
    </w:p>
    <w:p w:rsidR="00392445" w:rsidRPr="00392445" w:rsidRDefault="00392445" w:rsidP="00392445">
      <w:pPr>
        <w:tabs>
          <w:tab w:val="left" w:pos="9781"/>
        </w:tabs>
        <w:spacing w:before="120" w:after="120" w:line="240" w:lineRule="auto"/>
        <w:ind w:firstLine="284"/>
        <w:jc w:val="center"/>
        <w:rPr>
          <w:rFonts w:ascii="Times New Roman" w:eastAsia="Times New Roman" w:hAnsi="Times New Roman" w:cs="Times New Roman"/>
          <w:i/>
          <w:sz w:val="25"/>
          <w:szCs w:val="25"/>
        </w:rPr>
      </w:pPr>
      <w:r w:rsidRPr="00392445">
        <w:rPr>
          <w:rFonts w:ascii="Times New Roman" w:eastAsia="Times New Roman" w:hAnsi="Times New Roman" w:cs="Times New Roman"/>
          <w:i/>
          <w:sz w:val="25"/>
          <w:szCs w:val="25"/>
        </w:rPr>
        <w:t xml:space="preserve">Пример расчета </w:t>
      </w:r>
    </w:p>
    <w:p w:rsidR="00392445" w:rsidRPr="00392445" w:rsidRDefault="00392445" w:rsidP="005D0979">
      <w:pPr>
        <w:numPr>
          <w:ilvl w:val="0"/>
          <w:numId w:val="35"/>
        </w:numPr>
        <w:tabs>
          <w:tab w:val="left" w:pos="9781"/>
        </w:tabs>
        <w:spacing w:after="0" w:line="240" w:lineRule="auto"/>
        <w:contextualSpacing/>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Длина газопровода 4500 м,</w:t>
      </w:r>
    </w:p>
    <w:p w:rsidR="00392445" w:rsidRPr="00392445" w:rsidRDefault="00392445" w:rsidP="005D0979">
      <w:pPr>
        <w:numPr>
          <w:ilvl w:val="0"/>
          <w:numId w:val="35"/>
        </w:numPr>
        <w:tabs>
          <w:tab w:val="left" w:pos="9781"/>
        </w:tabs>
        <w:spacing w:after="0" w:line="240" w:lineRule="auto"/>
        <w:contextualSpacing/>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Максимальный расход 1500 м</w:t>
      </w:r>
      <w:r w:rsidRPr="00392445">
        <w:rPr>
          <w:rFonts w:ascii="Times New Roman" w:eastAsia="Times New Roman" w:hAnsi="Times New Roman" w:cs="Times New Roman"/>
          <w:sz w:val="25"/>
          <w:szCs w:val="25"/>
          <w:vertAlign w:val="superscript"/>
          <w:lang w:eastAsia="ru-RU"/>
        </w:rPr>
        <w:t>3</w:t>
      </w:r>
      <w:r w:rsidRPr="00392445">
        <w:rPr>
          <w:rFonts w:ascii="Times New Roman" w:eastAsia="Times New Roman" w:hAnsi="Times New Roman" w:cs="Times New Roman"/>
          <w:sz w:val="25"/>
          <w:szCs w:val="25"/>
          <w:lang w:eastAsia="ru-RU"/>
        </w:rPr>
        <w:t xml:space="preserve">/ч </w:t>
      </w:r>
    </w:p>
    <w:p w:rsidR="00392445" w:rsidRPr="00392445" w:rsidRDefault="00392445" w:rsidP="005D0979">
      <w:pPr>
        <w:numPr>
          <w:ilvl w:val="0"/>
          <w:numId w:val="35"/>
        </w:numPr>
        <w:tabs>
          <w:tab w:val="left" w:pos="9781"/>
        </w:tabs>
        <w:spacing w:after="120" w:line="240" w:lineRule="auto"/>
        <w:ind w:left="714" w:hanging="357"/>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Давление в точке подключения 0,6 МПа.</w:t>
      </w:r>
    </w:p>
    <w:p w:rsidR="00392445" w:rsidRPr="00392445" w:rsidRDefault="00392445" w:rsidP="00392445">
      <w:pPr>
        <w:tabs>
          <w:tab w:val="left" w:pos="9781"/>
        </w:tabs>
        <w:spacing w:after="0" w:line="240" w:lineRule="auto"/>
        <w:ind w:firstLine="709"/>
        <w:jc w:val="both"/>
        <w:rPr>
          <w:rFonts w:ascii="Times New Roman" w:eastAsia="Times New Roman" w:hAnsi="Times New Roman" w:cs="Times New Roman"/>
          <w:sz w:val="25"/>
          <w:szCs w:val="25"/>
        </w:rPr>
      </w:pPr>
      <w:hyperlink w:anchor="приложение_10_формула_2" w:history="1">
        <w:r w:rsidRPr="00392445">
          <w:rPr>
            <w:rFonts w:ascii="Times New Roman" w:eastAsia="Times New Roman" w:hAnsi="Times New Roman" w:cs="Times New Roman"/>
            <w:sz w:val="25"/>
            <w:szCs w:val="25"/>
          </w:rPr>
          <w:t>По формуле (2)</w:t>
        </w:r>
      </w:hyperlink>
      <w:r w:rsidRPr="00392445">
        <w:rPr>
          <w:rFonts w:ascii="Times New Roman" w:eastAsia="Times New Roman" w:hAnsi="Times New Roman" w:cs="Times New Roman"/>
          <w:sz w:val="25"/>
          <w:szCs w:val="25"/>
        </w:rPr>
        <w:t xml:space="preserve"> находим предварительно диаметр газопровода. Он составит:</w:t>
      </w:r>
    </w:p>
    <w:p w:rsidR="00392445" w:rsidRPr="00392445" w:rsidRDefault="00392445" w:rsidP="00392445">
      <w:pPr>
        <w:tabs>
          <w:tab w:val="left" w:pos="9781"/>
        </w:tabs>
        <w:spacing w:after="0" w:line="240" w:lineRule="auto"/>
        <w:jc w:val="center"/>
        <w:rPr>
          <w:rFonts w:ascii="Times New Roman" w:eastAsia="Times New Roman" w:hAnsi="Times New Roman" w:cs="Times New Roman"/>
          <w:sz w:val="25"/>
          <w:szCs w:val="25"/>
        </w:rPr>
      </w:pPr>
      <w:proofErr w:type="gramStart"/>
      <w:r w:rsidRPr="00392445">
        <w:rPr>
          <w:rFonts w:ascii="Times New Roman" w:eastAsia="Times New Roman" w:hAnsi="Times New Roman" w:cs="Times New Roman"/>
          <w:sz w:val="25"/>
          <w:szCs w:val="25"/>
          <w:lang w:val="en-US"/>
        </w:rPr>
        <w:t>di</w:t>
      </w:r>
      <w:proofErr w:type="gramEnd"/>
      <w:r w:rsidRPr="00392445">
        <w:rPr>
          <w:rFonts w:ascii="Times New Roman" w:eastAsia="Times New Roman" w:hAnsi="Times New Roman" w:cs="Times New Roman"/>
          <w:sz w:val="25"/>
          <w:szCs w:val="25"/>
        </w:rPr>
        <w:t xml:space="preserve"> = 0,036238 * (1500*(273+20)/(0,55*25) = 6,48 см</w:t>
      </w:r>
    </w:p>
    <w:p w:rsidR="00392445" w:rsidRPr="00392445" w:rsidRDefault="00392445" w:rsidP="00392445">
      <w:pPr>
        <w:tabs>
          <w:tab w:val="left" w:pos="9781"/>
        </w:tabs>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 xml:space="preserve">Принимаем по номограмме ближайший больший диаметр, он составляет </w:t>
      </w:r>
      <w:smartTag w:uri="urn:schemas-microsoft-com:office:smarttags" w:element="metricconverter">
        <w:smartTagPr>
          <w:attr w:name="ProductID" w:val="110 мм"/>
        </w:smartTagPr>
        <w:r w:rsidRPr="00392445">
          <w:rPr>
            <w:rFonts w:ascii="Times New Roman" w:eastAsia="Times New Roman" w:hAnsi="Times New Roman" w:cs="Times New Roman"/>
            <w:sz w:val="25"/>
            <w:szCs w:val="25"/>
          </w:rPr>
          <w:t>110 мм</w:t>
        </w:r>
      </w:smartTag>
      <w:r w:rsidRPr="00392445">
        <w:rPr>
          <w:rFonts w:ascii="Times New Roman" w:eastAsia="Times New Roman" w:hAnsi="Times New Roman" w:cs="Times New Roman"/>
          <w:sz w:val="25"/>
          <w:szCs w:val="25"/>
        </w:rPr>
        <w:t xml:space="preserve"> (</w:t>
      </w:r>
      <w:r w:rsidRPr="00392445">
        <w:rPr>
          <w:rFonts w:ascii="Times New Roman" w:eastAsia="Times New Roman" w:hAnsi="Times New Roman" w:cs="Times New Roman"/>
          <w:sz w:val="25"/>
          <w:szCs w:val="25"/>
          <w:lang w:val="en-US"/>
        </w:rPr>
        <w:t>d</w:t>
      </w:r>
      <w:r w:rsidRPr="00392445">
        <w:rPr>
          <w:rFonts w:ascii="Times New Roman" w:eastAsia="Times New Roman" w:hAnsi="Times New Roman" w:cs="Times New Roman"/>
          <w:sz w:val="25"/>
          <w:szCs w:val="25"/>
          <w:vertAlign w:val="subscript"/>
          <w:lang w:val="en-US"/>
        </w:rPr>
        <w:t>i</w:t>
      </w:r>
      <w:r w:rsidRPr="00392445">
        <w:rPr>
          <w:rFonts w:ascii="Times New Roman" w:eastAsia="Times New Roman" w:hAnsi="Times New Roman" w:cs="Times New Roman"/>
          <w:sz w:val="25"/>
          <w:szCs w:val="25"/>
        </w:rPr>
        <w:t xml:space="preserve">=90 мм). Затем по номограмме определяем потери давления. Для этого через точку заданного расхода на шкале Q и точку полученного диаметра на шкале </w:t>
      </w:r>
      <w:r w:rsidRPr="00392445">
        <w:rPr>
          <w:rFonts w:ascii="Times New Roman" w:eastAsia="Times New Roman" w:hAnsi="Times New Roman" w:cs="Times New Roman"/>
          <w:sz w:val="25"/>
          <w:szCs w:val="25"/>
          <w:lang w:val="en-US"/>
        </w:rPr>
        <w:t>d</w:t>
      </w:r>
      <w:r w:rsidRPr="00392445">
        <w:rPr>
          <w:rFonts w:ascii="Times New Roman" w:eastAsia="Times New Roman" w:hAnsi="Times New Roman" w:cs="Times New Roman"/>
          <w:sz w:val="25"/>
          <w:szCs w:val="25"/>
          <w:vertAlign w:val="subscript"/>
          <w:lang w:val="en-US"/>
        </w:rPr>
        <w:t>i</w:t>
      </w:r>
      <w:r w:rsidRPr="00392445">
        <w:rPr>
          <w:rFonts w:ascii="Times New Roman" w:eastAsia="Times New Roman" w:hAnsi="Times New Roman" w:cs="Times New Roman"/>
          <w:sz w:val="25"/>
          <w:szCs w:val="25"/>
        </w:rPr>
        <w:t xml:space="preserve"> проводим прямую до пересечения с осью </w:t>
      </w:r>
      <w:r w:rsidRPr="00392445">
        <w:rPr>
          <w:rFonts w:ascii="Times New Roman" w:eastAsia="Times New Roman" w:hAnsi="Times New Roman" w:cs="Times New Roman"/>
          <w:sz w:val="25"/>
          <w:szCs w:val="25"/>
          <w:lang w:val="en-US"/>
        </w:rPr>
        <w:t>I</w:t>
      </w:r>
      <w:r w:rsidRPr="00392445">
        <w:rPr>
          <w:rFonts w:ascii="Times New Roman" w:eastAsia="Times New Roman" w:hAnsi="Times New Roman" w:cs="Times New Roman"/>
          <w:sz w:val="25"/>
          <w:szCs w:val="25"/>
        </w:rPr>
        <w:t xml:space="preserve">. </w:t>
      </w:r>
      <w:proofErr w:type="gramStart"/>
      <w:r w:rsidRPr="00392445">
        <w:rPr>
          <w:rFonts w:ascii="Times New Roman" w:eastAsia="Times New Roman" w:hAnsi="Times New Roman" w:cs="Times New Roman"/>
          <w:sz w:val="25"/>
          <w:szCs w:val="25"/>
        </w:rPr>
        <w:t xml:space="preserve">Полученная точка на оси </w:t>
      </w:r>
      <w:r w:rsidRPr="00392445">
        <w:rPr>
          <w:rFonts w:ascii="Times New Roman" w:eastAsia="Times New Roman" w:hAnsi="Times New Roman" w:cs="Times New Roman"/>
          <w:sz w:val="25"/>
          <w:szCs w:val="25"/>
          <w:lang w:val="en-US"/>
        </w:rPr>
        <w:t>I</w:t>
      </w:r>
      <w:r w:rsidRPr="00392445">
        <w:rPr>
          <w:rFonts w:ascii="Times New Roman" w:eastAsia="Times New Roman" w:hAnsi="Times New Roman" w:cs="Times New Roman"/>
          <w:sz w:val="25"/>
          <w:szCs w:val="25"/>
        </w:rPr>
        <w:t xml:space="preserve"> соединяется с точкой заданной длины на оси </w:t>
      </w:r>
      <w:r w:rsidRPr="00392445">
        <w:rPr>
          <w:rFonts w:ascii="Times New Roman" w:eastAsia="Times New Roman" w:hAnsi="Times New Roman" w:cs="Times New Roman"/>
          <w:sz w:val="25"/>
          <w:szCs w:val="25"/>
          <w:lang w:val="en-US"/>
        </w:rPr>
        <w:t>l</w:t>
      </w:r>
      <w:r w:rsidRPr="00392445">
        <w:rPr>
          <w:rFonts w:ascii="Times New Roman" w:eastAsia="Times New Roman" w:hAnsi="Times New Roman" w:cs="Times New Roman"/>
          <w:sz w:val="25"/>
          <w:szCs w:val="25"/>
        </w:rPr>
        <w:t xml:space="preserve"> и прямая продолжается до пересечения с осью </w:t>
      </w:r>
      <w:r w:rsidRPr="00392445">
        <w:rPr>
          <w:rFonts w:ascii="Times New Roman" w:eastAsia="Times New Roman" w:hAnsi="Times New Roman" w:cs="Times New Roman"/>
          <w:sz w:val="25"/>
          <w:szCs w:val="25"/>
          <w:vertAlign w:val="subscript"/>
        </w:rPr>
        <w:object w:dxaOrig="800" w:dyaOrig="400">
          <v:shape id="_x0000_i1034" type="#_x0000_t75" style="width:39.75pt;height:20.25pt" o:ole="" fillcolor="window">
            <v:imagedata r:id="rId43" o:title=""/>
          </v:shape>
          <o:OLEObject Type="Embed" ProgID="Equation.3" ShapeID="_x0000_i1034" DrawAspect="Content" ObjectID="_1583303951" r:id="rId44"/>
        </w:object>
      </w:r>
      <w:r w:rsidRPr="00392445">
        <w:rPr>
          <w:rFonts w:ascii="Times New Roman" w:eastAsia="Times New Roman" w:hAnsi="Times New Roman" w:cs="Times New Roman"/>
          <w:i/>
          <w:sz w:val="25"/>
          <w:szCs w:val="25"/>
        </w:rPr>
        <w:t>.</w:t>
      </w:r>
      <w:r w:rsidRPr="00392445">
        <w:rPr>
          <w:rFonts w:ascii="Times New Roman" w:eastAsia="Times New Roman" w:hAnsi="Times New Roman" w:cs="Times New Roman"/>
          <w:sz w:val="25"/>
          <w:szCs w:val="25"/>
        </w:rPr>
        <w:t xml:space="preserve"> Поскольку шкала </w:t>
      </w:r>
      <w:r w:rsidRPr="00392445">
        <w:rPr>
          <w:rFonts w:ascii="Times New Roman" w:eastAsia="Times New Roman" w:hAnsi="Times New Roman" w:cs="Times New Roman"/>
          <w:sz w:val="25"/>
          <w:szCs w:val="25"/>
          <w:lang w:val="en-US"/>
        </w:rPr>
        <w:t>l</w:t>
      </w:r>
      <w:r w:rsidRPr="00392445">
        <w:rPr>
          <w:rFonts w:ascii="Times New Roman" w:eastAsia="Times New Roman" w:hAnsi="Times New Roman" w:cs="Times New Roman"/>
          <w:sz w:val="25"/>
          <w:szCs w:val="25"/>
        </w:rPr>
        <w:t xml:space="preserve"> определяет длину газопровода от 10 до </w:t>
      </w:r>
      <w:smartTag w:uri="urn:schemas-microsoft-com:office:smarttags" w:element="metricconverter">
        <w:smartTagPr>
          <w:attr w:name="ProductID" w:val="100 м"/>
        </w:smartTagPr>
        <w:r w:rsidRPr="00392445">
          <w:rPr>
            <w:rFonts w:ascii="Times New Roman" w:eastAsia="Times New Roman" w:hAnsi="Times New Roman" w:cs="Times New Roman"/>
            <w:sz w:val="25"/>
            <w:szCs w:val="25"/>
          </w:rPr>
          <w:t>100 м</w:t>
        </w:r>
      </w:smartTag>
      <w:r w:rsidRPr="00392445">
        <w:rPr>
          <w:rFonts w:ascii="Times New Roman" w:eastAsia="Times New Roman" w:hAnsi="Times New Roman" w:cs="Times New Roman"/>
          <w:sz w:val="25"/>
          <w:szCs w:val="25"/>
        </w:rPr>
        <w:t xml:space="preserve">, уменьшаем для рассматриваемого примера длину газопровода в 100 раз (с 4500 до 45 м) и соответствующим увеличением полученного перепада давления тоже в 100 раз. </w:t>
      </w:r>
      <w:proofErr w:type="gramEnd"/>
    </w:p>
    <w:p w:rsidR="00392445" w:rsidRPr="00392445" w:rsidRDefault="00392445" w:rsidP="00392445">
      <w:pPr>
        <w:tabs>
          <w:tab w:val="left" w:pos="9781"/>
        </w:tabs>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 xml:space="preserve">В данном случае значение </w:t>
      </w:r>
      <w:r w:rsidRPr="00392445">
        <w:rPr>
          <w:rFonts w:ascii="Times New Roman" w:eastAsia="Times New Roman" w:hAnsi="Times New Roman" w:cs="Times New Roman"/>
          <w:sz w:val="25"/>
          <w:szCs w:val="25"/>
          <w:vertAlign w:val="subscript"/>
        </w:rPr>
        <w:object w:dxaOrig="800" w:dyaOrig="400">
          <v:shape id="_x0000_i1035" type="#_x0000_t75" style="width:39.75pt;height:20.25pt" o:ole="" fillcolor="window">
            <v:imagedata r:id="rId45" o:title=""/>
          </v:shape>
          <o:OLEObject Type="Embed" ProgID="Equation.3" ShapeID="_x0000_i1035" DrawAspect="Content" ObjectID="_1583303952" r:id="rId46"/>
        </w:object>
      </w:r>
      <w:r w:rsidRPr="00392445">
        <w:rPr>
          <w:rFonts w:ascii="Times New Roman" w:eastAsia="Times New Roman" w:hAnsi="Times New Roman" w:cs="Times New Roman"/>
          <w:sz w:val="25"/>
          <w:szCs w:val="25"/>
        </w:rPr>
        <w:t xml:space="preserve"> составит:</w:t>
      </w:r>
    </w:p>
    <w:p w:rsidR="00392445" w:rsidRPr="00392445" w:rsidRDefault="00392445" w:rsidP="00392445">
      <w:pPr>
        <w:tabs>
          <w:tab w:val="left" w:pos="9781"/>
        </w:tabs>
        <w:spacing w:before="120" w:after="120" w:line="240" w:lineRule="auto"/>
        <w:jc w:val="center"/>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0,55*100 = 55 кгс/см</w:t>
      </w:r>
      <w:proofErr w:type="gramStart"/>
      <w:r w:rsidRPr="00392445">
        <w:rPr>
          <w:rFonts w:ascii="Times New Roman" w:eastAsia="Times New Roman" w:hAnsi="Times New Roman" w:cs="Times New Roman"/>
          <w:sz w:val="25"/>
          <w:szCs w:val="25"/>
          <w:vertAlign w:val="superscript"/>
        </w:rPr>
        <w:t>2</w:t>
      </w:r>
      <w:proofErr w:type="gramEnd"/>
    </w:p>
    <w:p w:rsidR="00392445" w:rsidRPr="00392445" w:rsidRDefault="00392445" w:rsidP="00392445">
      <w:pPr>
        <w:tabs>
          <w:tab w:val="left" w:pos="9781"/>
        </w:tabs>
        <w:spacing w:after="0" w:line="240" w:lineRule="auto"/>
        <w:ind w:firstLine="709"/>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Определяем значение Р</w:t>
      </w:r>
      <w:proofErr w:type="gramStart"/>
      <w:r w:rsidRPr="00392445">
        <w:rPr>
          <w:rFonts w:ascii="Times New Roman" w:eastAsia="Times New Roman" w:hAnsi="Times New Roman" w:cs="Times New Roman"/>
          <w:sz w:val="25"/>
          <w:szCs w:val="25"/>
          <w:vertAlign w:val="subscript"/>
        </w:rPr>
        <w:t>2</w:t>
      </w:r>
      <w:proofErr w:type="gramEnd"/>
      <w:r w:rsidRPr="00392445">
        <w:rPr>
          <w:rFonts w:ascii="Times New Roman" w:eastAsia="Times New Roman" w:hAnsi="Times New Roman" w:cs="Times New Roman"/>
          <w:sz w:val="25"/>
          <w:szCs w:val="25"/>
        </w:rPr>
        <w:t xml:space="preserve"> по формуле:</w:t>
      </w:r>
    </w:p>
    <w:p w:rsidR="00392445" w:rsidRPr="00392445" w:rsidRDefault="00392445" w:rsidP="00392445">
      <w:pPr>
        <w:tabs>
          <w:tab w:val="left" w:pos="9781"/>
        </w:tabs>
        <w:spacing w:before="120" w:after="120" w:line="240" w:lineRule="auto"/>
        <w:jc w:val="center"/>
        <w:rPr>
          <w:rFonts w:ascii="Times New Roman" w:eastAsia="Times New Roman" w:hAnsi="Times New Roman" w:cs="Times New Roman"/>
          <w:sz w:val="25"/>
          <w:szCs w:val="25"/>
          <w:lang w:val="en-US"/>
        </w:rPr>
      </w:pPr>
      <w:r w:rsidRPr="00392445">
        <w:rPr>
          <w:rFonts w:ascii="Times New Roman" w:eastAsia="Times New Roman" w:hAnsi="Times New Roman" w:cs="Times New Roman"/>
          <w:sz w:val="25"/>
          <w:szCs w:val="25"/>
          <w:vertAlign w:val="subscript"/>
          <w:lang w:val="en-US"/>
        </w:rPr>
        <w:object w:dxaOrig="4020" w:dyaOrig="460">
          <v:shape id="_x0000_i1036" type="#_x0000_t75" style="width:202.5pt;height:24.75pt" o:ole="" fillcolor="window">
            <v:imagedata r:id="rId47" o:title=""/>
          </v:shape>
          <o:OLEObject Type="Embed" ProgID="Equation.3" ShapeID="_x0000_i1036" DrawAspect="Content" ObjectID="_1583303953" r:id="rId48"/>
        </w:object>
      </w:r>
    </w:p>
    <w:p w:rsidR="00392445" w:rsidRPr="00392445" w:rsidRDefault="00392445" w:rsidP="00392445">
      <w:pPr>
        <w:tabs>
          <w:tab w:val="left" w:pos="9781"/>
        </w:tabs>
        <w:spacing w:after="0" w:line="240" w:lineRule="auto"/>
        <w:ind w:firstLine="709"/>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lastRenderedPageBreak/>
        <w:t>Полученный отрицательный результат означает, что трубы диаметром 110 мм не обеспечат транспорт заданного расхода, равного 1500 м</w:t>
      </w:r>
      <w:r w:rsidRPr="00392445">
        <w:rPr>
          <w:rFonts w:ascii="Times New Roman" w:eastAsia="Times New Roman" w:hAnsi="Times New Roman" w:cs="Times New Roman"/>
          <w:sz w:val="25"/>
          <w:szCs w:val="25"/>
          <w:vertAlign w:val="superscript"/>
        </w:rPr>
        <w:t>3</w:t>
      </w:r>
      <w:r w:rsidRPr="00392445">
        <w:rPr>
          <w:rFonts w:ascii="Times New Roman" w:eastAsia="Times New Roman" w:hAnsi="Times New Roman" w:cs="Times New Roman"/>
          <w:sz w:val="25"/>
          <w:szCs w:val="25"/>
        </w:rPr>
        <w:t>/ч.</w:t>
      </w:r>
    </w:p>
    <w:p w:rsidR="00392445" w:rsidRPr="00392445" w:rsidRDefault="00392445" w:rsidP="00392445">
      <w:pPr>
        <w:tabs>
          <w:tab w:val="left" w:pos="9781"/>
        </w:tabs>
        <w:spacing w:after="0" w:line="240" w:lineRule="auto"/>
        <w:ind w:firstLine="709"/>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Повторяем расчет для следующего большего диаметра, т.е. 160 мм. В этом случае P</w:t>
      </w:r>
      <w:r w:rsidRPr="00392445">
        <w:rPr>
          <w:rFonts w:ascii="Times New Roman" w:eastAsia="Times New Roman" w:hAnsi="Times New Roman" w:cs="Times New Roman"/>
          <w:sz w:val="25"/>
          <w:szCs w:val="25"/>
          <w:vertAlign w:val="subscript"/>
        </w:rPr>
        <w:t>2</w:t>
      </w:r>
      <w:r w:rsidRPr="00392445">
        <w:rPr>
          <w:rFonts w:ascii="Times New Roman" w:eastAsia="Times New Roman" w:hAnsi="Times New Roman" w:cs="Times New Roman"/>
          <w:sz w:val="25"/>
          <w:szCs w:val="25"/>
        </w:rPr>
        <w:t xml:space="preserve"> составит:</w:t>
      </w:r>
    </w:p>
    <w:p w:rsidR="00392445" w:rsidRPr="00392445" w:rsidRDefault="00392445" w:rsidP="00392445">
      <w:pPr>
        <w:tabs>
          <w:tab w:val="left" w:pos="9781"/>
        </w:tabs>
        <w:spacing w:before="120" w:after="120" w:line="240" w:lineRule="auto"/>
        <w:jc w:val="center"/>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vertAlign w:val="subscript"/>
          <w:lang w:val="en-US"/>
        </w:rPr>
        <w:object w:dxaOrig="2720" w:dyaOrig="440">
          <v:shape id="_x0000_i1037" type="#_x0000_t75" style="width:136.5pt;height:24.75pt" o:ole="" fillcolor="window">
            <v:imagedata r:id="rId49" o:title=""/>
          </v:shape>
          <o:OLEObject Type="Embed" ProgID="Equation.3" ShapeID="_x0000_i1037" DrawAspect="Content" ObjectID="_1583303954" r:id="rId50"/>
        </w:object>
      </w:r>
      <w:r w:rsidRPr="00392445">
        <w:rPr>
          <w:rFonts w:ascii="Times New Roman" w:eastAsia="Times New Roman" w:hAnsi="Times New Roman" w:cs="Times New Roman"/>
          <w:sz w:val="25"/>
          <w:szCs w:val="25"/>
        </w:rPr>
        <w:t>= 5,3 кгс/см</w:t>
      </w:r>
      <w:proofErr w:type="gramStart"/>
      <w:r w:rsidRPr="00392445">
        <w:rPr>
          <w:rFonts w:ascii="Times New Roman" w:eastAsia="Times New Roman" w:hAnsi="Times New Roman" w:cs="Times New Roman"/>
          <w:sz w:val="25"/>
          <w:szCs w:val="25"/>
          <w:vertAlign w:val="superscript"/>
        </w:rPr>
        <w:t>2</w:t>
      </w:r>
      <w:proofErr w:type="gramEnd"/>
      <w:r w:rsidRPr="00392445">
        <w:rPr>
          <w:rFonts w:ascii="Times New Roman" w:eastAsia="Times New Roman" w:hAnsi="Times New Roman" w:cs="Times New Roman"/>
          <w:sz w:val="25"/>
          <w:szCs w:val="25"/>
        </w:rPr>
        <w:t xml:space="preserve"> = 0,53 МПа</w:t>
      </w:r>
    </w:p>
    <w:p w:rsidR="00392445" w:rsidRPr="00392445" w:rsidRDefault="00392445" w:rsidP="00392445">
      <w:pPr>
        <w:tabs>
          <w:tab w:val="left" w:pos="9781"/>
        </w:tabs>
        <w:spacing w:after="120" w:line="240" w:lineRule="auto"/>
        <w:ind w:firstLine="709"/>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 xml:space="preserve">Полученный положительный результат означает, что в проекте необходимо заложить трубу диаметром 160 мм. </w:t>
      </w:r>
    </w:p>
    <w:p w:rsidR="00392445" w:rsidRPr="00392445" w:rsidRDefault="00392445" w:rsidP="00392445">
      <w:pPr>
        <w:tabs>
          <w:tab w:val="left" w:pos="9781"/>
        </w:tabs>
        <w:spacing w:after="0" w:line="240" w:lineRule="auto"/>
        <w:ind w:firstLine="709"/>
        <w:jc w:val="both"/>
        <w:rPr>
          <w:rFonts w:ascii="Times New Roman" w:eastAsia="Times New Roman" w:hAnsi="Times New Roman" w:cs="Times New Roman"/>
          <w:sz w:val="25"/>
          <w:szCs w:val="25"/>
        </w:rPr>
      </w:pPr>
      <w:r w:rsidRPr="00392445">
        <w:rPr>
          <w:rFonts w:ascii="Times New Roman" w:eastAsia="Times New Roman" w:hAnsi="Times New Roman" w:cs="Times New Roman"/>
          <w:i/>
          <w:sz w:val="25"/>
          <w:szCs w:val="25"/>
          <w:u w:val="single"/>
        </w:rPr>
        <w:t>Падение давления в газопроводах низкого давления</w:t>
      </w:r>
      <w:r w:rsidRPr="00392445">
        <w:rPr>
          <w:rFonts w:ascii="Times New Roman" w:eastAsia="Times New Roman" w:hAnsi="Times New Roman" w:cs="Times New Roman"/>
          <w:sz w:val="25"/>
          <w:szCs w:val="25"/>
        </w:rPr>
        <w:t xml:space="preserve"> следует определять по формуле:</w:t>
      </w:r>
    </w:p>
    <w:bookmarkStart w:id="4" w:name="приложение_10_формула_3"/>
    <w:p w:rsidR="00392445" w:rsidRPr="00392445" w:rsidRDefault="00392445" w:rsidP="00392445">
      <w:pPr>
        <w:tabs>
          <w:tab w:val="left" w:pos="5642"/>
          <w:tab w:val="left" w:pos="9781"/>
        </w:tabs>
        <w:spacing w:before="120" w:after="120" w:line="240" w:lineRule="auto"/>
        <w:jc w:val="right"/>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vertAlign w:val="subscript"/>
        </w:rPr>
        <w:object w:dxaOrig="3140" w:dyaOrig="880">
          <v:shape id="_x0000_i1038" type="#_x0000_t75" style="width:156.75pt;height:45pt" o:ole="" fillcolor="window">
            <v:imagedata r:id="rId51" o:title=""/>
          </v:shape>
          <o:OLEObject Type="Embed" ProgID="Equation.3" ShapeID="_x0000_i1038" DrawAspect="Content" ObjectID="_1583303955" r:id="rId52"/>
        </w:object>
      </w:r>
      <w:r w:rsidRPr="00392445">
        <w:rPr>
          <w:rFonts w:ascii="Times New Roman" w:eastAsia="Times New Roman" w:hAnsi="Times New Roman" w:cs="Times New Roman"/>
          <w:sz w:val="25"/>
          <w:szCs w:val="25"/>
        </w:rPr>
        <w:tab/>
        <w:t>(3)</w:t>
      </w:r>
    </w:p>
    <w:bookmarkEnd w:id="4"/>
    <w:p w:rsidR="00392445" w:rsidRPr="00392445" w:rsidRDefault="00392445" w:rsidP="00392445">
      <w:pPr>
        <w:tabs>
          <w:tab w:val="left" w:pos="1488"/>
          <w:tab w:val="left" w:pos="9781"/>
        </w:tabs>
        <w:spacing w:after="0" w:line="240" w:lineRule="auto"/>
        <w:ind w:firstLine="709"/>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где:</w:t>
      </w:r>
      <w:r w:rsidRPr="00392445">
        <w:rPr>
          <w:rFonts w:ascii="Times New Roman" w:eastAsia="Times New Roman" w:hAnsi="Times New Roman" w:cs="Times New Roman"/>
          <w:sz w:val="25"/>
          <w:szCs w:val="25"/>
        </w:rPr>
        <w:tab/>
      </w:r>
      <w:proofErr w:type="gramStart"/>
      <w:r w:rsidRPr="00392445">
        <w:rPr>
          <w:rFonts w:ascii="Times New Roman" w:eastAsia="Times New Roman" w:hAnsi="Times New Roman" w:cs="Times New Roman"/>
          <w:sz w:val="25"/>
          <w:szCs w:val="25"/>
        </w:rPr>
        <w:t>Н-</w:t>
      </w:r>
      <w:proofErr w:type="gramEnd"/>
      <w:r w:rsidRPr="00392445">
        <w:rPr>
          <w:rFonts w:ascii="Times New Roman" w:eastAsia="Times New Roman" w:hAnsi="Times New Roman" w:cs="Times New Roman"/>
          <w:sz w:val="25"/>
          <w:szCs w:val="25"/>
        </w:rPr>
        <w:t xml:space="preserve"> падение давления, Па;</w:t>
      </w:r>
    </w:p>
    <w:p w:rsidR="00392445" w:rsidRPr="00392445" w:rsidRDefault="00392445" w:rsidP="00392445">
      <w:pPr>
        <w:tabs>
          <w:tab w:val="left" w:pos="1488"/>
          <w:tab w:val="left" w:pos="9781"/>
        </w:tabs>
        <w:spacing w:after="0" w:line="240" w:lineRule="auto"/>
        <w:ind w:left="284" w:firstLine="709"/>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 xml:space="preserve">   n, d, </w:t>
      </w:r>
      <w:r w:rsidRPr="00392445">
        <w:rPr>
          <w:rFonts w:ascii="Times New Roman" w:eastAsia="Times New Roman" w:hAnsi="Times New Roman" w:cs="Times New Roman"/>
          <w:sz w:val="25"/>
          <w:szCs w:val="25"/>
        </w:rPr>
        <w:sym w:font="Symbol" w:char="004A"/>
      </w:r>
      <w:r w:rsidRPr="00392445">
        <w:rPr>
          <w:rFonts w:ascii="Times New Roman" w:eastAsia="Times New Roman" w:hAnsi="Times New Roman" w:cs="Times New Roman"/>
          <w:sz w:val="25"/>
          <w:szCs w:val="25"/>
        </w:rPr>
        <w:t xml:space="preserve">, Q, </w:t>
      </w:r>
      <w:r w:rsidRPr="00392445">
        <w:rPr>
          <w:rFonts w:ascii="Times New Roman" w:eastAsia="Times New Roman" w:hAnsi="Times New Roman" w:cs="Times New Roman"/>
          <w:sz w:val="25"/>
          <w:szCs w:val="25"/>
        </w:rPr>
        <w:sym w:font="Symbol" w:char="0072"/>
      </w:r>
      <w:r w:rsidRPr="00392445">
        <w:rPr>
          <w:rFonts w:ascii="Times New Roman" w:eastAsia="Times New Roman" w:hAnsi="Times New Roman" w:cs="Times New Roman"/>
          <w:sz w:val="25"/>
          <w:szCs w:val="25"/>
        </w:rPr>
        <w:t xml:space="preserve">, </w:t>
      </w:r>
      <w:r w:rsidRPr="00392445">
        <w:rPr>
          <w:rFonts w:ascii="Times New Roman" w:eastAsia="Times New Roman" w:hAnsi="Times New Roman" w:cs="Times New Roman"/>
          <w:sz w:val="25"/>
          <w:szCs w:val="25"/>
          <w:lang w:val="en-US"/>
        </w:rPr>
        <w:t>l</w:t>
      </w:r>
      <w:r w:rsidRPr="00392445">
        <w:rPr>
          <w:rFonts w:ascii="Times New Roman" w:eastAsia="Times New Roman" w:hAnsi="Times New Roman" w:cs="Times New Roman"/>
          <w:sz w:val="25"/>
          <w:szCs w:val="25"/>
        </w:rPr>
        <w:t xml:space="preserve">- обозначения те же, что и </w:t>
      </w:r>
      <w:hyperlink w:anchor="приложение_10_формула_1" w:history="1">
        <w:r w:rsidRPr="00392445">
          <w:rPr>
            <w:rFonts w:ascii="Times New Roman" w:eastAsia="Times New Roman" w:hAnsi="Times New Roman" w:cs="Times New Roman"/>
            <w:sz w:val="25"/>
            <w:szCs w:val="25"/>
          </w:rPr>
          <w:t>в формуле (1)</w:t>
        </w:r>
      </w:hyperlink>
      <w:r w:rsidRPr="00392445">
        <w:rPr>
          <w:rFonts w:ascii="Times New Roman" w:eastAsia="Times New Roman" w:hAnsi="Times New Roman" w:cs="Times New Roman"/>
          <w:sz w:val="25"/>
          <w:szCs w:val="25"/>
        </w:rPr>
        <w:t>.</w:t>
      </w:r>
    </w:p>
    <w:p w:rsidR="00392445" w:rsidRPr="00392445" w:rsidRDefault="00392445" w:rsidP="00392445">
      <w:pPr>
        <w:tabs>
          <w:tab w:val="left" w:pos="9781"/>
        </w:tabs>
        <w:spacing w:before="120" w:after="120" w:line="240" w:lineRule="auto"/>
        <w:ind w:firstLine="709"/>
        <w:jc w:val="both"/>
        <w:rPr>
          <w:rFonts w:ascii="Times New Roman" w:eastAsia="Times New Roman" w:hAnsi="Times New Roman" w:cs="Times New Roman"/>
          <w:i/>
          <w:sz w:val="25"/>
          <w:szCs w:val="25"/>
        </w:rPr>
      </w:pPr>
      <w:r w:rsidRPr="00392445">
        <w:rPr>
          <w:rFonts w:ascii="Times New Roman" w:eastAsia="Times New Roman" w:hAnsi="Times New Roman" w:cs="Times New Roman"/>
          <w:i/>
          <w:sz w:val="25"/>
          <w:szCs w:val="25"/>
        </w:rPr>
        <w:t xml:space="preserve">Примечание: для укрупненных расчетов вторым слагаемым, указанным в скобках в </w:t>
      </w:r>
      <w:hyperlink w:anchor="приложение_10_формула_3" w:history="1">
        <w:r w:rsidRPr="00392445">
          <w:rPr>
            <w:rFonts w:ascii="Times New Roman" w:eastAsia="Times New Roman" w:hAnsi="Times New Roman" w:cs="Times New Roman"/>
            <w:i/>
            <w:sz w:val="25"/>
            <w:szCs w:val="25"/>
          </w:rPr>
          <w:t>формуле (3)</w:t>
        </w:r>
      </w:hyperlink>
      <w:r w:rsidRPr="00392445">
        <w:rPr>
          <w:rFonts w:ascii="Times New Roman" w:eastAsia="Times New Roman" w:hAnsi="Times New Roman" w:cs="Times New Roman"/>
          <w:i/>
          <w:sz w:val="25"/>
          <w:szCs w:val="25"/>
        </w:rPr>
        <w:t>, можно пренебречь.</w:t>
      </w:r>
    </w:p>
    <w:p w:rsidR="00392445" w:rsidRPr="00392445" w:rsidRDefault="00392445" w:rsidP="00392445">
      <w:pPr>
        <w:tabs>
          <w:tab w:val="left" w:pos="9781"/>
        </w:tabs>
        <w:spacing w:after="0" w:line="240" w:lineRule="auto"/>
        <w:ind w:firstLine="283"/>
        <w:jc w:val="both"/>
        <w:rPr>
          <w:rFonts w:ascii="Times New Roman" w:eastAsia="Times New Roman" w:hAnsi="Times New Roman" w:cs="Times New Roman"/>
          <w:sz w:val="25"/>
          <w:szCs w:val="25"/>
        </w:rPr>
      </w:pPr>
    </w:p>
    <w:p w:rsidR="00392445" w:rsidRPr="00392445" w:rsidRDefault="00392445" w:rsidP="00392445">
      <w:pPr>
        <w:tabs>
          <w:tab w:val="left" w:pos="9781"/>
        </w:tabs>
        <w:spacing w:after="0" w:line="240" w:lineRule="auto"/>
        <w:ind w:firstLine="709"/>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 xml:space="preserve"> При расчете, газопроводов низкого давления следует учитывать гидростатический напор Н</w:t>
      </w:r>
      <w:r w:rsidRPr="00392445">
        <w:rPr>
          <w:rFonts w:ascii="Times New Roman" w:eastAsia="Times New Roman" w:hAnsi="Times New Roman" w:cs="Times New Roman"/>
          <w:sz w:val="25"/>
          <w:szCs w:val="25"/>
          <w:vertAlign w:val="subscript"/>
          <w:lang w:val="en-US"/>
        </w:rPr>
        <w:t>g</w:t>
      </w:r>
      <w:r w:rsidRPr="00392445">
        <w:rPr>
          <w:rFonts w:ascii="Times New Roman" w:eastAsia="Times New Roman" w:hAnsi="Times New Roman" w:cs="Times New Roman"/>
          <w:sz w:val="25"/>
          <w:szCs w:val="25"/>
        </w:rPr>
        <w:t xml:space="preserve">, мм </w:t>
      </w:r>
      <w:proofErr w:type="spellStart"/>
      <w:r w:rsidRPr="00392445">
        <w:rPr>
          <w:rFonts w:ascii="Times New Roman" w:eastAsia="Times New Roman" w:hAnsi="Times New Roman" w:cs="Times New Roman"/>
          <w:sz w:val="25"/>
          <w:szCs w:val="25"/>
        </w:rPr>
        <w:t>вод</w:t>
      </w:r>
      <w:proofErr w:type="gramStart"/>
      <w:r w:rsidRPr="00392445">
        <w:rPr>
          <w:rFonts w:ascii="Times New Roman" w:eastAsia="Times New Roman" w:hAnsi="Times New Roman" w:cs="Times New Roman"/>
          <w:sz w:val="25"/>
          <w:szCs w:val="25"/>
        </w:rPr>
        <w:t>.с</w:t>
      </w:r>
      <w:proofErr w:type="gramEnd"/>
      <w:r w:rsidRPr="00392445">
        <w:rPr>
          <w:rFonts w:ascii="Times New Roman" w:eastAsia="Times New Roman" w:hAnsi="Times New Roman" w:cs="Times New Roman"/>
          <w:sz w:val="25"/>
          <w:szCs w:val="25"/>
        </w:rPr>
        <w:t>т</w:t>
      </w:r>
      <w:proofErr w:type="spellEnd"/>
      <w:r w:rsidRPr="00392445">
        <w:rPr>
          <w:rFonts w:ascii="Times New Roman" w:eastAsia="Times New Roman" w:hAnsi="Times New Roman" w:cs="Times New Roman"/>
          <w:sz w:val="25"/>
          <w:szCs w:val="25"/>
        </w:rPr>
        <w:t>., определяемый по формуле:</w:t>
      </w:r>
    </w:p>
    <w:p w:rsidR="00392445" w:rsidRPr="00392445" w:rsidRDefault="00392445" w:rsidP="00392445">
      <w:pPr>
        <w:tabs>
          <w:tab w:val="left" w:pos="9781"/>
        </w:tabs>
        <w:spacing w:before="120" w:after="120" w:line="240" w:lineRule="auto"/>
        <w:jc w:val="center"/>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lang w:val="en-US"/>
        </w:rPr>
        <w:t>H</w:t>
      </w:r>
      <w:r w:rsidRPr="00392445">
        <w:rPr>
          <w:rFonts w:ascii="Times New Roman" w:eastAsia="Times New Roman" w:hAnsi="Times New Roman" w:cs="Times New Roman"/>
          <w:sz w:val="25"/>
          <w:szCs w:val="25"/>
          <w:vertAlign w:val="subscript"/>
          <w:lang w:val="en-US"/>
        </w:rPr>
        <w:t>g</w:t>
      </w:r>
      <w:r w:rsidRPr="00392445">
        <w:rPr>
          <w:rFonts w:ascii="Times New Roman" w:eastAsia="Times New Roman" w:hAnsi="Times New Roman" w:cs="Times New Roman"/>
          <w:sz w:val="25"/>
          <w:szCs w:val="25"/>
        </w:rPr>
        <w:t xml:space="preserve"> = ±9,8</w:t>
      </w:r>
      <w:r w:rsidRPr="00392445">
        <w:rPr>
          <w:rFonts w:ascii="Times New Roman" w:eastAsia="Times New Roman" w:hAnsi="Times New Roman" w:cs="Times New Roman"/>
          <w:sz w:val="25"/>
          <w:szCs w:val="25"/>
          <w:lang w:val="en-US"/>
        </w:rPr>
        <w:t>h</w:t>
      </w:r>
      <w:r w:rsidRPr="00392445">
        <w:rPr>
          <w:rFonts w:ascii="Times New Roman" w:eastAsia="Times New Roman" w:hAnsi="Times New Roman" w:cs="Times New Roman"/>
          <w:sz w:val="25"/>
          <w:szCs w:val="25"/>
        </w:rPr>
        <w:t xml:space="preserve"> (</w:t>
      </w:r>
      <w:r w:rsidRPr="00392445">
        <w:rPr>
          <w:rFonts w:ascii="Times New Roman" w:eastAsia="Times New Roman" w:hAnsi="Times New Roman" w:cs="Times New Roman"/>
          <w:sz w:val="25"/>
          <w:szCs w:val="25"/>
          <w:lang w:val="en-US"/>
        </w:rPr>
        <w:sym w:font="Symbol" w:char="0072"/>
      </w:r>
      <w:r w:rsidRPr="00392445">
        <w:rPr>
          <w:rFonts w:ascii="Times New Roman" w:eastAsia="Times New Roman" w:hAnsi="Times New Roman" w:cs="Times New Roman"/>
          <w:sz w:val="25"/>
          <w:szCs w:val="25"/>
          <w:vertAlign w:val="subscript"/>
          <w:lang w:val="en-US"/>
        </w:rPr>
        <w:t>a</w:t>
      </w:r>
      <w:r w:rsidRPr="00392445">
        <w:rPr>
          <w:rFonts w:ascii="Times New Roman" w:eastAsia="Times New Roman" w:hAnsi="Times New Roman" w:cs="Times New Roman"/>
          <w:sz w:val="25"/>
          <w:szCs w:val="25"/>
        </w:rPr>
        <w:t xml:space="preserve"> - </w:t>
      </w:r>
      <w:r w:rsidRPr="00392445">
        <w:rPr>
          <w:rFonts w:ascii="Times New Roman" w:eastAsia="Times New Roman" w:hAnsi="Times New Roman" w:cs="Times New Roman"/>
          <w:sz w:val="25"/>
          <w:szCs w:val="25"/>
          <w:lang w:val="en-US"/>
        </w:rPr>
        <w:sym w:font="Symbol" w:char="0072"/>
      </w:r>
      <w:r w:rsidRPr="00392445">
        <w:rPr>
          <w:rFonts w:ascii="Times New Roman" w:eastAsia="Times New Roman" w:hAnsi="Times New Roman" w:cs="Times New Roman"/>
          <w:sz w:val="25"/>
          <w:szCs w:val="25"/>
          <w:vertAlign w:val="subscript"/>
          <w:lang w:val="en-US"/>
        </w:rPr>
        <w:t>o</w:t>
      </w:r>
      <w:r w:rsidRPr="00392445">
        <w:rPr>
          <w:rFonts w:ascii="Times New Roman" w:eastAsia="Times New Roman" w:hAnsi="Times New Roman" w:cs="Times New Roman"/>
          <w:sz w:val="25"/>
          <w:szCs w:val="25"/>
        </w:rPr>
        <w:t>)</w:t>
      </w:r>
    </w:p>
    <w:p w:rsidR="00392445" w:rsidRPr="00392445" w:rsidRDefault="00392445" w:rsidP="00392445">
      <w:pPr>
        <w:tabs>
          <w:tab w:val="left" w:pos="1364"/>
          <w:tab w:val="left" w:pos="9781"/>
        </w:tabs>
        <w:spacing w:after="0" w:line="240" w:lineRule="auto"/>
        <w:ind w:firstLine="709"/>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где: h</w:t>
      </w:r>
      <w:r w:rsidRPr="00392445">
        <w:rPr>
          <w:rFonts w:ascii="Times New Roman" w:eastAsia="Times New Roman" w:hAnsi="Times New Roman" w:cs="Times New Roman"/>
          <w:sz w:val="25"/>
          <w:szCs w:val="25"/>
        </w:rPr>
        <w:tab/>
        <w:t xml:space="preserve">- разность абсолютных отметок начальных и конечных участков </w:t>
      </w:r>
    </w:p>
    <w:p w:rsidR="00392445" w:rsidRPr="00392445" w:rsidRDefault="00392445" w:rsidP="00392445">
      <w:pPr>
        <w:tabs>
          <w:tab w:val="left" w:pos="1364"/>
          <w:tab w:val="left" w:pos="9781"/>
        </w:tabs>
        <w:spacing w:after="0" w:line="240" w:lineRule="auto"/>
        <w:ind w:firstLine="709"/>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 xml:space="preserve">    газопровода, </w:t>
      </w:r>
      <w:proofErr w:type="gramStart"/>
      <w:r w:rsidRPr="00392445">
        <w:rPr>
          <w:rFonts w:ascii="Times New Roman" w:eastAsia="Times New Roman" w:hAnsi="Times New Roman" w:cs="Times New Roman"/>
          <w:sz w:val="25"/>
          <w:szCs w:val="25"/>
        </w:rPr>
        <w:t>м</w:t>
      </w:r>
      <w:proofErr w:type="gramEnd"/>
      <w:r w:rsidRPr="00392445">
        <w:rPr>
          <w:rFonts w:ascii="Times New Roman" w:eastAsia="Times New Roman" w:hAnsi="Times New Roman" w:cs="Times New Roman"/>
          <w:sz w:val="25"/>
          <w:szCs w:val="25"/>
        </w:rPr>
        <w:t>;</w:t>
      </w:r>
    </w:p>
    <w:p w:rsidR="00392445" w:rsidRPr="00392445" w:rsidRDefault="00392445" w:rsidP="00392445">
      <w:pPr>
        <w:tabs>
          <w:tab w:val="left" w:pos="9781"/>
        </w:tabs>
        <w:spacing w:after="0" w:line="240" w:lineRule="auto"/>
        <w:ind w:left="454" w:firstLine="709"/>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sym w:font="Symbol" w:char="0072"/>
      </w:r>
      <w:r w:rsidRPr="00392445">
        <w:rPr>
          <w:rFonts w:ascii="Times New Roman" w:eastAsia="Times New Roman" w:hAnsi="Times New Roman" w:cs="Times New Roman"/>
          <w:sz w:val="25"/>
          <w:szCs w:val="25"/>
          <w:vertAlign w:val="subscript"/>
          <w:lang w:val="en-US"/>
        </w:rPr>
        <w:t>a</w:t>
      </w:r>
      <w:r w:rsidRPr="00392445">
        <w:rPr>
          <w:rFonts w:ascii="Times New Roman" w:eastAsia="Times New Roman" w:hAnsi="Times New Roman" w:cs="Times New Roman"/>
          <w:sz w:val="25"/>
          <w:szCs w:val="25"/>
        </w:rPr>
        <w:t>- плотность воздуха, кг/м</w:t>
      </w:r>
      <w:r w:rsidRPr="00392445">
        <w:rPr>
          <w:rFonts w:ascii="Times New Roman" w:eastAsia="Times New Roman" w:hAnsi="Times New Roman" w:cs="Times New Roman"/>
          <w:sz w:val="25"/>
          <w:szCs w:val="25"/>
          <w:vertAlign w:val="superscript"/>
        </w:rPr>
        <w:t>3</w:t>
      </w:r>
      <w:r w:rsidRPr="00392445">
        <w:rPr>
          <w:rFonts w:ascii="Times New Roman" w:eastAsia="Times New Roman" w:hAnsi="Times New Roman" w:cs="Times New Roman"/>
          <w:sz w:val="25"/>
          <w:szCs w:val="25"/>
        </w:rPr>
        <w:t>, при температуре 0°С и давлении 0</w:t>
      </w:r>
      <w:proofErr w:type="gramStart"/>
      <w:r w:rsidRPr="00392445">
        <w:rPr>
          <w:rFonts w:ascii="Times New Roman" w:eastAsia="Times New Roman" w:hAnsi="Times New Roman" w:cs="Times New Roman"/>
          <w:sz w:val="25"/>
          <w:szCs w:val="25"/>
        </w:rPr>
        <w:t>,10132</w:t>
      </w:r>
      <w:proofErr w:type="gramEnd"/>
      <w:r w:rsidRPr="00392445">
        <w:rPr>
          <w:rFonts w:ascii="Times New Roman" w:eastAsia="Times New Roman" w:hAnsi="Times New Roman" w:cs="Times New Roman"/>
          <w:sz w:val="25"/>
          <w:szCs w:val="25"/>
        </w:rPr>
        <w:t xml:space="preserve"> МПа;</w:t>
      </w:r>
    </w:p>
    <w:p w:rsidR="00392445" w:rsidRPr="00392445" w:rsidRDefault="00392445" w:rsidP="00392445">
      <w:pPr>
        <w:tabs>
          <w:tab w:val="left" w:pos="9781"/>
        </w:tabs>
        <w:spacing w:after="120" w:line="240" w:lineRule="auto"/>
        <w:ind w:left="454" w:firstLine="709"/>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lang w:val="en-US"/>
        </w:rPr>
        <w:sym w:font="Symbol" w:char="0072"/>
      </w:r>
      <w:r w:rsidRPr="00392445">
        <w:rPr>
          <w:rFonts w:ascii="Times New Roman" w:eastAsia="Times New Roman" w:hAnsi="Times New Roman" w:cs="Times New Roman"/>
          <w:sz w:val="25"/>
          <w:szCs w:val="25"/>
          <w:vertAlign w:val="subscript"/>
          <w:lang w:val="en-US"/>
        </w:rPr>
        <w:t>o</w:t>
      </w:r>
      <w:r w:rsidRPr="00392445">
        <w:rPr>
          <w:rFonts w:ascii="Times New Roman" w:eastAsia="Times New Roman" w:hAnsi="Times New Roman" w:cs="Times New Roman"/>
          <w:sz w:val="25"/>
          <w:szCs w:val="25"/>
        </w:rPr>
        <w:t xml:space="preserve">- </w:t>
      </w:r>
      <w:proofErr w:type="gramStart"/>
      <w:r w:rsidRPr="00392445">
        <w:rPr>
          <w:rFonts w:ascii="Times New Roman" w:eastAsia="Times New Roman" w:hAnsi="Times New Roman" w:cs="Times New Roman"/>
          <w:sz w:val="25"/>
          <w:szCs w:val="25"/>
        </w:rPr>
        <w:t>обозначение</w:t>
      </w:r>
      <w:proofErr w:type="gramEnd"/>
      <w:r w:rsidRPr="00392445">
        <w:rPr>
          <w:rFonts w:ascii="Times New Roman" w:eastAsia="Times New Roman" w:hAnsi="Times New Roman" w:cs="Times New Roman"/>
          <w:sz w:val="25"/>
          <w:szCs w:val="25"/>
        </w:rPr>
        <w:t xml:space="preserve"> то же, что </w:t>
      </w:r>
      <w:hyperlink w:anchor="приложение_10_формула_1" w:history="1">
        <w:r w:rsidRPr="00392445">
          <w:rPr>
            <w:rFonts w:ascii="Times New Roman" w:eastAsia="Times New Roman" w:hAnsi="Times New Roman" w:cs="Times New Roman"/>
            <w:sz w:val="25"/>
            <w:szCs w:val="25"/>
          </w:rPr>
          <w:t>в формуле (1)</w:t>
        </w:r>
      </w:hyperlink>
      <w:r w:rsidRPr="00392445">
        <w:rPr>
          <w:rFonts w:ascii="Times New Roman" w:eastAsia="Times New Roman" w:hAnsi="Times New Roman" w:cs="Times New Roman"/>
          <w:sz w:val="25"/>
          <w:szCs w:val="25"/>
        </w:rPr>
        <w:t>.</w:t>
      </w:r>
    </w:p>
    <w:p w:rsidR="00392445" w:rsidRPr="00392445" w:rsidRDefault="00392445" w:rsidP="00392445">
      <w:pPr>
        <w:tabs>
          <w:tab w:val="left" w:pos="9781"/>
        </w:tabs>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 xml:space="preserve"> Гидравлический расчет кольцевых сетей газопроводов следует выполнять с увязкой давлений газа в узловых точках расчетных колец при максимальном использовании допустимой потери давления газа. Неувязка потерь давления в кольце допускается до 10%.</w:t>
      </w:r>
    </w:p>
    <w:p w:rsidR="00392445" w:rsidRPr="00392445" w:rsidRDefault="00392445" w:rsidP="00392445">
      <w:pPr>
        <w:tabs>
          <w:tab w:val="left" w:pos="9781"/>
        </w:tabs>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При выполнении гидравлического расчета надземных и внутренних газопроводов с учетом степени шума, создаваемого движением газа, следует принимать скорости движения газа не болев 7 м/</w:t>
      </w:r>
      <w:proofErr w:type="gramStart"/>
      <w:r w:rsidRPr="00392445">
        <w:rPr>
          <w:rFonts w:ascii="Times New Roman" w:eastAsia="Times New Roman" w:hAnsi="Times New Roman" w:cs="Times New Roman"/>
          <w:sz w:val="25"/>
          <w:szCs w:val="25"/>
        </w:rPr>
        <w:t>с</w:t>
      </w:r>
      <w:proofErr w:type="gramEnd"/>
      <w:r w:rsidRPr="00392445">
        <w:rPr>
          <w:rFonts w:ascii="Times New Roman" w:eastAsia="Times New Roman" w:hAnsi="Times New Roman" w:cs="Times New Roman"/>
          <w:sz w:val="25"/>
          <w:szCs w:val="25"/>
        </w:rPr>
        <w:t xml:space="preserve"> </w:t>
      </w:r>
      <w:proofErr w:type="gramStart"/>
      <w:r w:rsidRPr="00392445">
        <w:rPr>
          <w:rFonts w:ascii="Times New Roman" w:eastAsia="Times New Roman" w:hAnsi="Times New Roman" w:cs="Times New Roman"/>
          <w:sz w:val="25"/>
          <w:szCs w:val="25"/>
        </w:rPr>
        <w:t>для</w:t>
      </w:r>
      <w:proofErr w:type="gramEnd"/>
      <w:r w:rsidRPr="00392445">
        <w:rPr>
          <w:rFonts w:ascii="Times New Roman" w:eastAsia="Times New Roman" w:hAnsi="Times New Roman" w:cs="Times New Roman"/>
          <w:sz w:val="25"/>
          <w:szCs w:val="25"/>
        </w:rPr>
        <w:t xml:space="preserve"> газопроводов низкого давления, 15 м/с - для газопроводов среднего давления, 26 м/с - для газопроводов высокого давления.</w:t>
      </w:r>
    </w:p>
    <w:p w:rsidR="00392445" w:rsidRPr="00392445" w:rsidRDefault="00392445" w:rsidP="00392445">
      <w:pPr>
        <w:tabs>
          <w:tab w:val="left" w:pos="9781"/>
        </w:tabs>
        <w:spacing w:after="0" w:line="240" w:lineRule="auto"/>
        <w:ind w:left="-426" w:firstLine="568"/>
        <w:jc w:val="both"/>
        <w:rPr>
          <w:rFonts w:ascii="Times New Roman" w:eastAsia="Calibri" w:hAnsi="Times New Roman" w:cs="Times New Roman"/>
          <w:sz w:val="25"/>
          <w:szCs w:val="25"/>
        </w:rPr>
      </w:pPr>
      <w:r w:rsidRPr="00392445">
        <w:rPr>
          <w:rFonts w:ascii="Times New Roman" w:eastAsia="Times New Roman" w:hAnsi="Times New Roman" w:cs="Times New Roman"/>
          <w:sz w:val="25"/>
          <w:szCs w:val="25"/>
        </w:rPr>
        <w:t xml:space="preserve">Учитывая сложность и трудоемкость расчета диаметров газопроводов низкого давления, особенно кольцевых сетей, указанный расчет рекомендуется проводить на ЭВМ или по известным номограммам для определения потерь давления в газопроводах низкого давления. Номограмма для определения потерь давления в газопроводах низкого давления для природного газа с </w:t>
      </w:r>
      <w:r w:rsidRPr="00392445">
        <w:rPr>
          <w:rFonts w:ascii="Times New Roman" w:eastAsia="Times New Roman" w:hAnsi="Times New Roman" w:cs="Times New Roman"/>
          <w:sz w:val="25"/>
          <w:szCs w:val="25"/>
        </w:rPr>
        <w:sym w:font="Symbol" w:char="0072"/>
      </w:r>
      <w:r w:rsidRPr="00392445">
        <w:rPr>
          <w:rFonts w:ascii="Times New Roman" w:eastAsia="Times New Roman" w:hAnsi="Times New Roman" w:cs="Times New Roman"/>
          <w:sz w:val="25"/>
          <w:szCs w:val="25"/>
        </w:rPr>
        <w:t>=0,73 кг/м</w:t>
      </w:r>
      <w:r w:rsidRPr="00392445">
        <w:rPr>
          <w:rFonts w:ascii="Times New Roman" w:eastAsia="Times New Roman" w:hAnsi="Times New Roman" w:cs="Times New Roman"/>
          <w:sz w:val="25"/>
          <w:szCs w:val="25"/>
          <w:vertAlign w:val="superscript"/>
        </w:rPr>
        <w:t>3</w:t>
      </w:r>
      <w:r w:rsidRPr="00392445">
        <w:rPr>
          <w:rFonts w:ascii="Times New Roman" w:eastAsia="Times New Roman" w:hAnsi="Times New Roman" w:cs="Times New Roman"/>
          <w:sz w:val="25"/>
          <w:szCs w:val="25"/>
        </w:rPr>
        <w:t xml:space="preserve"> и </w:t>
      </w:r>
      <w:r w:rsidRPr="00392445">
        <w:rPr>
          <w:rFonts w:ascii="Times New Roman" w:eastAsia="Times New Roman" w:hAnsi="Times New Roman" w:cs="Times New Roman"/>
          <w:sz w:val="25"/>
          <w:szCs w:val="25"/>
        </w:rPr>
        <w:sym w:font="Symbol" w:char="004A"/>
      </w:r>
      <w:r w:rsidRPr="00392445">
        <w:rPr>
          <w:rFonts w:ascii="Times New Roman" w:eastAsia="Times New Roman" w:hAnsi="Times New Roman" w:cs="Times New Roman"/>
          <w:sz w:val="25"/>
          <w:szCs w:val="25"/>
        </w:rPr>
        <w:t>=14,3 10</w:t>
      </w:r>
      <w:r w:rsidRPr="00392445">
        <w:rPr>
          <w:rFonts w:ascii="Times New Roman" w:eastAsia="Times New Roman" w:hAnsi="Times New Roman" w:cs="Times New Roman"/>
          <w:sz w:val="25"/>
          <w:szCs w:val="25"/>
          <w:vertAlign w:val="superscript"/>
        </w:rPr>
        <w:t>6</w:t>
      </w:r>
      <w:r w:rsidRPr="00392445">
        <w:rPr>
          <w:rFonts w:ascii="Times New Roman" w:eastAsia="Times New Roman" w:hAnsi="Times New Roman" w:cs="Times New Roman"/>
          <w:sz w:val="25"/>
          <w:szCs w:val="25"/>
        </w:rPr>
        <w:t xml:space="preserve"> м</w:t>
      </w:r>
      <w:proofErr w:type="gramStart"/>
      <w:r w:rsidRPr="00392445">
        <w:rPr>
          <w:rFonts w:ascii="Times New Roman" w:eastAsia="Times New Roman" w:hAnsi="Times New Roman" w:cs="Times New Roman"/>
          <w:sz w:val="25"/>
          <w:szCs w:val="25"/>
          <w:vertAlign w:val="superscript"/>
        </w:rPr>
        <w:t>2</w:t>
      </w:r>
      <w:proofErr w:type="gramEnd"/>
      <w:r w:rsidRPr="00392445">
        <w:rPr>
          <w:rFonts w:ascii="Times New Roman" w:eastAsia="Times New Roman" w:hAnsi="Times New Roman" w:cs="Times New Roman"/>
          <w:sz w:val="25"/>
          <w:szCs w:val="25"/>
        </w:rPr>
        <w:t xml:space="preserve">/с приведена на </w:t>
      </w:r>
      <w:hyperlink w:anchor="приложение_10_рис_2" w:history="1">
        <w:r w:rsidRPr="00392445">
          <w:rPr>
            <w:rFonts w:ascii="Times New Roman" w:eastAsia="Times New Roman" w:hAnsi="Times New Roman" w:cs="Times New Roman"/>
            <w:sz w:val="25"/>
            <w:szCs w:val="25"/>
          </w:rPr>
          <w:t>рисунке ниже.</w:t>
        </w:r>
      </w:hyperlink>
    </w:p>
    <w:p w:rsidR="00392445" w:rsidRPr="00392445" w:rsidRDefault="00392445" w:rsidP="00392445">
      <w:pPr>
        <w:spacing w:after="0" w:line="240" w:lineRule="auto"/>
        <w:ind w:right="283" w:firstLine="283"/>
        <w:jc w:val="center"/>
        <w:rPr>
          <w:rFonts w:ascii="Times New Roman" w:eastAsia="Times New Roman" w:hAnsi="Times New Roman" w:cs="Times New Roman"/>
          <w:sz w:val="26"/>
          <w:szCs w:val="26"/>
        </w:rPr>
      </w:pPr>
      <w:r w:rsidRPr="00392445">
        <w:rPr>
          <w:rFonts w:ascii="Times New Roman" w:eastAsia="Times New Roman" w:hAnsi="Times New Roman" w:cs="Times New Roman"/>
          <w:noProof/>
          <w:sz w:val="26"/>
          <w:szCs w:val="26"/>
          <w:lang w:eastAsia="ru-RU"/>
        </w:rPr>
        <w:lastRenderedPageBreak/>
        <w:drawing>
          <wp:anchor distT="0" distB="0" distL="114300" distR="114300" simplePos="0" relativeHeight="251661312" behindDoc="0" locked="0" layoutInCell="1" allowOverlap="1" wp14:anchorId="6286E421" wp14:editId="6BEAB973">
            <wp:simplePos x="0" y="0"/>
            <wp:positionH relativeFrom="column">
              <wp:posOffset>-561340</wp:posOffset>
            </wp:positionH>
            <wp:positionV relativeFrom="paragraph">
              <wp:posOffset>-635</wp:posOffset>
            </wp:positionV>
            <wp:extent cx="6139815" cy="5908675"/>
            <wp:effectExtent l="19050" t="0" r="0" b="0"/>
            <wp:wrapSquare wrapText="bothSides"/>
            <wp:docPr id="11" name="Рисунок 1" descr="Рис. VI.3: номограмма для определения удельных потерь давления в газопроводах низкого давления (природный газ, ρ = 0,73 кг/м3, ν = 14,3 × 10-6 м2/сек)"/>
            <wp:cNvGraphicFramePr/>
            <a:graphic xmlns:a="http://schemas.openxmlformats.org/drawingml/2006/main">
              <a:graphicData uri="http://schemas.openxmlformats.org/drawingml/2006/picture">
                <pic:pic xmlns:pic="http://schemas.openxmlformats.org/drawingml/2006/picture">
                  <pic:nvPicPr>
                    <pic:cNvPr id="14" name="Picture 2" descr="Рис. VI.3: номограмма для определения удельных потерь давления в газопроводах низкого давления (природный газ, ρ = 0,73 кг/м3, ν = 14,3 × 10-6 м2/сек)"/>
                    <pic:cNvPicPr>
                      <a:picLocks noChangeAspect="1" noChangeArrowheads="1"/>
                    </pic:cNvPicPr>
                  </pic:nvPicPr>
                  <pic:blipFill>
                    <a:blip r:embed="rId53" cstate="print"/>
                    <a:srcRect/>
                    <a:stretch>
                      <a:fillRect/>
                    </a:stretch>
                  </pic:blipFill>
                  <pic:spPr bwMode="auto">
                    <a:xfrm>
                      <a:off x="0" y="0"/>
                      <a:ext cx="6139815" cy="5908675"/>
                    </a:xfrm>
                    <a:prstGeom prst="rect">
                      <a:avLst/>
                    </a:prstGeom>
                    <a:noFill/>
                  </pic:spPr>
                </pic:pic>
              </a:graphicData>
            </a:graphic>
          </wp:anchor>
        </w:drawing>
      </w:r>
    </w:p>
    <w:p w:rsidR="00392445" w:rsidRPr="00392445" w:rsidRDefault="00392445" w:rsidP="00392445">
      <w:pPr>
        <w:spacing w:after="0" w:line="240" w:lineRule="auto"/>
        <w:ind w:right="283"/>
        <w:rPr>
          <w:rFonts w:ascii="Times New Roman" w:eastAsia="Times New Roman" w:hAnsi="Times New Roman" w:cs="Times New Roman"/>
          <w:i/>
          <w:sz w:val="26"/>
          <w:szCs w:val="26"/>
        </w:rPr>
      </w:pPr>
      <w:bookmarkStart w:id="5" w:name="приложение_10_рис_2"/>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rPr>
          <w:rFonts w:ascii="Times New Roman" w:eastAsia="Times New Roman" w:hAnsi="Times New Roman" w:cs="Times New Roman"/>
          <w:i/>
          <w:sz w:val="26"/>
          <w:szCs w:val="26"/>
        </w:rPr>
      </w:pPr>
    </w:p>
    <w:p w:rsidR="00392445" w:rsidRPr="00392445" w:rsidRDefault="00392445" w:rsidP="00392445">
      <w:pPr>
        <w:spacing w:after="0" w:line="240" w:lineRule="auto"/>
        <w:ind w:right="283"/>
        <w:jc w:val="both"/>
        <w:rPr>
          <w:rFonts w:ascii="Times New Roman" w:eastAsia="Times New Roman" w:hAnsi="Times New Roman" w:cs="Times New Roman"/>
          <w:i/>
          <w:sz w:val="20"/>
          <w:szCs w:val="20"/>
        </w:rPr>
      </w:pPr>
      <w:r w:rsidRPr="00392445">
        <w:rPr>
          <w:rFonts w:ascii="Times New Roman" w:eastAsia="Times New Roman" w:hAnsi="Times New Roman" w:cs="Times New Roman"/>
          <w:i/>
          <w:sz w:val="26"/>
          <w:szCs w:val="26"/>
        </w:rPr>
        <w:t>Рис.</w:t>
      </w:r>
      <w:bookmarkEnd w:id="5"/>
      <w:r w:rsidRPr="00392445">
        <w:rPr>
          <w:rFonts w:ascii="Times New Roman" w:eastAsia="Times New Roman" w:hAnsi="Times New Roman" w:cs="Times New Roman"/>
          <w:i/>
          <w:sz w:val="26"/>
          <w:szCs w:val="26"/>
        </w:rPr>
        <w:t xml:space="preserve">: </w:t>
      </w:r>
      <w:r w:rsidRPr="00392445">
        <w:rPr>
          <w:rFonts w:ascii="Times New Roman" w:eastAsia="Times New Roman" w:hAnsi="Times New Roman" w:cs="Times New Roman"/>
          <w:i/>
          <w:sz w:val="20"/>
          <w:szCs w:val="20"/>
        </w:rPr>
        <w:t>Номограмма для определения удельных потерь давления в газопроводах низкого давления (природный газ, ρ = 0,73 кг/м</w:t>
      </w:r>
      <w:r w:rsidRPr="00392445">
        <w:rPr>
          <w:rFonts w:ascii="Times New Roman" w:eastAsia="Times New Roman" w:hAnsi="Times New Roman" w:cs="Times New Roman"/>
          <w:i/>
          <w:sz w:val="20"/>
          <w:szCs w:val="20"/>
          <w:vertAlign w:val="superscript"/>
        </w:rPr>
        <w:t>3</w:t>
      </w:r>
      <w:r w:rsidRPr="00392445">
        <w:rPr>
          <w:rFonts w:ascii="Times New Roman" w:eastAsia="Times New Roman" w:hAnsi="Times New Roman" w:cs="Times New Roman"/>
          <w:i/>
          <w:sz w:val="20"/>
          <w:szCs w:val="20"/>
        </w:rPr>
        <w:t>, ν = 14,3 × 10</w:t>
      </w:r>
      <w:r w:rsidRPr="00392445">
        <w:rPr>
          <w:rFonts w:ascii="Times New Roman" w:eastAsia="Times New Roman" w:hAnsi="Times New Roman" w:cs="Times New Roman"/>
          <w:i/>
          <w:sz w:val="20"/>
          <w:szCs w:val="20"/>
          <w:vertAlign w:val="superscript"/>
        </w:rPr>
        <w:t>-6</w:t>
      </w:r>
      <w:r w:rsidRPr="00392445">
        <w:rPr>
          <w:rFonts w:ascii="Times New Roman" w:eastAsia="Times New Roman" w:hAnsi="Times New Roman" w:cs="Times New Roman"/>
          <w:i/>
          <w:sz w:val="20"/>
          <w:szCs w:val="20"/>
        </w:rPr>
        <w:t xml:space="preserve"> м</w:t>
      </w:r>
      <w:proofErr w:type="gramStart"/>
      <w:r w:rsidRPr="00392445">
        <w:rPr>
          <w:rFonts w:ascii="Times New Roman" w:eastAsia="Times New Roman" w:hAnsi="Times New Roman" w:cs="Times New Roman"/>
          <w:i/>
          <w:sz w:val="20"/>
          <w:szCs w:val="20"/>
          <w:vertAlign w:val="superscript"/>
        </w:rPr>
        <w:t>2</w:t>
      </w:r>
      <w:proofErr w:type="gramEnd"/>
      <w:r w:rsidRPr="00392445">
        <w:rPr>
          <w:rFonts w:ascii="Times New Roman" w:eastAsia="Times New Roman" w:hAnsi="Times New Roman" w:cs="Times New Roman"/>
          <w:i/>
          <w:sz w:val="20"/>
          <w:szCs w:val="20"/>
        </w:rPr>
        <w:t>/сек).</w:t>
      </w:r>
    </w:p>
    <w:p w:rsidR="00392445" w:rsidRPr="00392445" w:rsidRDefault="00392445" w:rsidP="00392445">
      <w:pPr>
        <w:tabs>
          <w:tab w:val="left" w:pos="9781"/>
        </w:tabs>
        <w:spacing w:after="0" w:line="240" w:lineRule="auto"/>
        <w:ind w:firstLine="709"/>
        <w:jc w:val="both"/>
        <w:rPr>
          <w:rFonts w:ascii="Times New Roman" w:eastAsia="Times New Roman" w:hAnsi="Times New Roman" w:cs="Times New Roman"/>
          <w:sz w:val="25"/>
          <w:szCs w:val="25"/>
        </w:rPr>
      </w:pPr>
    </w:p>
    <w:p w:rsidR="00392445" w:rsidRPr="00392445" w:rsidRDefault="00392445" w:rsidP="00392445">
      <w:pPr>
        <w:tabs>
          <w:tab w:val="left" w:pos="9781"/>
        </w:tabs>
        <w:spacing w:after="0" w:line="240" w:lineRule="auto"/>
        <w:ind w:left="-426" w:firstLine="568"/>
        <w:jc w:val="both"/>
        <w:rPr>
          <w:rFonts w:ascii="Times New Roman" w:eastAsia="Times New Roman" w:hAnsi="Times New Roman" w:cs="Times New Roman"/>
          <w:sz w:val="25"/>
          <w:szCs w:val="25"/>
        </w:rPr>
      </w:pPr>
      <w:r w:rsidRPr="00392445">
        <w:rPr>
          <w:rFonts w:ascii="Times New Roman" w:eastAsia="Times New Roman" w:hAnsi="Times New Roman" w:cs="Times New Roman"/>
          <w:sz w:val="25"/>
          <w:szCs w:val="25"/>
        </w:rPr>
        <w:t>В связи с тем, что указанные номограммы составлены для расчета стальных газопроводов, полученные значения диаметров, вследствие более низкого коэффициента, шероховатости полиэтиленовых труб, следует уменьшать на 5-10%.</w:t>
      </w:r>
    </w:p>
    <w:p w:rsidR="00392445" w:rsidRPr="00392445" w:rsidRDefault="00392445" w:rsidP="00392445">
      <w:pPr>
        <w:tabs>
          <w:tab w:val="left" w:pos="9781"/>
        </w:tabs>
        <w:spacing w:after="0" w:line="240" w:lineRule="auto"/>
        <w:ind w:left="-426" w:firstLine="568"/>
        <w:jc w:val="both"/>
        <w:rPr>
          <w:rFonts w:ascii="Times New Roman" w:eastAsia="Times New Roman" w:hAnsi="Times New Roman" w:cs="Times New Roman"/>
          <w:i/>
          <w:sz w:val="25"/>
          <w:szCs w:val="25"/>
        </w:rPr>
      </w:pPr>
      <w:r w:rsidRPr="00392445">
        <w:rPr>
          <w:rFonts w:ascii="Times New Roman" w:eastAsia="Times New Roman" w:hAnsi="Times New Roman" w:cs="Times New Roman"/>
          <w:i/>
          <w:sz w:val="25"/>
          <w:szCs w:val="25"/>
        </w:rPr>
        <w:t>Расчет сетей газоснабжения для населенных пунктов сельского поселения Кармасанский сельсовет производится на ПК. Результаты расчетов представлены в Приложении 1.</w:t>
      </w:r>
    </w:p>
    <w:p w:rsidR="00392445" w:rsidRPr="00392445" w:rsidRDefault="00392445" w:rsidP="00392445">
      <w:pPr>
        <w:tabs>
          <w:tab w:val="left" w:pos="9781"/>
        </w:tabs>
        <w:spacing w:after="0" w:line="240" w:lineRule="auto"/>
        <w:jc w:val="both"/>
        <w:rPr>
          <w:rFonts w:ascii="Times New Roman" w:eastAsia="Times New Roman" w:hAnsi="Times New Roman" w:cs="Times New Roman"/>
          <w:i/>
          <w:sz w:val="25"/>
          <w:szCs w:val="25"/>
        </w:rPr>
      </w:pPr>
    </w:p>
    <w:p w:rsidR="00392445" w:rsidRPr="00392445" w:rsidRDefault="00392445" w:rsidP="005D0979">
      <w:pPr>
        <w:numPr>
          <w:ilvl w:val="1"/>
          <w:numId w:val="36"/>
        </w:numPr>
        <w:tabs>
          <w:tab w:val="left" w:pos="9781"/>
        </w:tabs>
        <w:spacing w:after="0" w:line="240" w:lineRule="auto"/>
        <w:contextualSpacing/>
        <w:jc w:val="both"/>
        <w:rPr>
          <w:rFonts w:ascii="Times New Roman" w:eastAsia="Times New Roman" w:hAnsi="Times New Roman" w:cs="Times New Roman"/>
          <w:b/>
          <w:sz w:val="25"/>
          <w:szCs w:val="25"/>
        </w:rPr>
      </w:pPr>
      <w:r w:rsidRPr="00392445">
        <w:rPr>
          <w:rFonts w:ascii="Times New Roman" w:eastAsia="Times New Roman" w:hAnsi="Times New Roman" w:cs="Times New Roman"/>
          <w:b/>
          <w:sz w:val="25"/>
          <w:szCs w:val="25"/>
        </w:rPr>
        <w:t xml:space="preserve"> Сведения о вновь строящихся, реконструируемых и предлагаемых к выводу из эксплуатации объектах системы газоснабжения</w:t>
      </w:r>
    </w:p>
    <w:p w:rsidR="00392445" w:rsidRPr="00392445" w:rsidRDefault="00392445" w:rsidP="00392445">
      <w:pPr>
        <w:tabs>
          <w:tab w:val="left" w:pos="9781"/>
        </w:tabs>
        <w:spacing w:after="0" w:line="240" w:lineRule="auto"/>
        <w:ind w:left="142"/>
        <w:jc w:val="both"/>
        <w:rPr>
          <w:rFonts w:ascii="Times New Roman" w:eastAsia="Times New Roman" w:hAnsi="Times New Roman" w:cs="Times New Roman"/>
          <w:b/>
          <w:sz w:val="25"/>
          <w:szCs w:val="25"/>
        </w:rPr>
      </w:pPr>
    </w:p>
    <w:p w:rsidR="00392445" w:rsidRPr="00392445" w:rsidRDefault="00392445" w:rsidP="00392445">
      <w:pPr>
        <w:widowControl w:val="0"/>
        <w:tabs>
          <w:tab w:val="left" w:pos="9781"/>
        </w:tabs>
        <w:autoSpaceDE w:val="0"/>
        <w:autoSpaceDN w:val="0"/>
        <w:adjustRightInd w:val="0"/>
        <w:spacing w:after="0" w:line="240" w:lineRule="auto"/>
        <w:ind w:left="-426" w:firstLine="710"/>
        <w:jc w:val="both"/>
        <w:rPr>
          <w:rFonts w:ascii="Times New Roman" w:eastAsia="Times New Roman" w:hAnsi="Times New Roman" w:cs="Arial"/>
          <w:color w:val="000000"/>
          <w:sz w:val="25"/>
          <w:szCs w:val="25"/>
          <w:shd w:val="clear" w:color="auto" w:fill="FFFFFF"/>
          <w:lang w:eastAsia="ru-RU"/>
        </w:rPr>
      </w:pPr>
      <w:r w:rsidRPr="00392445">
        <w:rPr>
          <w:rFonts w:ascii="Times New Roman" w:eastAsia="Times New Roman" w:hAnsi="Times New Roman" w:cs="Arial"/>
          <w:color w:val="000000"/>
          <w:sz w:val="25"/>
          <w:szCs w:val="25"/>
          <w:shd w:val="clear" w:color="auto" w:fill="FFFFFF"/>
          <w:lang w:eastAsia="ru-RU"/>
        </w:rPr>
        <w:t xml:space="preserve">Проектирование, строительство, капитальный ремонт, расширение и техническое перевооружение сетей газораспределения и </w:t>
      </w:r>
      <w:proofErr w:type="spellStart"/>
      <w:r w:rsidRPr="00392445">
        <w:rPr>
          <w:rFonts w:ascii="Times New Roman" w:eastAsia="Times New Roman" w:hAnsi="Times New Roman" w:cs="Arial"/>
          <w:color w:val="000000"/>
          <w:sz w:val="25"/>
          <w:szCs w:val="25"/>
          <w:shd w:val="clear" w:color="auto" w:fill="FFFFFF"/>
          <w:lang w:eastAsia="ru-RU"/>
        </w:rPr>
        <w:t>газопотребления</w:t>
      </w:r>
      <w:proofErr w:type="spellEnd"/>
      <w:r w:rsidRPr="00392445">
        <w:rPr>
          <w:rFonts w:ascii="Times New Roman" w:eastAsia="Times New Roman" w:hAnsi="Times New Roman" w:cs="Arial"/>
          <w:color w:val="000000"/>
          <w:sz w:val="25"/>
          <w:szCs w:val="25"/>
          <w:shd w:val="clear" w:color="auto" w:fill="FFFFFF"/>
          <w:lang w:eastAsia="ru-RU"/>
        </w:rPr>
        <w:t xml:space="preserve"> должны осуществляться в соответствии со схемами газоснабжения, разработанными в составе федеральной,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жилищно-коммунального хозяйства, промышленных и иных организаций. </w:t>
      </w:r>
      <w:r w:rsidRPr="00392445">
        <w:rPr>
          <w:rFonts w:ascii="Times New Roman" w:eastAsia="Times New Roman" w:hAnsi="Times New Roman" w:cs="Arial"/>
          <w:color w:val="000000"/>
          <w:sz w:val="25"/>
          <w:szCs w:val="25"/>
          <w:shd w:val="clear" w:color="auto" w:fill="FFFFFF"/>
          <w:lang w:eastAsia="ru-RU"/>
        </w:rPr>
        <w:lastRenderedPageBreak/>
        <w:t>СНиП 42-01-2002.</w:t>
      </w:r>
    </w:p>
    <w:p w:rsidR="00392445" w:rsidRPr="00392445" w:rsidRDefault="00392445" w:rsidP="00392445">
      <w:pPr>
        <w:widowControl w:val="0"/>
        <w:tabs>
          <w:tab w:val="left" w:pos="9781"/>
        </w:tabs>
        <w:autoSpaceDE w:val="0"/>
        <w:autoSpaceDN w:val="0"/>
        <w:adjustRightInd w:val="0"/>
        <w:spacing w:after="0" w:line="240" w:lineRule="auto"/>
        <w:ind w:left="-426" w:firstLine="710"/>
        <w:jc w:val="both"/>
        <w:rPr>
          <w:rFonts w:ascii="Times New Roman" w:eastAsia="Times New Roman" w:hAnsi="Times New Roman" w:cs="Arial"/>
          <w:color w:val="000000"/>
          <w:sz w:val="25"/>
          <w:szCs w:val="25"/>
          <w:shd w:val="clear" w:color="auto" w:fill="FFFFFF"/>
          <w:lang w:eastAsia="ru-RU"/>
        </w:rPr>
      </w:pPr>
      <w:r w:rsidRPr="00392445">
        <w:rPr>
          <w:rFonts w:ascii="Times New Roman" w:eastAsia="Times New Roman" w:hAnsi="Times New Roman" w:cs="Arial"/>
          <w:color w:val="000000"/>
          <w:sz w:val="25"/>
          <w:szCs w:val="25"/>
          <w:shd w:val="clear" w:color="auto" w:fill="FFFFFF"/>
          <w:lang w:eastAsia="ru-RU"/>
        </w:rPr>
        <w:t xml:space="preserve">В целях повышения уровня газификации сельского поселения Кармасанский сельсовет и создания комфортных условий для проживания на территории поселения ежегодно выполняются работы по проектированию и строительству распределительных газопроводов,  создается возможность подключения новых потребителей. </w:t>
      </w:r>
    </w:p>
    <w:p w:rsidR="00392445" w:rsidRPr="00392445" w:rsidRDefault="00392445" w:rsidP="00392445">
      <w:pPr>
        <w:widowControl w:val="0"/>
        <w:tabs>
          <w:tab w:val="left" w:pos="9781"/>
        </w:tabs>
        <w:autoSpaceDE w:val="0"/>
        <w:autoSpaceDN w:val="0"/>
        <w:adjustRightInd w:val="0"/>
        <w:spacing w:after="0" w:line="240" w:lineRule="auto"/>
        <w:ind w:left="-426" w:firstLine="710"/>
        <w:jc w:val="both"/>
        <w:rPr>
          <w:rFonts w:ascii="Times New Roman" w:eastAsia="Times New Roman" w:hAnsi="Times New Roman" w:cs="Arial"/>
          <w:color w:val="000000"/>
          <w:sz w:val="25"/>
          <w:szCs w:val="25"/>
          <w:shd w:val="clear" w:color="auto" w:fill="FFFFFF"/>
          <w:lang w:eastAsia="ru-RU"/>
        </w:rPr>
      </w:pPr>
      <w:r w:rsidRPr="00392445">
        <w:rPr>
          <w:rFonts w:ascii="Times New Roman" w:eastAsia="Times New Roman" w:hAnsi="Times New Roman" w:cs="Arial"/>
          <w:color w:val="000000"/>
          <w:sz w:val="25"/>
          <w:szCs w:val="25"/>
          <w:shd w:val="clear" w:color="auto" w:fill="FFFFFF"/>
          <w:lang w:eastAsia="ru-RU"/>
        </w:rPr>
        <w:t xml:space="preserve">В результате выполнения работ по строительству газопроводов на территории рассматриваемого сельского поселения до 2030 года основные показатели достигнут следующих значений: </w:t>
      </w:r>
    </w:p>
    <w:p w:rsidR="00392445" w:rsidRPr="00392445" w:rsidRDefault="00392445" w:rsidP="005D0979">
      <w:pPr>
        <w:widowControl w:val="0"/>
        <w:numPr>
          <w:ilvl w:val="0"/>
          <w:numId w:val="37"/>
        </w:numPr>
        <w:tabs>
          <w:tab w:val="left" w:pos="426"/>
          <w:tab w:val="left" w:pos="9781"/>
        </w:tabs>
        <w:autoSpaceDE w:val="0"/>
        <w:autoSpaceDN w:val="0"/>
        <w:adjustRightInd w:val="0"/>
        <w:spacing w:before="120" w:after="0" w:line="240" w:lineRule="auto"/>
        <w:jc w:val="both"/>
        <w:rPr>
          <w:rFonts w:ascii="Times New Roman" w:eastAsia="Times New Roman" w:hAnsi="Times New Roman" w:cs="Arial"/>
          <w:color w:val="000000"/>
          <w:sz w:val="25"/>
          <w:szCs w:val="25"/>
          <w:shd w:val="clear" w:color="auto" w:fill="FFFFFF"/>
          <w:lang w:eastAsia="ru-RU"/>
        </w:rPr>
      </w:pPr>
      <w:r w:rsidRPr="00392445">
        <w:rPr>
          <w:rFonts w:ascii="Times New Roman" w:eastAsia="Times New Roman" w:hAnsi="Times New Roman" w:cs="Arial"/>
          <w:color w:val="000000"/>
          <w:sz w:val="25"/>
          <w:szCs w:val="25"/>
          <w:shd w:val="clear" w:color="auto" w:fill="FFFFFF"/>
          <w:lang w:eastAsia="ru-RU"/>
        </w:rPr>
        <w:t xml:space="preserve">количество газифицированных населенных пунктов – 3; </w:t>
      </w:r>
    </w:p>
    <w:p w:rsidR="00392445" w:rsidRPr="00392445" w:rsidRDefault="00392445" w:rsidP="005D0979">
      <w:pPr>
        <w:widowControl w:val="0"/>
        <w:numPr>
          <w:ilvl w:val="0"/>
          <w:numId w:val="37"/>
        </w:numPr>
        <w:tabs>
          <w:tab w:val="left" w:pos="426"/>
          <w:tab w:val="left" w:pos="9781"/>
        </w:tabs>
        <w:autoSpaceDE w:val="0"/>
        <w:autoSpaceDN w:val="0"/>
        <w:adjustRightInd w:val="0"/>
        <w:spacing w:after="0" w:line="240" w:lineRule="auto"/>
        <w:jc w:val="both"/>
        <w:rPr>
          <w:rFonts w:ascii="Times New Roman" w:eastAsia="Times New Roman" w:hAnsi="Times New Roman" w:cs="Arial"/>
          <w:color w:val="000000"/>
          <w:sz w:val="25"/>
          <w:szCs w:val="25"/>
          <w:shd w:val="clear" w:color="auto" w:fill="FFFFFF"/>
          <w:lang w:eastAsia="ru-RU"/>
        </w:rPr>
      </w:pPr>
      <w:r w:rsidRPr="00392445">
        <w:rPr>
          <w:rFonts w:ascii="Times New Roman" w:eastAsia="Times New Roman" w:hAnsi="Times New Roman" w:cs="Arial"/>
          <w:color w:val="000000"/>
          <w:sz w:val="25"/>
          <w:szCs w:val="25"/>
          <w:shd w:val="clear" w:color="auto" w:fill="FFFFFF"/>
          <w:lang w:eastAsia="ru-RU"/>
        </w:rPr>
        <w:t xml:space="preserve">уровень газификации (обеспеченность населения услугой газоснабжения) – 100 %; </w:t>
      </w:r>
    </w:p>
    <w:p w:rsidR="00392445" w:rsidRPr="00392445" w:rsidRDefault="00392445" w:rsidP="005D0979">
      <w:pPr>
        <w:widowControl w:val="0"/>
        <w:numPr>
          <w:ilvl w:val="0"/>
          <w:numId w:val="37"/>
        </w:numPr>
        <w:tabs>
          <w:tab w:val="left" w:pos="426"/>
          <w:tab w:val="left" w:pos="9781"/>
        </w:tabs>
        <w:autoSpaceDE w:val="0"/>
        <w:autoSpaceDN w:val="0"/>
        <w:adjustRightInd w:val="0"/>
        <w:spacing w:after="0" w:line="240" w:lineRule="auto"/>
        <w:jc w:val="both"/>
        <w:rPr>
          <w:rFonts w:ascii="Times New Roman" w:eastAsia="Times New Roman" w:hAnsi="Times New Roman" w:cs="Arial"/>
          <w:color w:val="000000"/>
          <w:sz w:val="25"/>
          <w:szCs w:val="25"/>
          <w:shd w:val="clear" w:color="auto" w:fill="FFFFFF"/>
          <w:lang w:eastAsia="ru-RU"/>
        </w:rPr>
      </w:pPr>
      <w:r w:rsidRPr="00392445">
        <w:rPr>
          <w:rFonts w:ascii="Times New Roman" w:eastAsia="Times New Roman" w:hAnsi="Times New Roman" w:cs="Arial"/>
          <w:color w:val="000000"/>
          <w:sz w:val="25"/>
          <w:szCs w:val="25"/>
          <w:shd w:val="clear" w:color="auto" w:fill="FFFFFF"/>
          <w:lang w:eastAsia="ru-RU"/>
        </w:rPr>
        <w:t xml:space="preserve">численность </w:t>
      </w:r>
      <w:proofErr w:type="spellStart"/>
      <w:r w:rsidRPr="00392445">
        <w:rPr>
          <w:rFonts w:ascii="Times New Roman" w:eastAsia="Times New Roman" w:hAnsi="Times New Roman" w:cs="Arial"/>
          <w:color w:val="000000"/>
          <w:sz w:val="25"/>
          <w:szCs w:val="25"/>
          <w:shd w:val="clear" w:color="auto" w:fill="FFFFFF"/>
          <w:lang w:eastAsia="ru-RU"/>
        </w:rPr>
        <w:t>газообслуживаемого</w:t>
      </w:r>
      <w:proofErr w:type="spellEnd"/>
      <w:r w:rsidRPr="00392445">
        <w:rPr>
          <w:rFonts w:ascii="Times New Roman" w:eastAsia="Times New Roman" w:hAnsi="Times New Roman" w:cs="Arial"/>
          <w:color w:val="000000"/>
          <w:sz w:val="25"/>
          <w:szCs w:val="25"/>
          <w:shd w:val="clear" w:color="auto" w:fill="FFFFFF"/>
          <w:lang w:eastAsia="ru-RU"/>
        </w:rPr>
        <w:t xml:space="preserve"> населения – 1233 человека; </w:t>
      </w:r>
    </w:p>
    <w:p w:rsidR="00392445" w:rsidRPr="00392445" w:rsidRDefault="00392445" w:rsidP="00392445">
      <w:pPr>
        <w:widowControl w:val="0"/>
        <w:tabs>
          <w:tab w:val="left" w:pos="9781"/>
        </w:tabs>
        <w:autoSpaceDE w:val="0"/>
        <w:autoSpaceDN w:val="0"/>
        <w:adjustRightInd w:val="0"/>
        <w:spacing w:before="120" w:after="0" w:line="240" w:lineRule="auto"/>
        <w:ind w:left="-426" w:firstLine="710"/>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Строительство сетей газораспределения газопроводов должны осуществляться: </w:t>
      </w:r>
    </w:p>
    <w:p w:rsidR="00392445" w:rsidRPr="00392445" w:rsidRDefault="00392445" w:rsidP="005D0979">
      <w:pPr>
        <w:widowControl w:val="0"/>
        <w:numPr>
          <w:ilvl w:val="0"/>
          <w:numId w:val="38"/>
        </w:numPr>
        <w:tabs>
          <w:tab w:val="left" w:pos="9781"/>
        </w:tabs>
        <w:autoSpaceDE w:val="0"/>
        <w:autoSpaceDN w:val="0"/>
        <w:adjustRightInd w:val="0"/>
        <w:spacing w:before="120" w:after="0" w:line="240" w:lineRule="auto"/>
        <w:jc w:val="both"/>
        <w:rPr>
          <w:rFonts w:ascii="Times New Roman" w:eastAsia="Times New Roman" w:hAnsi="Times New Roman" w:cs="Times New Roman"/>
          <w:color w:val="000000"/>
          <w:sz w:val="25"/>
          <w:szCs w:val="25"/>
          <w:shd w:val="clear" w:color="auto" w:fill="FFFFFF"/>
          <w:lang w:eastAsia="ru-RU"/>
        </w:rPr>
      </w:pPr>
      <w:r w:rsidRPr="00392445">
        <w:rPr>
          <w:rFonts w:ascii="Times New Roman" w:eastAsia="Times New Roman" w:hAnsi="Times New Roman" w:cs="Times New Roman"/>
          <w:sz w:val="25"/>
          <w:szCs w:val="25"/>
          <w:lang w:eastAsia="ru-RU"/>
        </w:rPr>
        <w:t xml:space="preserve">с применением преимущественно полимерных труб и соединительных деталей (например, из полиэтилена и его модификаций, полиамидов); </w:t>
      </w:r>
    </w:p>
    <w:p w:rsidR="00392445" w:rsidRPr="00392445" w:rsidRDefault="00392445" w:rsidP="005D0979">
      <w:pPr>
        <w:widowControl w:val="0"/>
        <w:numPr>
          <w:ilvl w:val="0"/>
          <w:numId w:val="38"/>
        </w:numPr>
        <w:tabs>
          <w:tab w:val="left" w:pos="9781"/>
        </w:tabs>
        <w:autoSpaceDE w:val="0"/>
        <w:autoSpaceDN w:val="0"/>
        <w:adjustRightInd w:val="0"/>
        <w:spacing w:after="0" w:line="240" w:lineRule="auto"/>
        <w:jc w:val="both"/>
        <w:rPr>
          <w:rFonts w:ascii="Times New Roman" w:eastAsia="Times New Roman" w:hAnsi="Times New Roman" w:cs="Times New Roman"/>
          <w:color w:val="000000"/>
          <w:sz w:val="25"/>
          <w:szCs w:val="25"/>
          <w:shd w:val="clear" w:color="auto" w:fill="FFFFFF"/>
          <w:lang w:eastAsia="ru-RU"/>
        </w:rPr>
      </w:pPr>
      <w:r w:rsidRPr="00392445">
        <w:rPr>
          <w:rFonts w:ascii="Times New Roman" w:eastAsia="Times New Roman" w:hAnsi="Times New Roman" w:cs="Times New Roman"/>
          <w:sz w:val="25"/>
          <w:szCs w:val="25"/>
          <w:lang w:eastAsia="ru-RU"/>
        </w:rPr>
        <w:t xml:space="preserve">с установкой у каждого потребителя регулирующих и предохранительных устройств; </w:t>
      </w:r>
    </w:p>
    <w:p w:rsidR="00392445" w:rsidRPr="00392445" w:rsidRDefault="00392445" w:rsidP="005D0979">
      <w:pPr>
        <w:widowControl w:val="0"/>
        <w:numPr>
          <w:ilvl w:val="0"/>
          <w:numId w:val="38"/>
        </w:numPr>
        <w:tabs>
          <w:tab w:val="left" w:pos="9781"/>
        </w:tabs>
        <w:autoSpaceDE w:val="0"/>
        <w:autoSpaceDN w:val="0"/>
        <w:adjustRightInd w:val="0"/>
        <w:spacing w:after="120" w:line="240" w:lineRule="auto"/>
        <w:jc w:val="both"/>
        <w:rPr>
          <w:rFonts w:ascii="Times New Roman" w:eastAsia="Times New Roman" w:hAnsi="Times New Roman" w:cs="Times New Roman"/>
          <w:color w:val="000000"/>
          <w:sz w:val="25"/>
          <w:szCs w:val="25"/>
          <w:shd w:val="clear" w:color="auto" w:fill="FFFFFF"/>
          <w:lang w:eastAsia="ru-RU"/>
        </w:rPr>
      </w:pPr>
      <w:r w:rsidRPr="00392445">
        <w:rPr>
          <w:rFonts w:ascii="Times New Roman" w:eastAsia="Times New Roman" w:hAnsi="Times New Roman" w:cs="Times New Roman"/>
          <w:sz w:val="25"/>
          <w:szCs w:val="25"/>
          <w:lang w:eastAsia="ru-RU"/>
        </w:rPr>
        <w:t xml:space="preserve">с прокладкой газопроводов в местах ограниченного доступа. </w:t>
      </w:r>
    </w:p>
    <w:p w:rsidR="00392445" w:rsidRPr="00392445" w:rsidRDefault="00392445" w:rsidP="00392445">
      <w:pPr>
        <w:widowControl w:val="0"/>
        <w:tabs>
          <w:tab w:val="left" w:pos="9781"/>
        </w:tabs>
        <w:autoSpaceDE w:val="0"/>
        <w:autoSpaceDN w:val="0"/>
        <w:adjustRightInd w:val="0"/>
        <w:spacing w:after="0" w:line="240" w:lineRule="auto"/>
        <w:ind w:left="-426" w:firstLine="710"/>
        <w:jc w:val="both"/>
        <w:rPr>
          <w:rFonts w:ascii="Times New Roman" w:eastAsia="Times New Roman" w:hAnsi="Times New Roman" w:cs="Times New Roman"/>
          <w:color w:val="000000"/>
          <w:sz w:val="25"/>
          <w:szCs w:val="25"/>
          <w:shd w:val="clear" w:color="auto" w:fill="FFFFFF"/>
          <w:lang w:eastAsia="ru-RU"/>
        </w:rPr>
      </w:pPr>
      <w:r w:rsidRPr="00392445">
        <w:rPr>
          <w:rFonts w:ascii="Times New Roman" w:eastAsia="Times New Roman" w:hAnsi="Times New Roman" w:cs="Times New Roman"/>
          <w:sz w:val="25"/>
          <w:szCs w:val="25"/>
          <w:lang w:eastAsia="ru-RU"/>
        </w:rPr>
        <w:t xml:space="preserve">В сетях </w:t>
      </w:r>
      <w:proofErr w:type="spellStart"/>
      <w:r w:rsidRPr="00392445">
        <w:rPr>
          <w:rFonts w:ascii="Times New Roman" w:eastAsia="Times New Roman" w:hAnsi="Times New Roman" w:cs="Times New Roman"/>
          <w:sz w:val="25"/>
          <w:szCs w:val="25"/>
          <w:lang w:eastAsia="ru-RU"/>
        </w:rPr>
        <w:t>газопотребления</w:t>
      </w:r>
      <w:proofErr w:type="spellEnd"/>
      <w:r w:rsidRPr="00392445">
        <w:rPr>
          <w:rFonts w:ascii="Times New Roman" w:eastAsia="Times New Roman" w:hAnsi="Times New Roman" w:cs="Times New Roman"/>
          <w:sz w:val="25"/>
          <w:szCs w:val="25"/>
          <w:lang w:eastAsia="ru-RU"/>
        </w:rPr>
        <w:t xml:space="preserve"> безопасность использования газа должна обеспечиваться техническими средствами и устройствами. При проектировании газопроводов из полиэтиленовых и стальных труб допускается предусматривать присоединение их к действующим газопроводам без снижения давления.</w:t>
      </w:r>
    </w:p>
    <w:p w:rsidR="00392445" w:rsidRPr="00392445" w:rsidRDefault="00392445" w:rsidP="00392445">
      <w:pPr>
        <w:widowControl w:val="0"/>
        <w:tabs>
          <w:tab w:val="left" w:pos="9781"/>
        </w:tabs>
        <w:autoSpaceDE w:val="0"/>
        <w:autoSpaceDN w:val="0"/>
        <w:adjustRightInd w:val="0"/>
        <w:spacing w:after="0" w:line="240" w:lineRule="auto"/>
        <w:ind w:left="-426" w:firstLine="710"/>
        <w:jc w:val="both"/>
        <w:rPr>
          <w:rFonts w:ascii="Times New Roman" w:eastAsia="Times New Roman" w:hAnsi="Times New Roman" w:cs="Times New Roman"/>
          <w:color w:val="000000"/>
          <w:sz w:val="25"/>
          <w:szCs w:val="25"/>
          <w:shd w:val="clear" w:color="auto" w:fill="FFFFFF"/>
          <w:lang w:eastAsia="ru-RU"/>
        </w:rPr>
      </w:pPr>
      <w:r w:rsidRPr="00392445">
        <w:rPr>
          <w:rFonts w:ascii="Times New Roman" w:eastAsia="Times New Roman" w:hAnsi="Times New Roman" w:cs="Times New Roman"/>
          <w:sz w:val="25"/>
          <w:szCs w:val="25"/>
          <w:lang w:eastAsia="ru-RU"/>
        </w:rPr>
        <w:t xml:space="preserve">Для не отключаемых потребителей газа, перечень которых утверждается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w:t>
      </w:r>
      <w:proofErr w:type="spellStart"/>
      <w:r w:rsidRPr="00392445">
        <w:rPr>
          <w:rFonts w:ascii="Times New Roman" w:eastAsia="Times New Roman" w:hAnsi="Times New Roman" w:cs="Times New Roman"/>
          <w:sz w:val="25"/>
          <w:szCs w:val="25"/>
          <w:lang w:eastAsia="ru-RU"/>
        </w:rPr>
        <w:t>закольцевания</w:t>
      </w:r>
      <w:proofErr w:type="spellEnd"/>
      <w:r w:rsidRPr="00392445">
        <w:rPr>
          <w:rFonts w:ascii="Times New Roman" w:eastAsia="Times New Roman" w:hAnsi="Times New Roman" w:cs="Times New Roman"/>
          <w:sz w:val="25"/>
          <w:szCs w:val="25"/>
          <w:lang w:eastAsia="ru-RU"/>
        </w:rPr>
        <w:t xml:space="preserve"> газопроводов или другими способами.</w:t>
      </w:r>
      <w:r w:rsidRPr="00392445">
        <w:rPr>
          <w:rFonts w:ascii="Times New Roman" w:eastAsia="Times New Roman" w:hAnsi="Times New Roman" w:cs="Times New Roman"/>
          <w:color w:val="000000"/>
          <w:sz w:val="25"/>
          <w:szCs w:val="25"/>
          <w:shd w:val="clear" w:color="auto" w:fill="FFFFFF"/>
          <w:lang w:eastAsia="ru-RU"/>
        </w:rPr>
        <w:t xml:space="preserve"> </w:t>
      </w:r>
    </w:p>
    <w:p w:rsidR="00392445" w:rsidRPr="00392445" w:rsidRDefault="00392445" w:rsidP="00392445">
      <w:pPr>
        <w:widowControl w:val="0"/>
        <w:tabs>
          <w:tab w:val="left" w:pos="9781"/>
        </w:tabs>
        <w:autoSpaceDE w:val="0"/>
        <w:autoSpaceDN w:val="0"/>
        <w:adjustRightInd w:val="0"/>
        <w:spacing w:after="0" w:line="240" w:lineRule="auto"/>
        <w:ind w:left="-426" w:firstLine="710"/>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Система газораспределения сельского поселения </w:t>
      </w:r>
      <w:r w:rsidRPr="00392445">
        <w:rPr>
          <w:rFonts w:ascii="Times New Roman" w:eastAsia="Times New Roman" w:hAnsi="Times New Roman" w:cs="Arial"/>
          <w:color w:val="000000"/>
          <w:sz w:val="25"/>
          <w:szCs w:val="25"/>
          <w:shd w:val="clear" w:color="auto" w:fill="FFFFFF"/>
          <w:lang w:eastAsia="ru-RU"/>
        </w:rPr>
        <w:t>Кармасанский сельсовет относится к опасным производственным объектам. Техническое перевооружение, капитальный ремонт, консервация и ликвидация опасного</w:t>
      </w:r>
      <w:r w:rsidRPr="00392445">
        <w:rPr>
          <w:rFonts w:ascii="Times New Roman" w:eastAsia="Times New Roman" w:hAnsi="Times New Roman" w:cs="Arial"/>
          <w:sz w:val="25"/>
          <w:szCs w:val="25"/>
          <w:shd w:val="clear" w:color="auto" w:fill="FFFFFF"/>
          <w:lang w:eastAsia="ru-RU"/>
        </w:rPr>
        <w:t xml:space="preserve"> производственного объекта осуществляются на основании документации, разработанной в порядке, установленном Федеральным законом «О промышленной</w:t>
      </w:r>
      <w:r w:rsidRPr="00392445">
        <w:rPr>
          <w:rFonts w:ascii="Arial" w:eastAsia="Times New Roman" w:hAnsi="Arial" w:cs="Arial"/>
          <w:sz w:val="25"/>
          <w:szCs w:val="25"/>
          <w:lang w:eastAsia="ru-RU"/>
        </w:rPr>
        <w:t xml:space="preserve"> </w:t>
      </w:r>
      <w:r w:rsidRPr="00392445">
        <w:rPr>
          <w:rFonts w:ascii="Times New Roman" w:eastAsia="Times New Roman" w:hAnsi="Times New Roman" w:cs="Arial"/>
          <w:sz w:val="25"/>
          <w:szCs w:val="25"/>
          <w:shd w:val="clear" w:color="auto" w:fill="FFFFFF"/>
          <w:lang w:eastAsia="ru-RU"/>
        </w:rPr>
        <w:t xml:space="preserve">безопасности опасных производственных объектов», с учетом законодательства о градостроительной деятельности. Если техническое перевооружение опасного производственного объекта осуществляется одновременно с его реконструкцией, документация на техническое перевооружение такого объекта входит в состав соответствующей проектной документации. </w:t>
      </w:r>
    </w:p>
    <w:p w:rsidR="00392445" w:rsidRPr="00392445" w:rsidRDefault="00392445" w:rsidP="00392445">
      <w:pPr>
        <w:widowControl w:val="0"/>
        <w:tabs>
          <w:tab w:val="left" w:pos="9781"/>
        </w:tabs>
        <w:autoSpaceDE w:val="0"/>
        <w:autoSpaceDN w:val="0"/>
        <w:adjustRightInd w:val="0"/>
        <w:spacing w:after="0" w:line="240" w:lineRule="auto"/>
        <w:ind w:left="-426" w:firstLine="710"/>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Документация на консервацию и ликвидацию опасного производственного объекта подлежит экспертизе промышленной безопасности. Документация на техническое перевооружение опасного производственного объекта подлежит экспертизе промышленной безопасности в случае, если указанная документация не входит в состав проектной документации такого объекта, подлежащей экспертизе в соответствии с законодательством Российской Федерации о градостроительной деятельности. </w:t>
      </w:r>
      <w:proofErr w:type="gramStart"/>
      <w:r w:rsidRPr="00392445">
        <w:rPr>
          <w:rFonts w:ascii="Times New Roman" w:eastAsia="Times New Roman" w:hAnsi="Times New Roman" w:cs="Arial"/>
          <w:sz w:val="25"/>
          <w:szCs w:val="25"/>
          <w:shd w:val="clear" w:color="auto" w:fill="FFFFFF"/>
          <w:lang w:eastAsia="ru-RU"/>
        </w:rPr>
        <w:t xml:space="preserve">Не допускаются техническое перевооружение, консервация и ликвидация опасного производственного объекта без положительного заключения экспертизы промышленной безопасности, которое в установленном порядке внесено в реестр заключений экспертизы промышленной безопасности, либо, если документация на техническое перевооружение опасного производственного объекта входит в состав проектной документации такого объекта, без положительного заключения экспертизы проектной документации такого объекта. </w:t>
      </w:r>
      <w:proofErr w:type="gramEnd"/>
    </w:p>
    <w:p w:rsidR="00392445" w:rsidRPr="00392445" w:rsidRDefault="00392445" w:rsidP="00392445">
      <w:pPr>
        <w:widowControl w:val="0"/>
        <w:tabs>
          <w:tab w:val="left" w:pos="9781"/>
        </w:tabs>
        <w:autoSpaceDE w:val="0"/>
        <w:autoSpaceDN w:val="0"/>
        <w:adjustRightInd w:val="0"/>
        <w:spacing w:after="0" w:line="240" w:lineRule="auto"/>
        <w:ind w:left="-426" w:firstLine="710"/>
        <w:jc w:val="both"/>
        <w:rPr>
          <w:rFonts w:ascii="Times New Roman" w:eastAsia="Times New Roman" w:hAnsi="Times New Roman" w:cs="Arial"/>
          <w:sz w:val="25"/>
          <w:szCs w:val="25"/>
          <w:shd w:val="clear" w:color="auto" w:fill="FFFFFF"/>
          <w:lang w:eastAsia="ru-RU"/>
        </w:rPr>
      </w:pPr>
      <w:r w:rsidRPr="00392445">
        <w:rPr>
          <w:rFonts w:ascii="Times New Roman" w:eastAsia="Times New Roman" w:hAnsi="Times New Roman" w:cs="Arial"/>
          <w:sz w:val="25"/>
          <w:szCs w:val="25"/>
          <w:shd w:val="clear" w:color="auto" w:fill="FFFFFF"/>
          <w:lang w:eastAsia="ru-RU"/>
        </w:rPr>
        <w:t xml:space="preserve">Отклонения от проектной документации опасного производственного объекта в </w:t>
      </w:r>
      <w:r w:rsidRPr="00392445">
        <w:rPr>
          <w:rFonts w:ascii="Times New Roman" w:eastAsia="Times New Roman" w:hAnsi="Times New Roman" w:cs="Arial"/>
          <w:sz w:val="25"/>
          <w:szCs w:val="25"/>
          <w:shd w:val="clear" w:color="auto" w:fill="FFFFFF"/>
          <w:lang w:eastAsia="ru-RU"/>
        </w:rPr>
        <w:lastRenderedPageBreak/>
        <w:t xml:space="preserve">процессе его строительства, реконструкции, капитального ремонта, а также от документации на техническое перевооружение, капитальный ремонт, консервацию и ликвидацию опасного производственного объекта в процессе его технического перевооружения, консервации и ликвидации не допускаются. Изменения, вносимые в проектную документацию на строительство, реконструкцию опасного производственного объекта, подлежат экспертизе проектной документации в соответствии с законодательством Российской Федерации о градостроительной деятельности. Изменения, вносимые в документацию на консервацию и ликвидацию опасного производственного объекта, подлежат экспертизе промышленной безопасности.  </w:t>
      </w:r>
    </w:p>
    <w:p w:rsidR="00392445" w:rsidRPr="00392445" w:rsidRDefault="00392445" w:rsidP="00392445">
      <w:pPr>
        <w:widowControl w:val="0"/>
        <w:tabs>
          <w:tab w:val="left" w:pos="9781"/>
        </w:tabs>
        <w:autoSpaceDE w:val="0"/>
        <w:autoSpaceDN w:val="0"/>
        <w:adjustRightInd w:val="0"/>
        <w:spacing w:after="0" w:line="240" w:lineRule="auto"/>
        <w:ind w:left="-426" w:firstLine="710"/>
        <w:jc w:val="both"/>
        <w:rPr>
          <w:rFonts w:ascii="Times New Roman" w:eastAsia="Times New Roman" w:hAnsi="Times New Roman" w:cs="Arial"/>
          <w:sz w:val="25"/>
          <w:szCs w:val="25"/>
          <w:shd w:val="clear" w:color="auto" w:fill="FFFFFF"/>
          <w:lang w:eastAsia="ru-RU"/>
        </w:rPr>
      </w:pPr>
      <w:proofErr w:type="gramStart"/>
      <w:r w:rsidRPr="00392445">
        <w:rPr>
          <w:rFonts w:ascii="Times New Roman" w:eastAsia="Times New Roman" w:hAnsi="Times New Roman" w:cs="Arial"/>
          <w:sz w:val="25"/>
          <w:szCs w:val="25"/>
          <w:shd w:val="clear" w:color="auto" w:fill="FFFFFF"/>
          <w:lang w:eastAsia="ru-RU"/>
        </w:rPr>
        <w:t xml:space="preserve">Изменения, вносимые в документацию на техническое перевооружение опасного производственного объекта, подлежат экспертизе промышленной безопасности и согласовываются с федеральным органом исполнительной власти в области промышленной безопасности или его территориальным органом, за исключением случая, если указанная документация входит в состав проектной документации, подлежащей экспертизе в соответствии с законодательством Российской Федерации о градостроительной деятельности. </w:t>
      </w:r>
      <w:proofErr w:type="gramEnd"/>
    </w:p>
    <w:p w:rsidR="00392445" w:rsidRPr="00392445" w:rsidRDefault="00392445" w:rsidP="00392445">
      <w:pPr>
        <w:tabs>
          <w:tab w:val="left" w:pos="9781"/>
        </w:tabs>
        <w:spacing w:after="0" w:line="240" w:lineRule="auto"/>
        <w:ind w:left="-426" w:firstLine="710"/>
        <w:jc w:val="both"/>
        <w:rPr>
          <w:rFonts w:ascii="Times New Roman" w:eastAsia="Times New Roman" w:hAnsi="Times New Roman" w:cs="Times New Roman"/>
          <w:b/>
          <w:sz w:val="25"/>
          <w:szCs w:val="25"/>
        </w:rPr>
      </w:pPr>
    </w:p>
    <w:p w:rsidR="00392445" w:rsidRPr="00392445" w:rsidRDefault="00392445" w:rsidP="00392445">
      <w:pPr>
        <w:tabs>
          <w:tab w:val="left" w:pos="9781"/>
        </w:tabs>
        <w:spacing w:after="0" w:line="240" w:lineRule="auto"/>
        <w:ind w:left="-426"/>
        <w:jc w:val="both"/>
        <w:rPr>
          <w:rFonts w:ascii="Times New Roman" w:eastAsia="Times New Roman" w:hAnsi="Times New Roman" w:cs="Times New Roman"/>
          <w:b/>
          <w:sz w:val="25"/>
          <w:szCs w:val="25"/>
        </w:rPr>
      </w:pPr>
      <w:r w:rsidRPr="00392445">
        <w:rPr>
          <w:rFonts w:ascii="Times New Roman" w:eastAsia="Times New Roman" w:hAnsi="Times New Roman" w:cs="Times New Roman"/>
          <w:b/>
          <w:sz w:val="25"/>
          <w:szCs w:val="25"/>
        </w:rPr>
        <w:t>4.4. Описание вариантов маршрутов прохождения трубопроводов (трасс) по территории поселения, городского округа и их обоснование</w:t>
      </w:r>
    </w:p>
    <w:p w:rsidR="00392445" w:rsidRPr="00392445" w:rsidRDefault="00392445" w:rsidP="00392445">
      <w:pPr>
        <w:tabs>
          <w:tab w:val="left" w:pos="9781"/>
        </w:tabs>
        <w:spacing w:after="0" w:line="240" w:lineRule="auto"/>
        <w:ind w:left="-426"/>
        <w:jc w:val="both"/>
        <w:rPr>
          <w:rFonts w:ascii="Times New Roman" w:eastAsia="Times New Roman" w:hAnsi="Times New Roman" w:cs="Times New Roman"/>
          <w:b/>
          <w:sz w:val="25"/>
          <w:szCs w:val="25"/>
        </w:rPr>
      </w:pPr>
    </w:p>
    <w:p w:rsidR="00392445" w:rsidRPr="00392445" w:rsidRDefault="00392445" w:rsidP="00392445">
      <w:pPr>
        <w:tabs>
          <w:tab w:val="left" w:pos="9781"/>
        </w:tabs>
        <w:autoSpaceDE w:val="0"/>
        <w:autoSpaceDN w:val="0"/>
        <w:adjustRightInd w:val="0"/>
        <w:spacing w:after="0" w:line="240" w:lineRule="auto"/>
        <w:ind w:left="-425" w:firstLine="567"/>
        <w:jc w:val="both"/>
        <w:rPr>
          <w:rFonts w:ascii="Times New Roman" w:eastAsia="Times New Roman" w:hAnsi="Times New Roman" w:cs="Arial"/>
          <w:color w:val="000000"/>
          <w:sz w:val="25"/>
          <w:szCs w:val="25"/>
          <w:shd w:val="clear" w:color="auto" w:fill="FFFFFF"/>
          <w:lang w:eastAsia="ru-RU"/>
        </w:rPr>
      </w:pPr>
      <w:r w:rsidRPr="00392445">
        <w:rPr>
          <w:rFonts w:ascii="Times New Roman" w:eastAsia="Times New Roman" w:hAnsi="Times New Roman" w:cs="Arial"/>
          <w:color w:val="000000"/>
          <w:sz w:val="25"/>
          <w:szCs w:val="25"/>
          <w:shd w:val="clear" w:color="auto" w:fill="FFFFFF"/>
          <w:lang w:eastAsia="ru-RU"/>
        </w:rPr>
        <w:t xml:space="preserve">Выбор схем газораспределения следует проводить в зависимости от объема, структуры и плотности </w:t>
      </w:r>
      <w:proofErr w:type="spellStart"/>
      <w:r w:rsidRPr="00392445">
        <w:rPr>
          <w:rFonts w:ascii="Times New Roman" w:eastAsia="Times New Roman" w:hAnsi="Times New Roman" w:cs="Arial"/>
          <w:color w:val="000000"/>
          <w:sz w:val="25"/>
          <w:szCs w:val="25"/>
          <w:shd w:val="clear" w:color="auto" w:fill="FFFFFF"/>
          <w:lang w:eastAsia="ru-RU"/>
        </w:rPr>
        <w:t>газопотребления</w:t>
      </w:r>
      <w:proofErr w:type="spellEnd"/>
      <w:r w:rsidRPr="00392445">
        <w:rPr>
          <w:rFonts w:ascii="Times New Roman" w:eastAsia="Times New Roman" w:hAnsi="Times New Roman" w:cs="Arial"/>
          <w:color w:val="000000"/>
          <w:sz w:val="25"/>
          <w:szCs w:val="25"/>
          <w:shd w:val="clear" w:color="auto" w:fill="FFFFFF"/>
          <w:lang w:eastAsia="ru-RU"/>
        </w:rPr>
        <w:t xml:space="preserve"> поселений (сельских и городских) и городских округов,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ГРС и др.). Выбор той или иной схемы сетей газораспределения в проектной документации должен быть обоснован экономически и обеспечен необходимой степенью безопасности.</w:t>
      </w:r>
    </w:p>
    <w:p w:rsidR="00392445" w:rsidRPr="00392445" w:rsidRDefault="00392445" w:rsidP="00392445">
      <w:pPr>
        <w:tabs>
          <w:tab w:val="left" w:pos="9781"/>
        </w:tabs>
        <w:autoSpaceDE w:val="0"/>
        <w:autoSpaceDN w:val="0"/>
        <w:adjustRightInd w:val="0"/>
        <w:spacing w:after="0" w:line="240" w:lineRule="auto"/>
        <w:ind w:left="-425" w:firstLine="567"/>
        <w:jc w:val="both"/>
        <w:rPr>
          <w:rFonts w:ascii="Times New Roman" w:eastAsia="Times New Roman" w:hAnsi="Times New Roman" w:cs="Arial"/>
          <w:color w:val="000000"/>
          <w:sz w:val="25"/>
          <w:szCs w:val="25"/>
          <w:shd w:val="clear" w:color="auto" w:fill="FFFFFF"/>
          <w:lang w:eastAsia="ru-RU"/>
        </w:rPr>
      </w:pPr>
      <w:r w:rsidRPr="00392445">
        <w:rPr>
          <w:rFonts w:ascii="Times New Roman" w:eastAsia="Times New Roman" w:hAnsi="Times New Roman" w:cs="Arial"/>
          <w:color w:val="000000"/>
          <w:sz w:val="25"/>
          <w:szCs w:val="25"/>
          <w:shd w:val="clear" w:color="auto" w:fill="FFFFFF"/>
          <w:lang w:eastAsia="ru-RU"/>
        </w:rPr>
        <w:t>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 В поселениях (сельских и городских) и городских округах следует предусматривать сети газораспределения категорий I-III по давлению с пунктами редуцирования газа (ПРГ) у потребителя. Допускается подача газа от одного ПРГ по распределительным газопроводам низкого давления ограниченному количеству потребителей - не более трех многоквартирных домов с общим количеством квартир не более 150. При газификации одноквартирных жилых домов следует предусматривать ПРГ для каждого дома.</w:t>
      </w:r>
    </w:p>
    <w:p w:rsidR="00392445" w:rsidRPr="00392445" w:rsidRDefault="00392445" w:rsidP="00392445">
      <w:pPr>
        <w:widowControl w:val="0"/>
        <w:tabs>
          <w:tab w:val="left" w:pos="9781"/>
        </w:tabs>
        <w:autoSpaceDE w:val="0"/>
        <w:autoSpaceDN w:val="0"/>
        <w:adjustRightInd w:val="0"/>
        <w:spacing w:after="0" w:line="240" w:lineRule="auto"/>
        <w:ind w:left="-425"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По результатам гидравлического расчета сетей централизованного газоснабжения потребность в увеличении диаметра участков газопровода во всех населенных пунктах сельского поселения отсутствует. </w:t>
      </w:r>
    </w:p>
    <w:p w:rsidR="00392445" w:rsidRPr="00392445" w:rsidRDefault="00392445" w:rsidP="00392445">
      <w:pPr>
        <w:widowControl w:val="0"/>
        <w:tabs>
          <w:tab w:val="left" w:pos="9781"/>
        </w:tabs>
        <w:autoSpaceDE w:val="0"/>
        <w:autoSpaceDN w:val="0"/>
        <w:adjustRightInd w:val="0"/>
        <w:spacing w:after="0" w:line="240" w:lineRule="auto"/>
        <w:ind w:left="-425"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 В будущем, на этапе реализации перспективной застройки отдельных микрорайонов, трассировку квартальных сетей следует уточнять непосредственно при создании рабочих проектов застройки.</w:t>
      </w:r>
    </w:p>
    <w:p w:rsidR="00392445" w:rsidRPr="00392445" w:rsidRDefault="00392445" w:rsidP="00392445">
      <w:pPr>
        <w:widowControl w:val="0"/>
        <w:tabs>
          <w:tab w:val="left" w:pos="9781"/>
        </w:tabs>
        <w:autoSpaceDE w:val="0"/>
        <w:autoSpaceDN w:val="0"/>
        <w:adjustRightInd w:val="0"/>
        <w:spacing w:after="0" w:line="240" w:lineRule="auto"/>
        <w:ind w:left="-425"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Общая протяженность планируемых к строительству распределительных газопроводов в рамках данной генеральной схемы составляет 21024,25 км.  </w:t>
      </w:r>
    </w:p>
    <w:p w:rsidR="00392445" w:rsidRPr="00392445" w:rsidRDefault="00392445" w:rsidP="00392445">
      <w:pPr>
        <w:widowControl w:val="0"/>
        <w:tabs>
          <w:tab w:val="left" w:pos="9781"/>
        </w:tabs>
        <w:autoSpaceDE w:val="0"/>
        <w:autoSpaceDN w:val="0"/>
        <w:adjustRightInd w:val="0"/>
        <w:spacing w:after="0" w:line="240" w:lineRule="auto"/>
        <w:ind w:left="-425"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 I этап включает в себя проектирование и строительство </w:t>
      </w:r>
      <w:proofErr w:type="spellStart"/>
      <w:r w:rsidRPr="00392445">
        <w:rPr>
          <w:rFonts w:ascii="Times New Roman" w:eastAsia="Calibri" w:hAnsi="Times New Roman" w:cs="Times New Roman"/>
          <w:sz w:val="25"/>
          <w:szCs w:val="25"/>
        </w:rPr>
        <w:t>закольцовок</w:t>
      </w:r>
      <w:proofErr w:type="spellEnd"/>
      <w:r w:rsidRPr="00392445">
        <w:rPr>
          <w:rFonts w:ascii="Times New Roman" w:eastAsia="Calibri" w:hAnsi="Times New Roman" w:cs="Times New Roman"/>
          <w:sz w:val="25"/>
          <w:szCs w:val="25"/>
        </w:rPr>
        <w:t xml:space="preserve"> на существующих сетях; реконструкцию изношенных участков </w:t>
      </w:r>
      <w:proofErr w:type="spellStart"/>
      <w:r w:rsidRPr="00392445">
        <w:rPr>
          <w:rFonts w:ascii="Times New Roman" w:eastAsia="Calibri" w:hAnsi="Times New Roman" w:cs="Times New Roman"/>
          <w:sz w:val="25"/>
          <w:szCs w:val="25"/>
        </w:rPr>
        <w:t>газопровода</w:t>
      </w:r>
      <w:proofErr w:type="gramStart"/>
      <w:r w:rsidRPr="00392445">
        <w:rPr>
          <w:rFonts w:ascii="Times New Roman" w:eastAsia="Calibri" w:hAnsi="Times New Roman" w:cs="Times New Roman"/>
          <w:sz w:val="25"/>
          <w:szCs w:val="25"/>
        </w:rPr>
        <w:t>;г</w:t>
      </w:r>
      <w:proofErr w:type="gramEnd"/>
      <w:r w:rsidRPr="00392445">
        <w:rPr>
          <w:rFonts w:ascii="Times New Roman" w:eastAsia="Calibri" w:hAnsi="Times New Roman" w:cs="Times New Roman"/>
          <w:sz w:val="25"/>
          <w:szCs w:val="25"/>
        </w:rPr>
        <w:t>азификацию</w:t>
      </w:r>
      <w:proofErr w:type="spellEnd"/>
      <w:r w:rsidRPr="00392445">
        <w:rPr>
          <w:rFonts w:ascii="Times New Roman" w:eastAsia="Calibri" w:hAnsi="Times New Roman" w:cs="Times New Roman"/>
          <w:sz w:val="25"/>
          <w:szCs w:val="25"/>
        </w:rPr>
        <w:t xml:space="preserve"> новых планировочных районов. Планируемый срок строительства 2018-2022 </w:t>
      </w:r>
      <w:proofErr w:type="spellStart"/>
      <w:proofErr w:type="gramStart"/>
      <w:r w:rsidRPr="00392445">
        <w:rPr>
          <w:rFonts w:ascii="Times New Roman" w:eastAsia="Calibri" w:hAnsi="Times New Roman" w:cs="Times New Roman"/>
          <w:sz w:val="25"/>
          <w:szCs w:val="25"/>
        </w:rPr>
        <w:t>гг</w:t>
      </w:r>
      <w:proofErr w:type="spellEnd"/>
      <w:proofErr w:type="gramEnd"/>
      <w:r w:rsidRPr="00392445">
        <w:rPr>
          <w:rFonts w:ascii="Times New Roman" w:eastAsia="Calibri" w:hAnsi="Times New Roman" w:cs="Times New Roman"/>
          <w:sz w:val="25"/>
          <w:szCs w:val="25"/>
        </w:rPr>
        <w:t xml:space="preserve">; </w:t>
      </w:r>
    </w:p>
    <w:p w:rsidR="00392445" w:rsidRPr="00392445" w:rsidRDefault="00392445" w:rsidP="00392445">
      <w:pPr>
        <w:widowControl w:val="0"/>
        <w:tabs>
          <w:tab w:val="left" w:pos="9781"/>
        </w:tabs>
        <w:autoSpaceDE w:val="0"/>
        <w:autoSpaceDN w:val="0"/>
        <w:adjustRightInd w:val="0"/>
        <w:spacing w:after="0" w:line="240" w:lineRule="auto"/>
        <w:ind w:left="-425"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II этап строительства включает в себя замену и реконструкцию сетей газоснабжения средней степени износа. Планируемый срок реализации – 2023-2027 гг.</w:t>
      </w:r>
    </w:p>
    <w:p w:rsidR="00392445" w:rsidRPr="00392445" w:rsidRDefault="00392445" w:rsidP="00392445">
      <w:pPr>
        <w:widowControl w:val="0"/>
        <w:tabs>
          <w:tab w:val="left" w:pos="9781"/>
        </w:tabs>
        <w:autoSpaceDE w:val="0"/>
        <w:autoSpaceDN w:val="0"/>
        <w:adjustRightInd w:val="0"/>
        <w:spacing w:after="0" w:line="240" w:lineRule="auto"/>
        <w:ind w:left="-425"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III этап предусматривают газификацию новых планировочных районов, проектирование и прокладку новых распределительных сетей. Планируемый  срок реализации 2028-2022 гг. </w:t>
      </w:r>
    </w:p>
    <w:p w:rsidR="00392445" w:rsidRPr="00392445" w:rsidRDefault="00392445" w:rsidP="00392445">
      <w:pPr>
        <w:widowControl w:val="0"/>
        <w:tabs>
          <w:tab w:val="left" w:pos="9781"/>
        </w:tabs>
        <w:autoSpaceDE w:val="0"/>
        <w:autoSpaceDN w:val="0"/>
        <w:adjustRightInd w:val="0"/>
        <w:spacing w:after="0" w:line="240" w:lineRule="auto"/>
        <w:ind w:left="-425"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lastRenderedPageBreak/>
        <w:t xml:space="preserve">Мероприятия по реализации строительства новых сетей и </w:t>
      </w:r>
      <w:proofErr w:type="gramStart"/>
      <w:r w:rsidRPr="00392445">
        <w:rPr>
          <w:rFonts w:ascii="Times New Roman" w:eastAsia="Calibri" w:hAnsi="Times New Roman" w:cs="Times New Roman"/>
          <w:sz w:val="25"/>
          <w:szCs w:val="25"/>
        </w:rPr>
        <w:t>объектов газоснабжения, рассмотренных в проектах перспективной застройки микрорайонов населенных пунктов следует</w:t>
      </w:r>
      <w:proofErr w:type="gramEnd"/>
      <w:r w:rsidRPr="00392445">
        <w:rPr>
          <w:rFonts w:ascii="Times New Roman" w:eastAsia="Calibri" w:hAnsi="Times New Roman" w:cs="Times New Roman"/>
          <w:sz w:val="25"/>
          <w:szCs w:val="25"/>
        </w:rPr>
        <w:t xml:space="preserve"> уточнять на этапе непосредственной реализации каждого проекта. </w:t>
      </w:r>
    </w:p>
    <w:p w:rsidR="00392445" w:rsidRPr="00392445" w:rsidRDefault="00392445" w:rsidP="00392445">
      <w:pPr>
        <w:widowControl w:val="0"/>
        <w:tabs>
          <w:tab w:val="left" w:pos="9781"/>
        </w:tabs>
        <w:autoSpaceDE w:val="0"/>
        <w:autoSpaceDN w:val="0"/>
        <w:adjustRightInd w:val="0"/>
        <w:spacing w:after="0" w:line="240" w:lineRule="auto"/>
        <w:ind w:left="-425"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Для первоочередного строительства </w:t>
      </w:r>
      <w:proofErr w:type="gramStart"/>
      <w:r w:rsidRPr="00392445">
        <w:rPr>
          <w:rFonts w:ascii="Times New Roman" w:eastAsia="Calibri" w:hAnsi="Times New Roman" w:cs="Times New Roman"/>
          <w:sz w:val="25"/>
          <w:szCs w:val="25"/>
        </w:rPr>
        <w:t>в</w:t>
      </w:r>
      <w:proofErr w:type="gramEnd"/>
      <w:r w:rsidRPr="00392445">
        <w:rPr>
          <w:rFonts w:ascii="Times New Roman" w:eastAsia="Calibri" w:hAnsi="Times New Roman" w:cs="Times New Roman"/>
          <w:sz w:val="25"/>
          <w:szCs w:val="25"/>
        </w:rPr>
        <w:t xml:space="preserve"> с. Кармасан согласно </w:t>
      </w:r>
      <w:proofErr w:type="gramStart"/>
      <w:r w:rsidRPr="00392445">
        <w:rPr>
          <w:rFonts w:ascii="Times New Roman" w:eastAsia="Calibri" w:hAnsi="Times New Roman" w:cs="Times New Roman"/>
          <w:sz w:val="25"/>
          <w:szCs w:val="25"/>
        </w:rPr>
        <w:t>Генеральному</w:t>
      </w:r>
      <w:proofErr w:type="gramEnd"/>
      <w:r w:rsidRPr="00392445">
        <w:rPr>
          <w:rFonts w:ascii="Times New Roman" w:eastAsia="Calibri" w:hAnsi="Times New Roman" w:cs="Times New Roman"/>
          <w:sz w:val="25"/>
          <w:szCs w:val="25"/>
        </w:rPr>
        <w:t xml:space="preserve"> плану поселения планируется расширение границ в юго-восточном направлении.. Так же в черте с. Кармасан предусмотрена секционная застройка на севере населенного пункта. Таким </w:t>
      </w:r>
      <w:proofErr w:type="gramStart"/>
      <w:r w:rsidRPr="00392445">
        <w:rPr>
          <w:rFonts w:ascii="Times New Roman" w:eastAsia="Calibri" w:hAnsi="Times New Roman" w:cs="Times New Roman"/>
          <w:sz w:val="25"/>
          <w:szCs w:val="25"/>
        </w:rPr>
        <w:t>образом</w:t>
      </w:r>
      <w:proofErr w:type="gramEnd"/>
      <w:r w:rsidRPr="00392445">
        <w:rPr>
          <w:rFonts w:ascii="Times New Roman" w:eastAsia="Calibri" w:hAnsi="Times New Roman" w:cs="Times New Roman"/>
          <w:sz w:val="25"/>
          <w:szCs w:val="25"/>
        </w:rPr>
        <w:t xml:space="preserve"> проектируемые сети газоснабжения проходят по планировочным районам северной и южной части села вдоль проектируемых  улиц, перпендикулярно друг другу. </w:t>
      </w:r>
      <w:proofErr w:type="gramStart"/>
      <w:r w:rsidRPr="00392445">
        <w:rPr>
          <w:rFonts w:ascii="Times New Roman" w:eastAsia="Calibri" w:hAnsi="Times New Roman" w:cs="Times New Roman"/>
          <w:sz w:val="25"/>
          <w:szCs w:val="25"/>
        </w:rPr>
        <w:t>Общая</w:t>
      </w:r>
      <w:proofErr w:type="gramEnd"/>
      <w:r w:rsidRPr="00392445">
        <w:rPr>
          <w:rFonts w:ascii="Times New Roman" w:eastAsia="Calibri" w:hAnsi="Times New Roman" w:cs="Times New Roman"/>
          <w:sz w:val="25"/>
          <w:szCs w:val="25"/>
        </w:rPr>
        <w:t xml:space="preserve"> </w:t>
      </w:r>
      <w:proofErr w:type="spellStart"/>
      <w:r w:rsidRPr="00392445">
        <w:rPr>
          <w:rFonts w:ascii="Times New Roman" w:eastAsia="Calibri" w:hAnsi="Times New Roman" w:cs="Times New Roman"/>
          <w:sz w:val="25"/>
          <w:szCs w:val="25"/>
        </w:rPr>
        <w:t>протяжѐнность</w:t>
      </w:r>
      <w:proofErr w:type="spellEnd"/>
      <w:r w:rsidRPr="00392445">
        <w:rPr>
          <w:rFonts w:ascii="Times New Roman" w:eastAsia="Calibri" w:hAnsi="Times New Roman" w:cs="Times New Roman"/>
          <w:sz w:val="25"/>
          <w:szCs w:val="25"/>
        </w:rPr>
        <w:t xml:space="preserve"> всех планируемых к постройке сетей составит 5047,78 м. </w:t>
      </w:r>
    </w:p>
    <w:p w:rsidR="00392445" w:rsidRPr="00392445" w:rsidRDefault="00392445" w:rsidP="00392445">
      <w:pPr>
        <w:widowControl w:val="0"/>
        <w:tabs>
          <w:tab w:val="left" w:pos="9781"/>
        </w:tabs>
        <w:autoSpaceDE w:val="0"/>
        <w:autoSpaceDN w:val="0"/>
        <w:adjustRightInd w:val="0"/>
        <w:spacing w:after="0" w:line="240" w:lineRule="auto"/>
        <w:ind w:left="-425"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Для нового строительства под усадебную и блокированную застройку в д. </w:t>
      </w:r>
      <w:proofErr w:type="spellStart"/>
      <w:r w:rsidRPr="00392445">
        <w:rPr>
          <w:rFonts w:ascii="Times New Roman" w:eastAsia="Calibri" w:hAnsi="Times New Roman" w:cs="Times New Roman"/>
          <w:sz w:val="25"/>
          <w:szCs w:val="25"/>
        </w:rPr>
        <w:t>Асаново</w:t>
      </w:r>
      <w:proofErr w:type="spellEnd"/>
      <w:r w:rsidRPr="00392445">
        <w:rPr>
          <w:rFonts w:ascii="Times New Roman" w:eastAsia="Calibri" w:hAnsi="Times New Roman" w:cs="Times New Roman"/>
          <w:sz w:val="25"/>
          <w:szCs w:val="25"/>
        </w:rPr>
        <w:t xml:space="preserve"> предусмотрено развитие территорий в северном направлении от существующего села. </w:t>
      </w:r>
    </w:p>
    <w:p w:rsidR="00392445" w:rsidRPr="00392445" w:rsidRDefault="00392445" w:rsidP="00392445">
      <w:pPr>
        <w:widowControl w:val="0"/>
        <w:tabs>
          <w:tab w:val="left" w:pos="9781"/>
        </w:tabs>
        <w:autoSpaceDE w:val="0"/>
        <w:autoSpaceDN w:val="0"/>
        <w:adjustRightInd w:val="0"/>
        <w:spacing w:after="0" w:line="240" w:lineRule="auto"/>
        <w:ind w:left="-425"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Трассировка сетей газоснабжения спланирована вдоль проектируемых  улиц. </w:t>
      </w:r>
      <w:proofErr w:type="gramStart"/>
      <w:r w:rsidRPr="00392445">
        <w:rPr>
          <w:rFonts w:ascii="Times New Roman" w:eastAsia="Calibri" w:hAnsi="Times New Roman" w:cs="Times New Roman"/>
          <w:sz w:val="25"/>
          <w:szCs w:val="25"/>
        </w:rPr>
        <w:t>Общая</w:t>
      </w:r>
      <w:proofErr w:type="gramEnd"/>
      <w:r w:rsidRPr="00392445">
        <w:rPr>
          <w:rFonts w:ascii="Times New Roman" w:eastAsia="Calibri" w:hAnsi="Times New Roman" w:cs="Times New Roman"/>
          <w:sz w:val="25"/>
          <w:szCs w:val="25"/>
        </w:rPr>
        <w:t xml:space="preserve"> </w:t>
      </w:r>
      <w:proofErr w:type="spellStart"/>
      <w:r w:rsidRPr="00392445">
        <w:rPr>
          <w:rFonts w:ascii="Times New Roman" w:eastAsia="Calibri" w:hAnsi="Times New Roman" w:cs="Times New Roman"/>
          <w:sz w:val="25"/>
          <w:szCs w:val="25"/>
        </w:rPr>
        <w:t>протяжѐнность</w:t>
      </w:r>
      <w:proofErr w:type="spellEnd"/>
      <w:r w:rsidRPr="00392445">
        <w:rPr>
          <w:rFonts w:ascii="Times New Roman" w:eastAsia="Calibri" w:hAnsi="Times New Roman" w:cs="Times New Roman"/>
          <w:sz w:val="25"/>
          <w:szCs w:val="25"/>
        </w:rPr>
        <w:t xml:space="preserve"> планируемых к строительству сетей газоснабжения составляет 3775,56 м. </w:t>
      </w:r>
    </w:p>
    <w:p w:rsidR="00392445" w:rsidRPr="00392445" w:rsidRDefault="00392445" w:rsidP="00392445">
      <w:pPr>
        <w:widowControl w:val="0"/>
        <w:tabs>
          <w:tab w:val="left" w:pos="9781"/>
        </w:tabs>
        <w:autoSpaceDE w:val="0"/>
        <w:autoSpaceDN w:val="0"/>
        <w:adjustRightInd w:val="0"/>
        <w:spacing w:after="0" w:line="240" w:lineRule="auto"/>
        <w:ind w:left="-425"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В д. </w:t>
      </w:r>
      <w:proofErr w:type="spellStart"/>
      <w:r w:rsidRPr="00392445">
        <w:rPr>
          <w:rFonts w:ascii="Times New Roman" w:eastAsia="Calibri" w:hAnsi="Times New Roman" w:cs="Times New Roman"/>
          <w:sz w:val="25"/>
          <w:szCs w:val="25"/>
        </w:rPr>
        <w:t>Мударисово</w:t>
      </w:r>
      <w:proofErr w:type="spellEnd"/>
      <w:r w:rsidRPr="00392445">
        <w:rPr>
          <w:rFonts w:ascii="Times New Roman" w:eastAsia="Calibri" w:hAnsi="Times New Roman" w:cs="Times New Roman"/>
          <w:sz w:val="25"/>
          <w:szCs w:val="25"/>
        </w:rPr>
        <w:t xml:space="preserve">, согласно Генеральному плану сельского поселения, планируется расширение границ, а так же модернизация жилой застройки на севере </w:t>
      </w:r>
      <w:proofErr w:type="spellStart"/>
      <w:r w:rsidRPr="00392445">
        <w:rPr>
          <w:rFonts w:ascii="Times New Roman" w:eastAsia="Calibri" w:hAnsi="Times New Roman" w:cs="Times New Roman"/>
          <w:sz w:val="25"/>
          <w:szCs w:val="25"/>
        </w:rPr>
        <w:t>населѐнного</w:t>
      </w:r>
      <w:proofErr w:type="spellEnd"/>
      <w:r w:rsidRPr="00392445">
        <w:rPr>
          <w:rFonts w:ascii="Times New Roman" w:eastAsia="Calibri" w:hAnsi="Times New Roman" w:cs="Times New Roman"/>
          <w:sz w:val="25"/>
          <w:szCs w:val="25"/>
        </w:rPr>
        <w:t xml:space="preserve"> пункта. </w:t>
      </w:r>
    </w:p>
    <w:p w:rsidR="00392445" w:rsidRPr="00392445" w:rsidRDefault="00392445" w:rsidP="00392445">
      <w:pPr>
        <w:widowControl w:val="0"/>
        <w:tabs>
          <w:tab w:val="left" w:pos="9781"/>
        </w:tabs>
        <w:autoSpaceDE w:val="0"/>
        <w:autoSpaceDN w:val="0"/>
        <w:adjustRightInd w:val="0"/>
        <w:spacing w:after="0" w:line="240" w:lineRule="auto"/>
        <w:ind w:left="-425"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Таким образом, реконструкция и новое строительство газопровода будет проводиться преимущественно на севере деревни. Трассировка сетей газоснабжения будет проходить вдоль проектируемых улиц, в перпендикулярном направлении, обеспечивая услугой газоснабжения </w:t>
      </w:r>
      <w:proofErr w:type="spellStart"/>
      <w:r w:rsidRPr="00392445">
        <w:rPr>
          <w:rFonts w:ascii="Times New Roman" w:eastAsia="Calibri" w:hAnsi="Times New Roman" w:cs="Times New Roman"/>
          <w:sz w:val="25"/>
          <w:szCs w:val="25"/>
        </w:rPr>
        <w:t>всѐ</w:t>
      </w:r>
      <w:proofErr w:type="spellEnd"/>
      <w:r w:rsidRPr="00392445">
        <w:rPr>
          <w:rFonts w:ascii="Times New Roman" w:eastAsia="Calibri" w:hAnsi="Times New Roman" w:cs="Times New Roman"/>
          <w:sz w:val="25"/>
          <w:szCs w:val="25"/>
        </w:rPr>
        <w:t xml:space="preserve"> население. </w:t>
      </w:r>
      <w:proofErr w:type="gramStart"/>
      <w:r w:rsidRPr="00392445">
        <w:rPr>
          <w:rFonts w:ascii="Times New Roman" w:eastAsia="Calibri" w:hAnsi="Times New Roman" w:cs="Times New Roman"/>
          <w:sz w:val="25"/>
          <w:szCs w:val="25"/>
        </w:rPr>
        <w:t>Общая</w:t>
      </w:r>
      <w:proofErr w:type="gramEnd"/>
      <w:r w:rsidRPr="00392445">
        <w:rPr>
          <w:rFonts w:ascii="Times New Roman" w:eastAsia="Calibri" w:hAnsi="Times New Roman" w:cs="Times New Roman"/>
          <w:sz w:val="25"/>
          <w:szCs w:val="25"/>
        </w:rPr>
        <w:t xml:space="preserve"> </w:t>
      </w:r>
      <w:proofErr w:type="spellStart"/>
      <w:r w:rsidRPr="00392445">
        <w:rPr>
          <w:rFonts w:ascii="Times New Roman" w:eastAsia="Calibri" w:hAnsi="Times New Roman" w:cs="Times New Roman"/>
          <w:sz w:val="25"/>
          <w:szCs w:val="25"/>
        </w:rPr>
        <w:t>протяжѐнность</w:t>
      </w:r>
      <w:proofErr w:type="spellEnd"/>
      <w:r w:rsidRPr="00392445">
        <w:rPr>
          <w:rFonts w:ascii="Times New Roman" w:eastAsia="Calibri" w:hAnsi="Times New Roman" w:cs="Times New Roman"/>
          <w:sz w:val="25"/>
          <w:szCs w:val="25"/>
        </w:rPr>
        <w:t xml:space="preserve"> проектируемых сетей составит1315,88м. </w:t>
      </w:r>
    </w:p>
    <w:p w:rsidR="00392445" w:rsidRPr="00392445" w:rsidRDefault="00392445" w:rsidP="00392445">
      <w:pPr>
        <w:widowControl w:val="0"/>
        <w:tabs>
          <w:tab w:val="left" w:pos="9781"/>
        </w:tabs>
        <w:autoSpaceDE w:val="0"/>
        <w:autoSpaceDN w:val="0"/>
        <w:adjustRightInd w:val="0"/>
        <w:spacing w:after="0" w:line="240" w:lineRule="auto"/>
        <w:ind w:left="-425"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Для нового строительств под усадебную и блокированную застройку д. </w:t>
      </w:r>
      <w:proofErr w:type="spellStart"/>
      <w:r w:rsidRPr="00392445">
        <w:rPr>
          <w:rFonts w:ascii="Times New Roman" w:eastAsia="Calibri" w:hAnsi="Times New Roman" w:cs="Times New Roman"/>
          <w:sz w:val="25"/>
          <w:szCs w:val="25"/>
        </w:rPr>
        <w:t>Суровка</w:t>
      </w:r>
      <w:proofErr w:type="spellEnd"/>
      <w:r w:rsidRPr="00392445">
        <w:rPr>
          <w:rFonts w:ascii="Times New Roman" w:eastAsia="Calibri" w:hAnsi="Times New Roman" w:cs="Times New Roman"/>
          <w:sz w:val="25"/>
          <w:szCs w:val="25"/>
        </w:rPr>
        <w:t xml:space="preserve"> </w:t>
      </w:r>
    </w:p>
    <w:p w:rsidR="00392445" w:rsidRPr="00392445" w:rsidRDefault="00392445" w:rsidP="00392445">
      <w:pPr>
        <w:widowControl w:val="0"/>
        <w:tabs>
          <w:tab w:val="left" w:pos="9781"/>
        </w:tabs>
        <w:autoSpaceDE w:val="0"/>
        <w:autoSpaceDN w:val="0"/>
        <w:adjustRightInd w:val="0"/>
        <w:spacing w:after="0" w:line="240" w:lineRule="auto"/>
        <w:ind w:left="-425"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Генеральным планом предусмотрена территория на севере </w:t>
      </w:r>
      <w:proofErr w:type="gramStart"/>
      <w:r w:rsidRPr="00392445">
        <w:rPr>
          <w:rFonts w:ascii="Times New Roman" w:eastAsia="Calibri" w:hAnsi="Times New Roman" w:cs="Times New Roman"/>
          <w:sz w:val="25"/>
          <w:szCs w:val="25"/>
        </w:rPr>
        <w:t>с</w:t>
      </w:r>
      <w:proofErr w:type="gramEnd"/>
      <w:r w:rsidRPr="00392445">
        <w:rPr>
          <w:rFonts w:ascii="Times New Roman" w:eastAsia="Calibri" w:hAnsi="Times New Roman" w:cs="Times New Roman"/>
          <w:sz w:val="25"/>
          <w:szCs w:val="25"/>
        </w:rPr>
        <w:t xml:space="preserve">. Михайловка. Таким образом, настоящим Проектом расширение д. </w:t>
      </w:r>
      <w:proofErr w:type="spellStart"/>
      <w:r w:rsidRPr="00392445">
        <w:rPr>
          <w:rFonts w:ascii="Times New Roman" w:eastAsia="Calibri" w:hAnsi="Times New Roman" w:cs="Times New Roman"/>
          <w:sz w:val="25"/>
          <w:szCs w:val="25"/>
        </w:rPr>
        <w:t>Суровка</w:t>
      </w:r>
      <w:proofErr w:type="spellEnd"/>
      <w:r w:rsidRPr="00392445">
        <w:rPr>
          <w:rFonts w:ascii="Times New Roman" w:eastAsia="Calibri" w:hAnsi="Times New Roman" w:cs="Times New Roman"/>
          <w:sz w:val="25"/>
          <w:szCs w:val="25"/>
        </w:rPr>
        <w:t xml:space="preserve"> в сторону с. Михайловка будет рассматриваться, как новое строительство и расширение границ </w:t>
      </w:r>
      <w:proofErr w:type="gramStart"/>
      <w:r w:rsidRPr="00392445">
        <w:rPr>
          <w:rFonts w:ascii="Times New Roman" w:eastAsia="Calibri" w:hAnsi="Times New Roman" w:cs="Times New Roman"/>
          <w:sz w:val="25"/>
          <w:szCs w:val="25"/>
        </w:rPr>
        <w:t>с</w:t>
      </w:r>
      <w:proofErr w:type="gramEnd"/>
      <w:r w:rsidRPr="00392445">
        <w:rPr>
          <w:rFonts w:ascii="Times New Roman" w:eastAsia="Calibri" w:hAnsi="Times New Roman" w:cs="Times New Roman"/>
          <w:sz w:val="25"/>
          <w:szCs w:val="25"/>
        </w:rPr>
        <w:t xml:space="preserve">. Михайловка. </w:t>
      </w:r>
    </w:p>
    <w:p w:rsidR="00392445" w:rsidRPr="00392445" w:rsidRDefault="00392445" w:rsidP="00392445">
      <w:pPr>
        <w:widowControl w:val="0"/>
        <w:tabs>
          <w:tab w:val="left" w:pos="9781"/>
        </w:tabs>
        <w:autoSpaceDE w:val="0"/>
        <w:autoSpaceDN w:val="0"/>
        <w:adjustRightInd w:val="0"/>
        <w:spacing w:after="0" w:line="240" w:lineRule="auto"/>
        <w:ind w:left="-425" w:firstLine="56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Схемы существующих и проектируемых сетей газораспределения приведены в Приложении к Схеме газоснабжения сельского поселения Михайловский сельсовет муниципального района Республики Башкортостан на 2018 год и на перспективу до  2032 года (включительно). </w:t>
      </w:r>
    </w:p>
    <w:p w:rsidR="00392445" w:rsidRPr="00392445" w:rsidRDefault="00392445" w:rsidP="00392445">
      <w:pPr>
        <w:widowControl w:val="0"/>
        <w:tabs>
          <w:tab w:val="left" w:pos="9781"/>
        </w:tabs>
        <w:autoSpaceDE w:val="0"/>
        <w:autoSpaceDN w:val="0"/>
        <w:adjustRightInd w:val="0"/>
        <w:spacing w:after="0" w:line="240" w:lineRule="auto"/>
        <w:ind w:left="-425" w:firstLine="567"/>
        <w:jc w:val="both"/>
        <w:rPr>
          <w:rFonts w:ascii="Times New Roman" w:eastAsia="Times New Roman" w:hAnsi="Times New Roman" w:cs="Arial"/>
          <w:i/>
          <w:color w:val="000000"/>
          <w:sz w:val="25"/>
          <w:szCs w:val="25"/>
          <w:shd w:val="clear" w:color="auto" w:fill="FFFFFF"/>
          <w:lang w:eastAsia="ru-RU"/>
        </w:rPr>
      </w:pPr>
      <w:r w:rsidRPr="00392445">
        <w:rPr>
          <w:rFonts w:ascii="Times New Roman" w:eastAsia="Calibri" w:hAnsi="Times New Roman" w:cs="Times New Roman"/>
          <w:i/>
          <w:sz w:val="25"/>
          <w:szCs w:val="25"/>
        </w:rPr>
        <w:t xml:space="preserve">Схемы существующих и проектируемых сетей газораспределения приведены в Приложении к Схеме газоснабжения сельского поселения Кармасанский сельсовет муниципального района Республики Башкортостан на 2016 год и на перспективу до 2030 года (включительно).  </w:t>
      </w:r>
      <w:r w:rsidRPr="00392445">
        <w:rPr>
          <w:rFonts w:ascii="Times New Roman" w:eastAsia="Times New Roman" w:hAnsi="Times New Roman" w:cs="Arial"/>
          <w:i/>
          <w:color w:val="000000"/>
          <w:sz w:val="25"/>
          <w:szCs w:val="25"/>
          <w:shd w:val="clear" w:color="auto" w:fill="FFFFFF"/>
          <w:lang w:eastAsia="ru-RU"/>
        </w:rPr>
        <w:cr/>
      </w:r>
    </w:p>
    <w:p w:rsidR="00392445" w:rsidRPr="00392445" w:rsidRDefault="00392445" w:rsidP="005D0979">
      <w:pPr>
        <w:numPr>
          <w:ilvl w:val="1"/>
          <w:numId w:val="56"/>
        </w:numPr>
        <w:tabs>
          <w:tab w:val="left" w:pos="9781"/>
        </w:tabs>
        <w:autoSpaceDE w:val="0"/>
        <w:autoSpaceDN w:val="0"/>
        <w:adjustRightInd w:val="0"/>
        <w:spacing w:after="120" w:line="240" w:lineRule="auto"/>
        <w:jc w:val="both"/>
        <w:rPr>
          <w:rFonts w:ascii="Times New Roman" w:eastAsia="Times New Roman" w:hAnsi="Times New Roman" w:cs="Times New Roman"/>
          <w:b/>
          <w:bCs/>
          <w:sz w:val="25"/>
          <w:szCs w:val="25"/>
          <w:lang w:eastAsia="ru-RU"/>
        </w:rPr>
      </w:pPr>
      <w:r w:rsidRPr="00392445">
        <w:rPr>
          <w:rFonts w:ascii="Times New Roman" w:eastAsia="Times New Roman" w:hAnsi="Times New Roman" w:cs="Times New Roman"/>
          <w:b/>
          <w:color w:val="000000"/>
          <w:sz w:val="25"/>
          <w:szCs w:val="25"/>
          <w:lang w:eastAsia="ru-RU"/>
        </w:rPr>
        <w:t>Выбор систем распределения газа по давлению, количеству ступеней редуцирования, количества ГРС, ГРП, ГРПБ, ШРП и принципа построения систем распределительных газопроводов (кольцевые, тупиковые, смешанные)</w:t>
      </w:r>
    </w:p>
    <w:p w:rsidR="00392445" w:rsidRPr="00392445" w:rsidRDefault="00392445" w:rsidP="00392445">
      <w:pPr>
        <w:tabs>
          <w:tab w:val="left" w:pos="9781"/>
        </w:tabs>
        <w:spacing w:after="0" w:line="240" w:lineRule="auto"/>
        <w:ind w:left="-426" w:firstLine="568"/>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Выбор систем распределения газа по давлению, количеству ступеней редуцирования, количества ГРС, ГРП, ГРПБ, ШРП и принципа построения систем распределительных газопроводов (кольцевые, тупиковые, смешанные) производим на основании технико-экономических расчетов с учетом объема, структуры и плотности </w:t>
      </w:r>
      <w:proofErr w:type="spellStart"/>
      <w:r w:rsidRPr="00392445">
        <w:rPr>
          <w:rFonts w:ascii="Times New Roman" w:eastAsia="Calibri" w:hAnsi="Times New Roman" w:cs="Times New Roman"/>
          <w:sz w:val="25"/>
          <w:szCs w:val="25"/>
        </w:rPr>
        <w:t>газопотребления</w:t>
      </w:r>
      <w:proofErr w:type="spellEnd"/>
      <w:r w:rsidRPr="00392445">
        <w:rPr>
          <w:rFonts w:ascii="Times New Roman" w:eastAsia="Calibri" w:hAnsi="Times New Roman" w:cs="Times New Roman"/>
          <w:sz w:val="25"/>
          <w:szCs w:val="25"/>
        </w:rPr>
        <w:t>, надежности и безопасности газоснабжения, а также местных условий строительства и эксплуатации.</w:t>
      </w:r>
    </w:p>
    <w:p w:rsidR="00392445" w:rsidRPr="00392445" w:rsidRDefault="00392445" w:rsidP="00392445">
      <w:pPr>
        <w:tabs>
          <w:tab w:val="left" w:pos="9781"/>
        </w:tabs>
        <w:spacing w:after="0" w:line="240" w:lineRule="auto"/>
        <w:ind w:left="-426" w:firstLine="568"/>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Выбор системы газоснабжения по количеству ступеней давления производится исходя из следующих соображений: чем больше давление газа в газопроводе, тем меньше его диаметр и стоимость, но зато сложнее прокладка сети, так как необходимо выдерживать большие разрывы до зданий и сооружений, так же не по всем улицам можно проложить сеть высокого давления. С увеличением количества ступеней давления в системе добавляются новые газопроводы и ГРП, но уменьшаются диаметры последующих ступеней давления.</w:t>
      </w:r>
    </w:p>
    <w:p w:rsidR="00392445" w:rsidRPr="00392445" w:rsidRDefault="00392445" w:rsidP="00392445">
      <w:pPr>
        <w:tabs>
          <w:tab w:val="left" w:pos="9781"/>
        </w:tabs>
        <w:spacing w:after="0" w:line="240" w:lineRule="auto"/>
        <w:ind w:left="-426" w:firstLine="568"/>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lastRenderedPageBreak/>
        <w:t xml:space="preserve">В этой генеральной схеме будет рассматриваться двухступенчатая система газоснабжения, при которой осуществляется снижение давления с высокого </w:t>
      </w:r>
      <w:r w:rsidRPr="00392445">
        <w:rPr>
          <w:rFonts w:ascii="Times New Roman" w:eastAsia="Calibri" w:hAnsi="Times New Roman" w:cs="Times New Roman"/>
          <w:sz w:val="25"/>
          <w:szCs w:val="25"/>
          <w:lang w:val="en-US"/>
        </w:rPr>
        <w:t>II</w:t>
      </w:r>
      <w:r w:rsidRPr="00392445">
        <w:rPr>
          <w:rFonts w:ascii="Times New Roman" w:eastAsia="Calibri" w:hAnsi="Times New Roman" w:cs="Times New Roman"/>
          <w:sz w:val="25"/>
          <w:szCs w:val="25"/>
        </w:rPr>
        <w:t xml:space="preserve"> категории 0,3 МПа до низкого давления 0,0027 МПа.</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Как было отмечено ранее, по принципу построения системы распределения газа подразделяются </w:t>
      </w:r>
      <w:proofErr w:type="gramStart"/>
      <w:r w:rsidRPr="00392445">
        <w:rPr>
          <w:rFonts w:ascii="Times New Roman" w:eastAsia="Times New Roman" w:hAnsi="Times New Roman" w:cs="Times New Roman"/>
          <w:bCs/>
          <w:sz w:val="25"/>
          <w:szCs w:val="25"/>
          <w:lang w:eastAsia="ru-RU"/>
        </w:rPr>
        <w:t>на</w:t>
      </w:r>
      <w:proofErr w:type="gramEnd"/>
      <w:r w:rsidRPr="00392445">
        <w:rPr>
          <w:rFonts w:ascii="Times New Roman" w:eastAsia="Times New Roman" w:hAnsi="Times New Roman" w:cs="Times New Roman"/>
          <w:bCs/>
          <w:sz w:val="25"/>
          <w:szCs w:val="25"/>
          <w:lang w:eastAsia="ru-RU"/>
        </w:rPr>
        <w:t xml:space="preserve"> кольцевые, тупиковые и смешанные. В тупиковых системах газ поступает потребителю в одном направлении, то есть потребители имеют одностороннее питание. Тупиковая газораспределительная система не обеспечивает надежную и бесперебойную эксплуатацию систем газоснабжения и объектов </w:t>
      </w:r>
      <w:proofErr w:type="spellStart"/>
      <w:r w:rsidRPr="00392445">
        <w:rPr>
          <w:rFonts w:ascii="Times New Roman" w:eastAsia="Times New Roman" w:hAnsi="Times New Roman" w:cs="Times New Roman"/>
          <w:bCs/>
          <w:sz w:val="25"/>
          <w:szCs w:val="25"/>
          <w:lang w:eastAsia="ru-RU"/>
        </w:rPr>
        <w:t>газопотребления</w:t>
      </w:r>
      <w:proofErr w:type="spellEnd"/>
      <w:r w:rsidRPr="00392445">
        <w:rPr>
          <w:rFonts w:ascii="Times New Roman" w:eastAsia="Times New Roman" w:hAnsi="Times New Roman" w:cs="Times New Roman"/>
          <w:bCs/>
          <w:sz w:val="25"/>
          <w:szCs w:val="25"/>
          <w:lang w:eastAsia="ru-RU"/>
        </w:rPr>
        <w:t xml:space="preserve">. </w:t>
      </w:r>
      <w:proofErr w:type="gramStart"/>
      <w:r w:rsidRPr="00392445">
        <w:rPr>
          <w:rFonts w:ascii="Times New Roman" w:eastAsia="Times New Roman" w:hAnsi="Times New Roman" w:cs="Times New Roman"/>
          <w:bCs/>
          <w:sz w:val="25"/>
          <w:szCs w:val="25"/>
          <w:lang w:eastAsia="ru-RU"/>
        </w:rPr>
        <w:t>В отличие от тупиковых, кольцевые сети состоят из замкнутых контуров, в результате чего газ может поступать к потребителям по двум или нескольким линиям.</w:t>
      </w:r>
      <w:proofErr w:type="gramEnd"/>
      <w:r w:rsidRPr="00392445">
        <w:rPr>
          <w:rFonts w:ascii="Times New Roman" w:eastAsia="Times New Roman" w:hAnsi="Times New Roman" w:cs="Times New Roman"/>
          <w:bCs/>
          <w:sz w:val="25"/>
          <w:szCs w:val="25"/>
          <w:lang w:eastAsia="ru-RU"/>
        </w:rPr>
        <w:t xml:space="preserve"> Соответственно, надежность кольцевых сетей выше тупиковых. При проведении ремонтных работ на кольцевых сетях отключается только часть потребителей, присоединенных к данному участку. </w:t>
      </w:r>
    </w:p>
    <w:p w:rsidR="00392445" w:rsidRPr="00392445" w:rsidRDefault="00392445" w:rsidP="00392445">
      <w:pPr>
        <w:tabs>
          <w:tab w:val="left" w:pos="9781"/>
        </w:tabs>
        <w:autoSpaceDE w:val="0"/>
        <w:autoSpaceDN w:val="0"/>
        <w:adjustRightInd w:val="0"/>
        <w:spacing w:after="0" w:line="240" w:lineRule="auto"/>
        <w:ind w:firstLine="720"/>
        <w:jc w:val="both"/>
        <w:rPr>
          <w:rFonts w:ascii="Times New Roman" w:eastAsia="Times New Roman" w:hAnsi="Times New Roman" w:cs="Times New Roman"/>
          <w:b/>
          <w:bCs/>
          <w:sz w:val="25"/>
          <w:szCs w:val="25"/>
          <w:lang w:eastAsia="ru-RU"/>
        </w:rPr>
      </w:pPr>
    </w:p>
    <w:p w:rsidR="00392445" w:rsidRPr="00392445" w:rsidRDefault="00392445" w:rsidP="005D0979">
      <w:pPr>
        <w:numPr>
          <w:ilvl w:val="0"/>
          <w:numId w:val="56"/>
        </w:numPr>
        <w:tabs>
          <w:tab w:val="left" w:pos="0"/>
          <w:tab w:val="left" w:pos="9781"/>
        </w:tabs>
        <w:autoSpaceDE w:val="0"/>
        <w:autoSpaceDN w:val="0"/>
        <w:adjustRightInd w:val="0"/>
        <w:spacing w:after="120" w:line="240" w:lineRule="auto"/>
        <w:ind w:hanging="426"/>
        <w:jc w:val="both"/>
        <w:rPr>
          <w:rFonts w:ascii="Times New Roman" w:eastAsia="Times New Roman" w:hAnsi="Times New Roman" w:cs="Times New Roman"/>
          <w:b/>
          <w:bCs/>
          <w:sz w:val="25"/>
          <w:szCs w:val="25"/>
          <w:lang w:eastAsia="ru-RU"/>
        </w:rPr>
      </w:pPr>
      <w:r w:rsidRPr="00392445">
        <w:rPr>
          <w:rFonts w:ascii="Times New Roman" w:eastAsia="Times New Roman" w:hAnsi="Times New Roman" w:cs="Times New Roman"/>
          <w:b/>
          <w:sz w:val="25"/>
          <w:szCs w:val="25"/>
          <w:lang w:eastAsia="ru-RU"/>
        </w:rPr>
        <w:t>Экологические аспекты мероприятий по строительству, реконструкции и модернизации объектов систем газоснабжения.</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 xml:space="preserve">Значительные объемы производства практически по всей территории России предопределяют масштабы техногенного воздействия на окружающую природную среду. Отдельные </w:t>
      </w:r>
      <w:proofErr w:type="spellStart"/>
      <w:r w:rsidRPr="00392445">
        <w:rPr>
          <w:rFonts w:ascii="Times New Roman" w:eastAsia="Times New Roman" w:hAnsi="Times New Roman" w:cs="Times New Roman"/>
          <w:sz w:val="25"/>
          <w:szCs w:val="25"/>
          <w:lang w:eastAsia="ru-RU"/>
        </w:rPr>
        <w:t>подотрасли</w:t>
      </w:r>
      <w:proofErr w:type="spellEnd"/>
      <w:r w:rsidRPr="00392445">
        <w:rPr>
          <w:rFonts w:ascii="Times New Roman" w:eastAsia="Times New Roman" w:hAnsi="Times New Roman" w:cs="Times New Roman"/>
          <w:sz w:val="25"/>
          <w:szCs w:val="25"/>
          <w:lang w:eastAsia="ru-RU"/>
        </w:rPr>
        <w:t xml:space="preserve"> газовой промышленности (добыча, транспорт, хранение, переработка) имеют как общие черты с точки зрения негативных воздействий, так и специфические особенности. В связи с этим  становится все более актуальным постоянный  поиск новых более совершенных решений в природоохранной деятельности.</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sz w:val="25"/>
          <w:szCs w:val="25"/>
          <w:lang w:eastAsia="ru-RU"/>
        </w:rPr>
      </w:pPr>
      <w:r w:rsidRPr="00392445">
        <w:rPr>
          <w:rFonts w:ascii="Times New Roman" w:eastAsia="Times New Roman" w:hAnsi="Times New Roman" w:cs="Times New Roman"/>
          <w:sz w:val="25"/>
          <w:szCs w:val="25"/>
          <w:lang w:eastAsia="ru-RU"/>
        </w:rPr>
        <w:t>В числе главных задач в этой сфере – сохранение природной среды в зоне размещения объектов газовой промышленности, рациональное использование природных  ресурсов, обеспечение производственной и экологической безопасности строительства и эксплуатации объектов добычи, переработки, транспортировки и хранения углеводородного сырья, а также создание безопасных условий труда и сохранение здоровья работников.</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sz w:val="25"/>
          <w:szCs w:val="25"/>
          <w:lang w:eastAsia="ru-RU"/>
        </w:rPr>
      </w:pPr>
    </w:p>
    <w:p w:rsidR="00392445" w:rsidRPr="00392445" w:rsidRDefault="00392445" w:rsidP="005D0979">
      <w:pPr>
        <w:numPr>
          <w:ilvl w:val="1"/>
          <w:numId w:val="57"/>
        </w:numPr>
        <w:tabs>
          <w:tab w:val="left" w:pos="9781"/>
        </w:tabs>
        <w:autoSpaceDE w:val="0"/>
        <w:autoSpaceDN w:val="0"/>
        <w:adjustRightInd w:val="0"/>
        <w:spacing w:after="120" w:line="240" w:lineRule="auto"/>
        <w:jc w:val="both"/>
        <w:rPr>
          <w:rFonts w:ascii="Times New Roman" w:eastAsia="Times New Roman" w:hAnsi="Times New Roman" w:cs="Times New Roman"/>
          <w:b/>
          <w:bCs/>
          <w:sz w:val="25"/>
          <w:szCs w:val="25"/>
          <w:lang w:eastAsia="ru-RU"/>
        </w:rPr>
      </w:pPr>
      <w:r w:rsidRPr="00392445">
        <w:rPr>
          <w:rFonts w:ascii="Times New Roman" w:eastAsia="Times New Roman" w:hAnsi="Times New Roman" w:cs="Times New Roman"/>
          <w:b/>
          <w:bCs/>
          <w:sz w:val="25"/>
          <w:szCs w:val="25"/>
          <w:lang w:eastAsia="ru-RU"/>
        </w:rPr>
        <w:t>Воздействие объектов на территорию, условия землепользования и геологическую среду.</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Строительство и эксплуатация газопроводов оказывает прямое и косвенное воздействие практически на все компоненты природной среды: почвенно-растительный покров, поверхностные и подземные воды, фауну и атмосферный воздух. </w:t>
      </w:r>
    </w:p>
    <w:p w:rsidR="00392445" w:rsidRPr="00392445" w:rsidRDefault="00392445" w:rsidP="00392445">
      <w:pPr>
        <w:widowControl w:val="0"/>
        <w:tabs>
          <w:tab w:val="left" w:pos="9781"/>
        </w:tabs>
        <w:autoSpaceDE w:val="0"/>
        <w:autoSpaceDN w:val="0"/>
        <w:adjustRightInd w:val="0"/>
        <w:spacing w:before="120" w:after="120" w:line="240" w:lineRule="auto"/>
        <w:ind w:left="-426" w:firstLine="568"/>
        <w:jc w:val="both"/>
        <w:rPr>
          <w:rFonts w:ascii="Times New Roman" w:eastAsia="Times New Roman" w:hAnsi="Times New Roman" w:cs="Times New Roman"/>
          <w:bCs/>
          <w:i/>
          <w:sz w:val="25"/>
          <w:szCs w:val="25"/>
          <w:lang w:eastAsia="ru-RU"/>
        </w:rPr>
      </w:pPr>
      <w:r w:rsidRPr="00392445">
        <w:rPr>
          <w:rFonts w:ascii="Times New Roman" w:eastAsia="Times New Roman" w:hAnsi="Times New Roman" w:cs="Times New Roman"/>
          <w:bCs/>
          <w:i/>
          <w:sz w:val="25"/>
          <w:szCs w:val="25"/>
          <w:lang w:eastAsia="ru-RU"/>
        </w:rPr>
        <w:t xml:space="preserve">Строительство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Прямые воздействия на почвенно-растительный покров происходят только в период строительства газопроводов и объектов его производственной инфраструктуры, связаны с производством подготовительных работ (расчистка, планировка трассы, устройство и засыпка траншей), укладкой трубопровода и выражаются в следующем: </w:t>
      </w:r>
    </w:p>
    <w:p w:rsidR="00392445" w:rsidRPr="00392445" w:rsidRDefault="00392445" w:rsidP="005D0979">
      <w:pPr>
        <w:widowControl w:val="0"/>
        <w:numPr>
          <w:ilvl w:val="0"/>
          <w:numId w:val="47"/>
        </w:numPr>
        <w:tabs>
          <w:tab w:val="left" w:pos="9781"/>
        </w:tabs>
        <w:autoSpaceDE w:val="0"/>
        <w:autoSpaceDN w:val="0"/>
        <w:adjustRightInd w:val="0"/>
        <w:spacing w:before="120" w:after="0" w:line="240" w:lineRule="auto"/>
        <w:ind w:left="284" w:hanging="710"/>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нарушение сложившихся форм естественного рельефа; </w:t>
      </w:r>
    </w:p>
    <w:p w:rsidR="00392445" w:rsidRPr="00392445" w:rsidRDefault="00392445" w:rsidP="005D0979">
      <w:pPr>
        <w:widowControl w:val="0"/>
        <w:numPr>
          <w:ilvl w:val="0"/>
          <w:numId w:val="47"/>
        </w:numPr>
        <w:tabs>
          <w:tab w:val="left" w:pos="9781"/>
        </w:tabs>
        <w:autoSpaceDE w:val="0"/>
        <w:autoSpaceDN w:val="0"/>
        <w:adjustRightInd w:val="0"/>
        <w:spacing w:after="0" w:line="240" w:lineRule="auto"/>
        <w:ind w:left="284" w:hanging="710"/>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ухудшение физико-механических и химико-биологических свойств почвенного слоя; </w:t>
      </w:r>
    </w:p>
    <w:p w:rsidR="00392445" w:rsidRPr="00392445" w:rsidRDefault="00392445" w:rsidP="005D0979">
      <w:pPr>
        <w:widowControl w:val="0"/>
        <w:numPr>
          <w:ilvl w:val="0"/>
          <w:numId w:val="47"/>
        </w:numPr>
        <w:tabs>
          <w:tab w:val="left" w:pos="9781"/>
        </w:tabs>
        <w:autoSpaceDE w:val="0"/>
        <w:autoSpaceDN w:val="0"/>
        <w:adjustRightInd w:val="0"/>
        <w:spacing w:after="0" w:line="240" w:lineRule="auto"/>
        <w:ind w:left="284" w:hanging="710"/>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нарушение защитных и регулирующих функций лесных насаждений при проведении работ по расчистке трассы газопровода; </w:t>
      </w:r>
    </w:p>
    <w:p w:rsidR="00392445" w:rsidRPr="00392445" w:rsidRDefault="00392445" w:rsidP="005D0979">
      <w:pPr>
        <w:widowControl w:val="0"/>
        <w:numPr>
          <w:ilvl w:val="0"/>
          <w:numId w:val="47"/>
        </w:numPr>
        <w:tabs>
          <w:tab w:val="left" w:pos="9781"/>
        </w:tabs>
        <w:autoSpaceDE w:val="0"/>
        <w:autoSpaceDN w:val="0"/>
        <w:adjustRightInd w:val="0"/>
        <w:spacing w:after="0" w:line="240" w:lineRule="auto"/>
        <w:ind w:left="284" w:hanging="710"/>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захламление почв и водоемов отходами строительных материалов, порубочными остатками, мусором и др.; </w:t>
      </w:r>
    </w:p>
    <w:p w:rsidR="00392445" w:rsidRPr="00392445" w:rsidRDefault="00392445" w:rsidP="005D0979">
      <w:pPr>
        <w:widowControl w:val="0"/>
        <w:numPr>
          <w:ilvl w:val="0"/>
          <w:numId w:val="47"/>
        </w:numPr>
        <w:tabs>
          <w:tab w:val="left" w:pos="9781"/>
        </w:tabs>
        <w:autoSpaceDE w:val="0"/>
        <w:autoSpaceDN w:val="0"/>
        <w:adjustRightInd w:val="0"/>
        <w:spacing w:after="120" w:line="240" w:lineRule="auto"/>
        <w:ind w:left="284" w:hanging="710"/>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техногенные нарушения микрорельефа (рытвины, колеи, борозды и т.п.).</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Источниками воздействия служат строительные и транспортные механизмы. </w:t>
      </w:r>
    </w:p>
    <w:p w:rsidR="00392445" w:rsidRPr="00392445" w:rsidRDefault="00392445" w:rsidP="00392445">
      <w:pPr>
        <w:widowControl w:val="0"/>
        <w:tabs>
          <w:tab w:val="left" w:pos="9781"/>
        </w:tabs>
        <w:autoSpaceDE w:val="0"/>
        <w:autoSpaceDN w:val="0"/>
        <w:adjustRightInd w:val="0"/>
        <w:spacing w:before="120" w:after="120" w:line="240" w:lineRule="auto"/>
        <w:ind w:left="-426" w:firstLine="568"/>
        <w:jc w:val="both"/>
        <w:rPr>
          <w:rFonts w:ascii="Times New Roman" w:eastAsia="Times New Roman" w:hAnsi="Times New Roman" w:cs="Times New Roman"/>
          <w:bCs/>
          <w:i/>
          <w:sz w:val="25"/>
          <w:szCs w:val="25"/>
          <w:lang w:eastAsia="ru-RU"/>
        </w:rPr>
      </w:pPr>
      <w:r w:rsidRPr="00392445">
        <w:rPr>
          <w:rFonts w:ascii="Times New Roman" w:eastAsia="Times New Roman" w:hAnsi="Times New Roman" w:cs="Times New Roman"/>
          <w:bCs/>
          <w:i/>
          <w:sz w:val="25"/>
          <w:szCs w:val="25"/>
          <w:lang w:eastAsia="ru-RU"/>
        </w:rPr>
        <w:t xml:space="preserve">Эксплуатация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lastRenderedPageBreak/>
        <w:t xml:space="preserve">К основным возможным изменениям природной среды в процессе эксплуатации линейной части газопровода относятся: </w:t>
      </w:r>
    </w:p>
    <w:p w:rsidR="00392445" w:rsidRPr="00392445" w:rsidRDefault="00392445" w:rsidP="005D0979">
      <w:pPr>
        <w:widowControl w:val="0"/>
        <w:numPr>
          <w:ilvl w:val="0"/>
          <w:numId w:val="48"/>
        </w:numPr>
        <w:tabs>
          <w:tab w:val="left" w:pos="9781"/>
        </w:tabs>
        <w:autoSpaceDE w:val="0"/>
        <w:autoSpaceDN w:val="0"/>
        <w:adjustRightInd w:val="0"/>
        <w:spacing w:before="120" w:after="0" w:line="240" w:lineRule="auto"/>
        <w:ind w:left="284" w:hanging="710"/>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пучение </w:t>
      </w:r>
      <w:proofErr w:type="spellStart"/>
      <w:r w:rsidRPr="00392445">
        <w:rPr>
          <w:rFonts w:ascii="Times New Roman" w:eastAsia="Times New Roman" w:hAnsi="Times New Roman" w:cs="Times New Roman"/>
          <w:bCs/>
          <w:sz w:val="25"/>
          <w:szCs w:val="25"/>
          <w:lang w:eastAsia="ru-RU"/>
        </w:rPr>
        <w:t>водонасыщенных</w:t>
      </w:r>
      <w:proofErr w:type="spellEnd"/>
      <w:r w:rsidRPr="00392445">
        <w:rPr>
          <w:rFonts w:ascii="Times New Roman" w:eastAsia="Times New Roman" w:hAnsi="Times New Roman" w:cs="Times New Roman"/>
          <w:bCs/>
          <w:sz w:val="25"/>
          <w:szCs w:val="25"/>
          <w:lang w:eastAsia="ru-RU"/>
        </w:rPr>
        <w:t xml:space="preserve"> грунтов; </w:t>
      </w:r>
    </w:p>
    <w:p w:rsidR="00392445" w:rsidRPr="00392445" w:rsidRDefault="00392445" w:rsidP="005D0979">
      <w:pPr>
        <w:widowControl w:val="0"/>
        <w:numPr>
          <w:ilvl w:val="0"/>
          <w:numId w:val="48"/>
        </w:numPr>
        <w:tabs>
          <w:tab w:val="left" w:pos="9781"/>
        </w:tabs>
        <w:autoSpaceDE w:val="0"/>
        <w:autoSpaceDN w:val="0"/>
        <w:adjustRightInd w:val="0"/>
        <w:spacing w:after="0" w:line="240" w:lineRule="auto"/>
        <w:ind w:left="284" w:hanging="710"/>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загрязнение атмосферного воздуха в результате утечек части газопровода через </w:t>
      </w:r>
      <w:proofErr w:type="spellStart"/>
      <w:r w:rsidRPr="00392445">
        <w:rPr>
          <w:rFonts w:ascii="Times New Roman" w:eastAsia="Times New Roman" w:hAnsi="Times New Roman" w:cs="Times New Roman"/>
          <w:bCs/>
          <w:sz w:val="25"/>
          <w:szCs w:val="25"/>
          <w:lang w:eastAsia="ru-RU"/>
        </w:rPr>
        <w:t>микросвищи</w:t>
      </w:r>
      <w:proofErr w:type="spellEnd"/>
      <w:r w:rsidRPr="00392445">
        <w:rPr>
          <w:rFonts w:ascii="Times New Roman" w:eastAsia="Times New Roman" w:hAnsi="Times New Roman" w:cs="Times New Roman"/>
          <w:bCs/>
          <w:sz w:val="25"/>
          <w:szCs w:val="25"/>
          <w:lang w:eastAsia="ru-RU"/>
        </w:rPr>
        <w:t xml:space="preserve">; </w:t>
      </w:r>
    </w:p>
    <w:p w:rsidR="00392445" w:rsidRPr="00392445" w:rsidRDefault="00392445" w:rsidP="005D0979">
      <w:pPr>
        <w:widowControl w:val="0"/>
        <w:numPr>
          <w:ilvl w:val="0"/>
          <w:numId w:val="48"/>
        </w:numPr>
        <w:tabs>
          <w:tab w:val="left" w:pos="9781"/>
        </w:tabs>
        <w:autoSpaceDE w:val="0"/>
        <w:autoSpaceDN w:val="0"/>
        <w:adjustRightInd w:val="0"/>
        <w:spacing w:after="120" w:line="240" w:lineRule="auto"/>
        <w:ind w:left="284" w:hanging="710"/>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загрязнение атмосферы при авариях газопровода.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Площадь отчуждаемых для строительства земель определяется в соответствии с нормативами </w:t>
      </w:r>
      <w:proofErr w:type="spellStart"/>
      <w:r w:rsidRPr="00392445">
        <w:rPr>
          <w:rFonts w:ascii="Times New Roman" w:eastAsia="Times New Roman" w:hAnsi="Times New Roman" w:cs="Times New Roman"/>
          <w:bCs/>
          <w:sz w:val="25"/>
          <w:szCs w:val="25"/>
          <w:lang w:eastAsia="ru-RU"/>
        </w:rPr>
        <w:t>землеемкости</w:t>
      </w:r>
      <w:proofErr w:type="spellEnd"/>
      <w:r w:rsidRPr="00392445">
        <w:rPr>
          <w:rFonts w:ascii="Times New Roman" w:eastAsia="Times New Roman" w:hAnsi="Times New Roman" w:cs="Times New Roman"/>
          <w:bCs/>
          <w:sz w:val="25"/>
          <w:szCs w:val="25"/>
          <w:lang w:eastAsia="ru-RU"/>
        </w:rPr>
        <w:t xml:space="preserve"> строящихся объектов. </w:t>
      </w:r>
    </w:p>
    <w:p w:rsidR="00392445" w:rsidRPr="00392445" w:rsidRDefault="00392445" w:rsidP="00392445">
      <w:pPr>
        <w:widowControl w:val="0"/>
        <w:tabs>
          <w:tab w:val="left" w:pos="9781"/>
        </w:tabs>
        <w:autoSpaceDE w:val="0"/>
        <w:autoSpaceDN w:val="0"/>
        <w:adjustRightInd w:val="0"/>
        <w:spacing w:after="0" w:line="240" w:lineRule="auto"/>
        <w:ind w:firstLine="720"/>
        <w:jc w:val="both"/>
        <w:rPr>
          <w:rFonts w:ascii="Times New Roman" w:eastAsia="Times New Roman" w:hAnsi="Times New Roman" w:cs="Times New Roman"/>
          <w:bCs/>
          <w:sz w:val="25"/>
          <w:szCs w:val="25"/>
          <w:lang w:eastAsia="ru-RU"/>
        </w:rPr>
      </w:pPr>
    </w:p>
    <w:p w:rsidR="00392445" w:rsidRPr="00392445" w:rsidRDefault="00392445" w:rsidP="005D0979">
      <w:pPr>
        <w:numPr>
          <w:ilvl w:val="1"/>
          <w:numId w:val="57"/>
        </w:numPr>
        <w:tabs>
          <w:tab w:val="left" w:pos="9781"/>
        </w:tabs>
        <w:autoSpaceDE w:val="0"/>
        <w:autoSpaceDN w:val="0"/>
        <w:adjustRightInd w:val="0"/>
        <w:spacing w:after="120" w:line="240" w:lineRule="auto"/>
        <w:ind w:left="142" w:hanging="568"/>
        <w:jc w:val="both"/>
        <w:rPr>
          <w:rFonts w:ascii="Times New Roman" w:eastAsia="Times New Roman" w:hAnsi="Times New Roman" w:cs="Times New Roman"/>
          <w:b/>
          <w:bCs/>
          <w:sz w:val="25"/>
          <w:szCs w:val="25"/>
          <w:lang w:eastAsia="ru-RU"/>
        </w:rPr>
      </w:pPr>
      <w:r w:rsidRPr="00392445">
        <w:rPr>
          <w:rFonts w:ascii="Times New Roman" w:eastAsia="Times New Roman" w:hAnsi="Times New Roman" w:cs="Times New Roman"/>
          <w:b/>
          <w:bCs/>
          <w:sz w:val="25"/>
          <w:szCs w:val="25"/>
          <w:lang w:eastAsia="ru-RU"/>
        </w:rPr>
        <w:t>Охрана земель от воздействия объектов газораспределительных систем.</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Размещение, проектирование, строительство, реконструкция, ввод в эксплуатацию и эксплуатация объектов систем газораспределения должны осуществляться в соответствии с требованиями, установленными законодательством в области охраны окружающей среды.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При размещении, проектировании, строительстве, реконструкции вводе в эксплуатацию и эксплуатации систем газораспределения должны предусматриваться эффективные меры по очистке и обезвреживанию отходов производства, рекультивации нарушенных и загрязненных земель, снижению негативного воздействия на окружающую среду, а также по возмещению вреда окружающей среде, причиненного в процессе строительства и эксплуатации указанных объектов.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Строительство и эксплуатация систем газораспределения допускаются при наличии проектов восстановления загрязненных земель в зонах временного и (или) постоянного использования земель, положительного заключения государственной экспертизы проектной документации.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В районе размещения проектируемого объекта особо охраняемых территорий и ценных объектов окружающей среды, земель природоохранного, природно-заповедного, оздоровительного назначения нет.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
          <w:bCs/>
          <w:sz w:val="25"/>
          <w:szCs w:val="25"/>
          <w:lang w:eastAsia="ru-RU"/>
        </w:rPr>
      </w:pPr>
      <w:r w:rsidRPr="00392445">
        <w:rPr>
          <w:rFonts w:ascii="Times New Roman" w:eastAsia="Times New Roman" w:hAnsi="Times New Roman" w:cs="Times New Roman"/>
          <w:bCs/>
          <w:sz w:val="25"/>
          <w:szCs w:val="25"/>
          <w:lang w:eastAsia="ru-RU"/>
        </w:rPr>
        <w:t xml:space="preserve">При снятии нагрузок на ландшафт (т.е. по окончании строительства) большая часть указанных выше нарушений должна быть устранена в ходе проводимых организационно  – технических мероприятий и рекультивации нарушенных земель. Особых мероприятий для охраны земель от воздействия объекта не требуется. </w:t>
      </w:r>
      <w:r w:rsidRPr="00392445">
        <w:rPr>
          <w:rFonts w:ascii="Times New Roman" w:eastAsia="Times New Roman" w:hAnsi="Times New Roman" w:cs="Times New Roman"/>
          <w:bCs/>
          <w:sz w:val="25"/>
          <w:szCs w:val="25"/>
          <w:lang w:eastAsia="ru-RU"/>
        </w:rPr>
        <w:cr/>
      </w:r>
    </w:p>
    <w:p w:rsidR="00392445" w:rsidRPr="00392445" w:rsidRDefault="00392445" w:rsidP="005D0979">
      <w:pPr>
        <w:numPr>
          <w:ilvl w:val="1"/>
          <w:numId w:val="57"/>
        </w:numPr>
        <w:tabs>
          <w:tab w:val="left" w:pos="9781"/>
        </w:tabs>
        <w:autoSpaceDE w:val="0"/>
        <w:autoSpaceDN w:val="0"/>
        <w:adjustRightInd w:val="0"/>
        <w:spacing w:after="120" w:line="240" w:lineRule="auto"/>
        <w:ind w:left="284" w:hanging="710"/>
        <w:jc w:val="both"/>
        <w:rPr>
          <w:rFonts w:ascii="Times New Roman" w:eastAsia="Times New Roman" w:hAnsi="Times New Roman" w:cs="Times New Roman"/>
          <w:b/>
          <w:bCs/>
          <w:sz w:val="25"/>
          <w:szCs w:val="25"/>
          <w:lang w:eastAsia="ru-RU"/>
        </w:rPr>
      </w:pPr>
      <w:r w:rsidRPr="00392445">
        <w:rPr>
          <w:rFonts w:ascii="Times New Roman" w:eastAsia="Times New Roman" w:hAnsi="Times New Roman" w:cs="Times New Roman"/>
          <w:b/>
          <w:bCs/>
          <w:sz w:val="25"/>
          <w:szCs w:val="25"/>
          <w:lang w:eastAsia="ru-RU"/>
        </w:rPr>
        <w:t>Восстановление и благоустройство территории после завершения строительства объектов системы газоснабжения.</w:t>
      </w:r>
    </w:p>
    <w:p w:rsidR="00392445" w:rsidRPr="00392445" w:rsidRDefault="00392445" w:rsidP="00392445">
      <w:pPr>
        <w:widowControl w:val="0"/>
        <w:tabs>
          <w:tab w:val="left" w:pos="9781"/>
        </w:tabs>
        <w:autoSpaceDE w:val="0"/>
        <w:autoSpaceDN w:val="0"/>
        <w:adjustRightInd w:val="0"/>
        <w:spacing w:after="0" w:line="240" w:lineRule="auto"/>
        <w:ind w:left="-426" w:firstLine="710"/>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Предусмотрены мероприятия, обеспечивающие сохранность земельных угодий, ближайших водоемов, воздушной среды от загрязнения. </w:t>
      </w:r>
    </w:p>
    <w:p w:rsidR="00392445" w:rsidRPr="00392445" w:rsidRDefault="00392445" w:rsidP="00392445">
      <w:pPr>
        <w:widowControl w:val="0"/>
        <w:tabs>
          <w:tab w:val="left" w:pos="9781"/>
        </w:tabs>
        <w:autoSpaceDE w:val="0"/>
        <w:autoSpaceDN w:val="0"/>
        <w:adjustRightInd w:val="0"/>
        <w:spacing w:after="0" w:line="240" w:lineRule="auto"/>
        <w:ind w:left="-426" w:firstLine="710"/>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При строительстве газопроводов охрана земельных ресурсов обеспечивается комплексом технических и технологических решений, с одной стороны уменьшающих степень отрицательного воздействия на почвенно-растительный покров, с другой – обеспечивающих полное восстановление его природных функций.  </w:t>
      </w:r>
    </w:p>
    <w:p w:rsidR="00392445" w:rsidRPr="00392445" w:rsidRDefault="00392445" w:rsidP="00392445">
      <w:pPr>
        <w:widowControl w:val="0"/>
        <w:tabs>
          <w:tab w:val="left" w:pos="9781"/>
        </w:tabs>
        <w:autoSpaceDE w:val="0"/>
        <w:autoSpaceDN w:val="0"/>
        <w:adjustRightInd w:val="0"/>
        <w:spacing w:after="0" w:line="240" w:lineRule="auto"/>
        <w:ind w:left="-426" w:firstLine="710"/>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Рекультивация строительной полосы после засыпки газопровода должна осуществляться в  процессе строительства, а при невозможности этого после завершения строительства в сроки, установленные органами, предоставляющими земельные участки под строительство. </w:t>
      </w:r>
    </w:p>
    <w:p w:rsidR="00392445" w:rsidRPr="00392445" w:rsidRDefault="00392445" w:rsidP="00392445">
      <w:pPr>
        <w:widowControl w:val="0"/>
        <w:tabs>
          <w:tab w:val="left" w:pos="9781"/>
        </w:tabs>
        <w:autoSpaceDE w:val="0"/>
        <w:autoSpaceDN w:val="0"/>
        <w:adjustRightInd w:val="0"/>
        <w:spacing w:after="0" w:line="240" w:lineRule="auto"/>
        <w:ind w:left="-426" w:firstLine="710"/>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Рекультивация выполняется в процессе строительства в следующем порядке: </w:t>
      </w:r>
    </w:p>
    <w:p w:rsidR="00392445" w:rsidRPr="00392445" w:rsidRDefault="00392445" w:rsidP="005D0979">
      <w:pPr>
        <w:widowControl w:val="0"/>
        <w:numPr>
          <w:ilvl w:val="0"/>
          <w:numId w:val="39"/>
        </w:numPr>
        <w:tabs>
          <w:tab w:val="left" w:pos="9781"/>
        </w:tabs>
        <w:autoSpaceDE w:val="0"/>
        <w:autoSpaceDN w:val="0"/>
        <w:adjustRightInd w:val="0"/>
        <w:spacing w:before="120" w:after="0" w:line="240" w:lineRule="auto"/>
        <w:ind w:left="714" w:hanging="35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Снимают, перемещают почвенно-растительный слой и складывают его в бурты. </w:t>
      </w:r>
    </w:p>
    <w:p w:rsidR="00392445" w:rsidRPr="00392445" w:rsidRDefault="00392445" w:rsidP="005D0979">
      <w:pPr>
        <w:widowControl w:val="0"/>
        <w:numPr>
          <w:ilvl w:val="0"/>
          <w:numId w:val="39"/>
        </w:numPr>
        <w:tabs>
          <w:tab w:val="left" w:pos="9781"/>
        </w:tabs>
        <w:autoSpaceDE w:val="0"/>
        <w:autoSpaceDN w:val="0"/>
        <w:adjustRightInd w:val="0"/>
        <w:spacing w:after="0" w:line="240" w:lineRule="auto"/>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Почвенно-растительный слой снимают, перемещают и наносят до наступления устойчивых отрицательных температур и складируют в не замерзшем состоянии. Исключается смешивание слоя с подстилающими породами, загрязнение его производственными и другими отходами, техническими </w:t>
      </w:r>
      <w:r w:rsidRPr="00392445">
        <w:rPr>
          <w:rFonts w:ascii="Times New Roman" w:eastAsia="Times New Roman" w:hAnsi="Times New Roman" w:cs="Times New Roman"/>
          <w:bCs/>
          <w:sz w:val="25"/>
          <w:szCs w:val="25"/>
          <w:lang w:eastAsia="ru-RU"/>
        </w:rPr>
        <w:lastRenderedPageBreak/>
        <w:t xml:space="preserve">жидкостями, сточными водами, мусором и др., а также размыв и выдувание почвы. Почвенно-растительный слой, не использованный сразу в ходе работ, должен быть складирован в бурты. </w:t>
      </w:r>
    </w:p>
    <w:p w:rsidR="00392445" w:rsidRPr="00392445" w:rsidRDefault="00392445" w:rsidP="005D0979">
      <w:pPr>
        <w:widowControl w:val="0"/>
        <w:numPr>
          <w:ilvl w:val="0"/>
          <w:numId w:val="39"/>
        </w:numPr>
        <w:tabs>
          <w:tab w:val="left" w:pos="9781"/>
        </w:tabs>
        <w:autoSpaceDE w:val="0"/>
        <w:autoSpaceDN w:val="0"/>
        <w:adjustRightInd w:val="0"/>
        <w:spacing w:after="0" w:line="240" w:lineRule="auto"/>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Возвращают почвенно-растительный слой из временных отвалов (по окончании строительства) и равномерно распределяют по </w:t>
      </w:r>
      <w:proofErr w:type="spellStart"/>
      <w:r w:rsidRPr="00392445">
        <w:rPr>
          <w:rFonts w:ascii="Times New Roman" w:eastAsia="Times New Roman" w:hAnsi="Times New Roman" w:cs="Times New Roman"/>
          <w:bCs/>
          <w:sz w:val="25"/>
          <w:szCs w:val="25"/>
          <w:lang w:eastAsia="ru-RU"/>
        </w:rPr>
        <w:t>рекультивируемой</w:t>
      </w:r>
      <w:proofErr w:type="spellEnd"/>
      <w:r w:rsidRPr="00392445">
        <w:rPr>
          <w:rFonts w:ascii="Times New Roman" w:eastAsia="Times New Roman" w:hAnsi="Times New Roman" w:cs="Times New Roman"/>
          <w:bCs/>
          <w:sz w:val="25"/>
          <w:szCs w:val="25"/>
          <w:lang w:eastAsia="ru-RU"/>
        </w:rPr>
        <w:t xml:space="preserve"> поверхности. </w:t>
      </w:r>
    </w:p>
    <w:p w:rsidR="00392445" w:rsidRPr="00392445" w:rsidRDefault="00392445" w:rsidP="005D0979">
      <w:pPr>
        <w:widowControl w:val="0"/>
        <w:numPr>
          <w:ilvl w:val="0"/>
          <w:numId w:val="39"/>
        </w:numPr>
        <w:tabs>
          <w:tab w:val="left" w:pos="9781"/>
        </w:tabs>
        <w:autoSpaceDE w:val="0"/>
        <w:autoSpaceDN w:val="0"/>
        <w:adjustRightInd w:val="0"/>
        <w:spacing w:after="120" w:line="240" w:lineRule="auto"/>
        <w:ind w:left="714" w:hanging="35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После усадки грунта почвенно-растительный слой прикатывают. </w:t>
      </w:r>
    </w:p>
    <w:p w:rsidR="00392445" w:rsidRPr="00392445" w:rsidRDefault="00392445" w:rsidP="00392445">
      <w:pPr>
        <w:widowControl w:val="0"/>
        <w:tabs>
          <w:tab w:val="left" w:pos="9781"/>
        </w:tabs>
        <w:autoSpaceDE w:val="0"/>
        <w:autoSpaceDN w:val="0"/>
        <w:adjustRightInd w:val="0"/>
        <w:spacing w:after="0" w:line="240" w:lineRule="auto"/>
        <w:ind w:left="-426" w:firstLine="720"/>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Для защиты окружающей территории от засорения в процессе строительно-монтажных работ необходимо предусмотреть оснащение рабочих мест и строительных площадок контейнерами для бытовых и строительных отходов. По окончании строительно-монтажных работ нарушенные водоотводные каналы и палисадники подлежат восстановлению. </w:t>
      </w:r>
    </w:p>
    <w:p w:rsidR="00392445" w:rsidRPr="00392445" w:rsidRDefault="00392445" w:rsidP="00392445">
      <w:pPr>
        <w:widowControl w:val="0"/>
        <w:tabs>
          <w:tab w:val="left" w:pos="9781"/>
        </w:tabs>
        <w:autoSpaceDE w:val="0"/>
        <w:autoSpaceDN w:val="0"/>
        <w:adjustRightInd w:val="0"/>
        <w:spacing w:after="0" w:line="240" w:lineRule="auto"/>
        <w:ind w:left="-426" w:firstLine="720"/>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После окончания строительно-монтажных работ участки, отводимые во временное пользование, возвращаются пользователям в состоянии, пригодном для хозяйственного использования по назначению. На участки, отведенные в постоянное пользование, оформляется государственный акт на постоянное пользование землей. Должна быть произведена уборка трассы от остатков и произведено захоронение пней после раскорчевки и планировка территории. После окончания строительно-монтажных работ произвести рассев многолетних трав на ширину полосы отвода. </w:t>
      </w:r>
    </w:p>
    <w:p w:rsidR="00392445" w:rsidRPr="00392445" w:rsidRDefault="00392445" w:rsidP="00392445">
      <w:pPr>
        <w:widowControl w:val="0"/>
        <w:tabs>
          <w:tab w:val="left" w:pos="9781"/>
        </w:tabs>
        <w:autoSpaceDE w:val="0"/>
        <w:autoSpaceDN w:val="0"/>
        <w:adjustRightInd w:val="0"/>
        <w:spacing w:after="0" w:line="240" w:lineRule="auto"/>
        <w:ind w:left="-426" w:firstLine="720"/>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Восстановление </w:t>
      </w:r>
      <w:proofErr w:type="gramStart"/>
      <w:r w:rsidRPr="00392445">
        <w:rPr>
          <w:rFonts w:ascii="Times New Roman" w:eastAsia="Times New Roman" w:hAnsi="Times New Roman" w:cs="Times New Roman"/>
          <w:bCs/>
          <w:sz w:val="25"/>
          <w:szCs w:val="25"/>
          <w:lang w:eastAsia="ru-RU"/>
        </w:rPr>
        <w:t>земель, нарушенных при строительстве газопроводов предусматривается</w:t>
      </w:r>
      <w:proofErr w:type="gramEnd"/>
      <w:r w:rsidRPr="00392445">
        <w:rPr>
          <w:rFonts w:ascii="Times New Roman" w:eastAsia="Times New Roman" w:hAnsi="Times New Roman" w:cs="Times New Roman"/>
          <w:bCs/>
          <w:sz w:val="25"/>
          <w:szCs w:val="25"/>
          <w:lang w:eastAsia="ru-RU"/>
        </w:rPr>
        <w:t xml:space="preserve"> в соответствии с ГОСТ 17.5.3.04-83  «Охрана природы. Земли. Общие требования к рекультивации земель (с Изменением № 1)». </w:t>
      </w:r>
      <w:r w:rsidRPr="00392445">
        <w:rPr>
          <w:rFonts w:ascii="Times New Roman" w:eastAsia="Times New Roman" w:hAnsi="Times New Roman" w:cs="Times New Roman"/>
          <w:bCs/>
          <w:sz w:val="25"/>
          <w:szCs w:val="25"/>
          <w:lang w:eastAsia="ru-RU"/>
        </w:rPr>
        <w:cr/>
      </w:r>
    </w:p>
    <w:p w:rsidR="00392445" w:rsidRPr="00392445" w:rsidRDefault="00392445" w:rsidP="00392445">
      <w:pPr>
        <w:tabs>
          <w:tab w:val="left" w:pos="9781"/>
        </w:tabs>
        <w:autoSpaceDE w:val="0"/>
        <w:autoSpaceDN w:val="0"/>
        <w:adjustRightInd w:val="0"/>
        <w:spacing w:after="120" w:line="240" w:lineRule="auto"/>
        <w:ind w:left="-426"/>
        <w:jc w:val="both"/>
        <w:rPr>
          <w:rFonts w:ascii="Times New Roman" w:eastAsia="Times New Roman" w:hAnsi="Times New Roman" w:cs="Times New Roman"/>
          <w:b/>
          <w:bCs/>
          <w:sz w:val="25"/>
          <w:szCs w:val="25"/>
          <w:lang w:eastAsia="ru-RU"/>
        </w:rPr>
      </w:pPr>
      <w:r w:rsidRPr="00392445">
        <w:rPr>
          <w:rFonts w:ascii="Times New Roman" w:eastAsia="Times New Roman" w:hAnsi="Times New Roman" w:cs="Times New Roman"/>
          <w:b/>
          <w:bCs/>
          <w:sz w:val="25"/>
          <w:szCs w:val="25"/>
          <w:lang w:eastAsia="ru-RU"/>
        </w:rPr>
        <w:t xml:space="preserve">5.8. Охрана воздушного </w:t>
      </w:r>
      <w:proofErr w:type="gramStart"/>
      <w:r w:rsidRPr="00392445">
        <w:rPr>
          <w:rFonts w:ascii="Times New Roman" w:eastAsia="Times New Roman" w:hAnsi="Times New Roman" w:cs="Times New Roman"/>
          <w:b/>
          <w:bCs/>
          <w:sz w:val="25"/>
          <w:szCs w:val="25"/>
          <w:lang w:eastAsia="ru-RU"/>
        </w:rPr>
        <w:t>бассейна района расположения объектов системы газоснабжения</w:t>
      </w:r>
      <w:proofErr w:type="gramEnd"/>
      <w:r w:rsidRPr="00392445">
        <w:rPr>
          <w:rFonts w:ascii="Times New Roman" w:eastAsia="Times New Roman" w:hAnsi="Times New Roman" w:cs="Times New Roman"/>
          <w:b/>
          <w:bCs/>
          <w:sz w:val="25"/>
          <w:szCs w:val="25"/>
          <w:lang w:eastAsia="ru-RU"/>
        </w:rPr>
        <w:t xml:space="preserve"> от загрязнения.</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Поскольку рабочим телом системы газоснабжения является природный газ, соответствующий ГОСТ 5542-87, в состав которого входят, в основном, метан, этан, пропан, бутан, азот, углекислый газ, кислород и </w:t>
      </w:r>
      <w:proofErr w:type="spellStart"/>
      <w:r w:rsidRPr="00392445">
        <w:rPr>
          <w:rFonts w:ascii="Times New Roman" w:eastAsia="Times New Roman" w:hAnsi="Times New Roman" w:cs="Times New Roman"/>
          <w:bCs/>
          <w:sz w:val="25"/>
          <w:szCs w:val="25"/>
          <w:lang w:eastAsia="ru-RU"/>
        </w:rPr>
        <w:t>одорант</w:t>
      </w:r>
      <w:proofErr w:type="spellEnd"/>
      <w:r w:rsidRPr="00392445">
        <w:rPr>
          <w:rFonts w:ascii="Times New Roman" w:eastAsia="Times New Roman" w:hAnsi="Times New Roman" w:cs="Times New Roman"/>
          <w:bCs/>
          <w:sz w:val="25"/>
          <w:szCs w:val="25"/>
          <w:lang w:eastAsia="ru-RU"/>
        </w:rPr>
        <w:t xml:space="preserve">, то эксплуатация системы газоснабжения будет сопровождаться выбросами в атмосферный воздух следующих загрязняющих веществ: диоксида азота, оксида азота, оксида углерода, метана, </w:t>
      </w:r>
      <w:proofErr w:type="spellStart"/>
      <w:r w:rsidRPr="00392445">
        <w:rPr>
          <w:rFonts w:ascii="Times New Roman" w:eastAsia="Times New Roman" w:hAnsi="Times New Roman" w:cs="Times New Roman"/>
          <w:bCs/>
          <w:sz w:val="25"/>
          <w:szCs w:val="25"/>
          <w:lang w:eastAsia="ru-RU"/>
        </w:rPr>
        <w:t>одоранта</w:t>
      </w:r>
      <w:proofErr w:type="spellEnd"/>
      <w:r w:rsidRPr="00392445">
        <w:rPr>
          <w:rFonts w:ascii="Times New Roman" w:eastAsia="Times New Roman" w:hAnsi="Times New Roman" w:cs="Times New Roman"/>
          <w:bCs/>
          <w:sz w:val="25"/>
          <w:szCs w:val="25"/>
          <w:lang w:eastAsia="ru-RU"/>
        </w:rPr>
        <w:t xml:space="preserve">.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Источниками загрязнения атмосферы являются сбросные и продувочные свечи, узлы на сетях, утечки от линейных частей газопровода. При повышении давления сверх допустимого в ПГБ, ГРП, ГРУ и ГРПШ срабатывают сбросные устройства, осуществляющие выброс газа через продувочные свечи. При остановках или ремонте отключающая арматура (запорные краны и задвижки) отсекают постоянный объем газа в трубопроводах, которых сбрасывается в атмосферу через продувочные свечи. В процессе эксплуатации газопроводов неизбежно возникают </w:t>
      </w:r>
      <w:proofErr w:type="spellStart"/>
      <w:r w:rsidRPr="00392445">
        <w:rPr>
          <w:rFonts w:ascii="Times New Roman" w:eastAsia="Times New Roman" w:hAnsi="Times New Roman" w:cs="Times New Roman"/>
          <w:bCs/>
          <w:sz w:val="25"/>
          <w:szCs w:val="25"/>
          <w:lang w:eastAsia="ru-RU"/>
        </w:rPr>
        <w:t>неплотности</w:t>
      </w:r>
      <w:proofErr w:type="spellEnd"/>
      <w:r w:rsidRPr="00392445">
        <w:rPr>
          <w:rFonts w:ascii="Times New Roman" w:eastAsia="Times New Roman" w:hAnsi="Times New Roman" w:cs="Times New Roman"/>
          <w:bCs/>
          <w:sz w:val="25"/>
          <w:szCs w:val="25"/>
          <w:lang w:eastAsia="ru-RU"/>
        </w:rPr>
        <w:t xml:space="preserve"> в запорной арматуре, </w:t>
      </w:r>
      <w:proofErr w:type="spellStart"/>
      <w:r w:rsidRPr="00392445">
        <w:rPr>
          <w:rFonts w:ascii="Times New Roman" w:eastAsia="Times New Roman" w:hAnsi="Times New Roman" w:cs="Times New Roman"/>
          <w:bCs/>
          <w:sz w:val="25"/>
          <w:szCs w:val="25"/>
          <w:lang w:eastAsia="ru-RU"/>
        </w:rPr>
        <w:t>микросвищи</w:t>
      </w:r>
      <w:proofErr w:type="spellEnd"/>
      <w:r w:rsidRPr="00392445">
        <w:rPr>
          <w:rFonts w:ascii="Times New Roman" w:eastAsia="Times New Roman" w:hAnsi="Times New Roman" w:cs="Times New Roman"/>
          <w:bCs/>
          <w:sz w:val="25"/>
          <w:szCs w:val="25"/>
          <w:lang w:eastAsia="ru-RU"/>
        </w:rPr>
        <w:t xml:space="preserve"> труб, и другие неорганизованные источники выбросов метана.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Газоочистное оборудование не предусматривается.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На стадии строительства должен быть предусмотрен постоянный диспетчерский контроль технологических и вспомогательных процессов.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Основные мероприятия по охране атмосферного воздуха на период строительства: </w:t>
      </w:r>
    </w:p>
    <w:p w:rsidR="00392445" w:rsidRPr="00392445" w:rsidRDefault="00392445" w:rsidP="005D0979">
      <w:pPr>
        <w:widowControl w:val="0"/>
        <w:numPr>
          <w:ilvl w:val="0"/>
          <w:numId w:val="40"/>
        </w:numPr>
        <w:tabs>
          <w:tab w:val="left" w:pos="9781"/>
        </w:tabs>
        <w:autoSpaceDE w:val="0"/>
        <w:autoSpaceDN w:val="0"/>
        <w:adjustRightInd w:val="0"/>
        <w:spacing w:before="120" w:after="0" w:line="240" w:lineRule="auto"/>
        <w:ind w:left="714" w:hanging="35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контроль токсичности и </w:t>
      </w:r>
      <w:proofErr w:type="spellStart"/>
      <w:r w:rsidRPr="00392445">
        <w:rPr>
          <w:rFonts w:ascii="Times New Roman" w:eastAsia="Times New Roman" w:hAnsi="Times New Roman" w:cs="Times New Roman"/>
          <w:bCs/>
          <w:sz w:val="25"/>
          <w:szCs w:val="25"/>
          <w:lang w:eastAsia="ru-RU"/>
        </w:rPr>
        <w:t>дымности</w:t>
      </w:r>
      <w:proofErr w:type="spellEnd"/>
      <w:r w:rsidRPr="00392445">
        <w:rPr>
          <w:rFonts w:ascii="Times New Roman" w:eastAsia="Times New Roman" w:hAnsi="Times New Roman" w:cs="Times New Roman"/>
          <w:bCs/>
          <w:sz w:val="25"/>
          <w:szCs w:val="25"/>
          <w:lang w:eastAsia="ru-RU"/>
        </w:rPr>
        <w:t xml:space="preserve"> отработавших газов автомашин и спецтехники; </w:t>
      </w:r>
    </w:p>
    <w:p w:rsidR="00392445" w:rsidRPr="00392445" w:rsidRDefault="00392445" w:rsidP="005D0979">
      <w:pPr>
        <w:widowControl w:val="0"/>
        <w:numPr>
          <w:ilvl w:val="0"/>
          <w:numId w:val="40"/>
        </w:numPr>
        <w:tabs>
          <w:tab w:val="left" w:pos="9781"/>
        </w:tabs>
        <w:autoSpaceDE w:val="0"/>
        <w:autoSpaceDN w:val="0"/>
        <w:adjustRightInd w:val="0"/>
        <w:spacing w:after="0" w:line="240" w:lineRule="auto"/>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предотвращение утечек ГСМ; </w:t>
      </w:r>
    </w:p>
    <w:p w:rsidR="00392445" w:rsidRPr="00392445" w:rsidRDefault="00392445" w:rsidP="005D0979">
      <w:pPr>
        <w:widowControl w:val="0"/>
        <w:numPr>
          <w:ilvl w:val="0"/>
          <w:numId w:val="40"/>
        </w:numPr>
        <w:tabs>
          <w:tab w:val="left" w:pos="9781"/>
        </w:tabs>
        <w:autoSpaceDE w:val="0"/>
        <w:autoSpaceDN w:val="0"/>
        <w:adjustRightInd w:val="0"/>
        <w:spacing w:after="120" w:line="240" w:lineRule="auto"/>
        <w:ind w:left="714" w:hanging="35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применение строительной техники с улучшенными экологическими показателями. </w:t>
      </w:r>
    </w:p>
    <w:p w:rsidR="00392445" w:rsidRPr="00392445" w:rsidRDefault="00392445" w:rsidP="00392445">
      <w:pPr>
        <w:widowControl w:val="0"/>
        <w:tabs>
          <w:tab w:val="left" w:pos="9781"/>
        </w:tabs>
        <w:autoSpaceDE w:val="0"/>
        <w:autoSpaceDN w:val="0"/>
        <w:adjustRightInd w:val="0"/>
        <w:spacing w:after="0" w:line="240" w:lineRule="auto"/>
        <w:ind w:left="-426" w:firstLine="710"/>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Для снижения выбросов загрязняющих веществ в атмосферу от объектов газоснабжения предусматривается ряд мероприятий: </w:t>
      </w:r>
    </w:p>
    <w:p w:rsidR="00392445" w:rsidRPr="00392445" w:rsidRDefault="00392445" w:rsidP="005D0979">
      <w:pPr>
        <w:widowControl w:val="0"/>
        <w:numPr>
          <w:ilvl w:val="0"/>
          <w:numId w:val="41"/>
        </w:numPr>
        <w:tabs>
          <w:tab w:val="left" w:pos="9781"/>
        </w:tabs>
        <w:autoSpaceDE w:val="0"/>
        <w:autoSpaceDN w:val="0"/>
        <w:adjustRightInd w:val="0"/>
        <w:spacing w:before="120" w:after="0" w:line="240" w:lineRule="auto"/>
        <w:ind w:left="714" w:hanging="35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Выброс газа из продувочных свечей газопроводов производится только при ремонте газопроводов. При этом необходимые условия для рассеивания газа </w:t>
      </w:r>
      <w:r w:rsidRPr="00392445">
        <w:rPr>
          <w:rFonts w:ascii="Times New Roman" w:eastAsia="Times New Roman" w:hAnsi="Times New Roman" w:cs="Times New Roman"/>
          <w:bCs/>
          <w:sz w:val="25"/>
          <w:szCs w:val="25"/>
          <w:lang w:eastAsia="ru-RU"/>
        </w:rPr>
        <w:lastRenderedPageBreak/>
        <w:t xml:space="preserve">обеспечиваются высотой продувочных свечей; </w:t>
      </w:r>
    </w:p>
    <w:p w:rsidR="00392445" w:rsidRPr="00392445" w:rsidRDefault="00392445" w:rsidP="005D0979">
      <w:pPr>
        <w:widowControl w:val="0"/>
        <w:numPr>
          <w:ilvl w:val="0"/>
          <w:numId w:val="41"/>
        </w:numPr>
        <w:tabs>
          <w:tab w:val="left" w:pos="9781"/>
        </w:tabs>
        <w:autoSpaceDE w:val="0"/>
        <w:autoSpaceDN w:val="0"/>
        <w:adjustRightInd w:val="0"/>
        <w:spacing w:after="0" w:line="240" w:lineRule="auto"/>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Применяемые технологии строительства полиэтиленовых газопроводов практически исключают выделение загрязняющих веществ в атмосферу, которое может произойти только в аварийной ситуации; </w:t>
      </w:r>
    </w:p>
    <w:p w:rsidR="00392445" w:rsidRPr="00392445" w:rsidRDefault="00392445" w:rsidP="005D0979">
      <w:pPr>
        <w:widowControl w:val="0"/>
        <w:numPr>
          <w:ilvl w:val="0"/>
          <w:numId w:val="41"/>
        </w:numPr>
        <w:tabs>
          <w:tab w:val="left" w:pos="9781"/>
        </w:tabs>
        <w:autoSpaceDE w:val="0"/>
        <w:autoSpaceDN w:val="0"/>
        <w:adjustRightInd w:val="0"/>
        <w:spacing w:after="120" w:line="240" w:lineRule="auto"/>
        <w:ind w:left="714" w:hanging="35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Применение 100% соединений газопроводов на сварке. </w:t>
      </w:r>
    </w:p>
    <w:p w:rsidR="00392445" w:rsidRPr="00392445" w:rsidRDefault="00392445" w:rsidP="00392445">
      <w:pPr>
        <w:widowControl w:val="0"/>
        <w:tabs>
          <w:tab w:val="left" w:pos="9781"/>
        </w:tabs>
        <w:autoSpaceDE w:val="0"/>
        <w:autoSpaceDN w:val="0"/>
        <w:adjustRightInd w:val="0"/>
        <w:spacing w:before="120" w:after="12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На стадии эксплуатации безаварийная работа трассы газопровода достигается: </w:t>
      </w:r>
    </w:p>
    <w:p w:rsidR="00392445" w:rsidRPr="00392445" w:rsidRDefault="00392445" w:rsidP="005D0979">
      <w:pPr>
        <w:widowControl w:val="0"/>
        <w:numPr>
          <w:ilvl w:val="0"/>
          <w:numId w:val="42"/>
        </w:numPr>
        <w:tabs>
          <w:tab w:val="left" w:pos="9781"/>
        </w:tabs>
        <w:autoSpaceDE w:val="0"/>
        <w:autoSpaceDN w:val="0"/>
        <w:adjustRightInd w:val="0"/>
        <w:spacing w:after="0" w:line="240" w:lineRule="auto"/>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применением материалов, соответствующих ГОСТам и сертификатам качества заводов – изготовителей; </w:t>
      </w:r>
    </w:p>
    <w:p w:rsidR="00392445" w:rsidRPr="00392445" w:rsidRDefault="00392445" w:rsidP="005D0979">
      <w:pPr>
        <w:widowControl w:val="0"/>
        <w:numPr>
          <w:ilvl w:val="0"/>
          <w:numId w:val="42"/>
        </w:numPr>
        <w:tabs>
          <w:tab w:val="left" w:pos="9781"/>
        </w:tabs>
        <w:autoSpaceDE w:val="0"/>
        <w:autoSpaceDN w:val="0"/>
        <w:adjustRightInd w:val="0"/>
        <w:spacing w:after="0" w:line="240" w:lineRule="auto"/>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соблюдением сроков и условий хранения материалов.</w:t>
      </w:r>
    </w:p>
    <w:p w:rsidR="00392445" w:rsidRPr="00392445" w:rsidRDefault="00392445" w:rsidP="005D0979">
      <w:pPr>
        <w:widowControl w:val="0"/>
        <w:numPr>
          <w:ilvl w:val="0"/>
          <w:numId w:val="42"/>
        </w:numPr>
        <w:tabs>
          <w:tab w:val="left" w:pos="9781"/>
        </w:tabs>
        <w:autoSpaceDE w:val="0"/>
        <w:autoSpaceDN w:val="0"/>
        <w:adjustRightInd w:val="0"/>
        <w:spacing w:after="0" w:line="240" w:lineRule="auto"/>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своевременным проведением профилактических и капитальных ремонтов эксплуатируемого оборудования.</w:t>
      </w:r>
    </w:p>
    <w:p w:rsidR="00392445" w:rsidRPr="00392445" w:rsidRDefault="00392445" w:rsidP="00392445">
      <w:pPr>
        <w:tabs>
          <w:tab w:val="left" w:pos="9781"/>
        </w:tabs>
        <w:autoSpaceDE w:val="0"/>
        <w:autoSpaceDN w:val="0"/>
        <w:adjustRightInd w:val="0"/>
        <w:spacing w:after="0" w:line="240" w:lineRule="auto"/>
        <w:ind w:firstLine="720"/>
        <w:jc w:val="both"/>
        <w:rPr>
          <w:rFonts w:ascii="Times New Roman" w:eastAsia="Times New Roman" w:hAnsi="Times New Roman" w:cs="Times New Roman"/>
          <w:b/>
          <w:bCs/>
          <w:sz w:val="25"/>
          <w:szCs w:val="25"/>
          <w:lang w:eastAsia="ru-RU"/>
        </w:rPr>
      </w:pPr>
    </w:p>
    <w:p w:rsidR="00392445" w:rsidRPr="00392445" w:rsidRDefault="00392445" w:rsidP="00392445">
      <w:pPr>
        <w:tabs>
          <w:tab w:val="left" w:pos="9781"/>
        </w:tabs>
        <w:autoSpaceDE w:val="0"/>
        <w:autoSpaceDN w:val="0"/>
        <w:adjustRightInd w:val="0"/>
        <w:spacing w:after="120" w:line="240" w:lineRule="auto"/>
        <w:ind w:left="-426"/>
        <w:jc w:val="both"/>
        <w:rPr>
          <w:rFonts w:ascii="Times New Roman" w:eastAsia="Times New Roman" w:hAnsi="Times New Roman" w:cs="Times New Roman"/>
          <w:b/>
          <w:bCs/>
          <w:sz w:val="25"/>
          <w:szCs w:val="25"/>
          <w:lang w:eastAsia="ru-RU"/>
        </w:rPr>
      </w:pPr>
      <w:r w:rsidRPr="00392445">
        <w:rPr>
          <w:rFonts w:ascii="Times New Roman" w:eastAsia="Times New Roman" w:hAnsi="Times New Roman" w:cs="Times New Roman"/>
          <w:b/>
          <w:bCs/>
          <w:sz w:val="25"/>
          <w:szCs w:val="25"/>
          <w:lang w:eastAsia="ru-RU"/>
        </w:rPr>
        <w:t>5.5. Мероприятия по предупреждению аварийных ситуаций.</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Ввод в эксплуатацию опасного производственного объекта проводится в порядке, установленном законодательством Российской Федерации о градостроительной деятельности. При этом проверяется готовность организации к эксплуатации опасного производственного объекта и к действиям по локализации и ликвидации последствий аварии. А также наличие у нее договора обязательного страхования гражданской ответственности, заключенного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В отношении каждого объекта систем газоснабжения должно постоянно осуществляется прогнозирование вероятности возникновения аварий, катастроф.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Требования, нормы, правила и методика прогнозирования вероятности возникновения аварий, катастроф на объектах систем газоснабжения утверждаются федеральным органом исполнительной власти, специально уполномоченным в области промышленной безопасности.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Организация-собственник системы газоснабжения кроме мер, предусмотренных законодательством Российской Федерации в области промышленной безопасности, обязана обеспечить на стадиях проектирования, строительства и эксплуатации объектов системы газоснабжения осуществление комплекса специальных мер по безопасному функционированию таких объектов, локализации и уменьшению последствий аварий, катастроф.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Организация-собственник опасного объекта системы газоснабжения обеспечивает его готовность  к локализации потенциальных аварий, катастроф, ликвидации последствий  в случае их возникновения посредством осуществления следующих мероприятий: </w:t>
      </w:r>
    </w:p>
    <w:p w:rsidR="00392445" w:rsidRPr="00392445" w:rsidRDefault="00392445" w:rsidP="005D0979">
      <w:pPr>
        <w:widowControl w:val="0"/>
        <w:numPr>
          <w:ilvl w:val="0"/>
          <w:numId w:val="43"/>
        </w:numPr>
        <w:tabs>
          <w:tab w:val="left" w:pos="9781"/>
        </w:tabs>
        <w:autoSpaceDE w:val="0"/>
        <w:autoSpaceDN w:val="0"/>
        <w:adjustRightInd w:val="0"/>
        <w:spacing w:after="0" w:line="240" w:lineRule="auto"/>
        <w:ind w:left="709" w:hanging="425"/>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создает аварийно-спасательную службу или привлекает на условиях договоров соответствующие специализированные службы; </w:t>
      </w:r>
    </w:p>
    <w:p w:rsidR="00392445" w:rsidRPr="00392445" w:rsidRDefault="00392445" w:rsidP="005D0979">
      <w:pPr>
        <w:widowControl w:val="0"/>
        <w:numPr>
          <w:ilvl w:val="0"/>
          <w:numId w:val="43"/>
        </w:numPr>
        <w:tabs>
          <w:tab w:val="left" w:pos="9781"/>
        </w:tabs>
        <w:autoSpaceDE w:val="0"/>
        <w:autoSpaceDN w:val="0"/>
        <w:adjustRightInd w:val="0"/>
        <w:spacing w:after="0" w:line="240" w:lineRule="auto"/>
        <w:ind w:left="709" w:hanging="425"/>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осуществляет разработку планов локализации потенциальных аварий, катастроф, ликвидации их последствий; </w:t>
      </w:r>
    </w:p>
    <w:p w:rsidR="00392445" w:rsidRPr="00392445" w:rsidRDefault="00392445" w:rsidP="005D0979">
      <w:pPr>
        <w:widowControl w:val="0"/>
        <w:numPr>
          <w:ilvl w:val="0"/>
          <w:numId w:val="43"/>
        </w:numPr>
        <w:tabs>
          <w:tab w:val="left" w:pos="9781"/>
        </w:tabs>
        <w:autoSpaceDE w:val="0"/>
        <w:autoSpaceDN w:val="0"/>
        <w:adjustRightInd w:val="0"/>
        <w:spacing w:after="0" w:line="240" w:lineRule="auto"/>
        <w:ind w:left="709" w:hanging="425"/>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создает инженерные системы контроля и предупреждения возникновения потенциальных аварий, катастроф, системы оповещения, связи и защиты; </w:t>
      </w:r>
    </w:p>
    <w:p w:rsidR="00392445" w:rsidRPr="00392445" w:rsidRDefault="00392445" w:rsidP="005D0979">
      <w:pPr>
        <w:widowControl w:val="0"/>
        <w:numPr>
          <w:ilvl w:val="0"/>
          <w:numId w:val="43"/>
        </w:numPr>
        <w:tabs>
          <w:tab w:val="left" w:pos="9781"/>
        </w:tabs>
        <w:autoSpaceDE w:val="0"/>
        <w:autoSpaceDN w:val="0"/>
        <w:adjustRightInd w:val="0"/>
        <w:spacing w:after="0" w:line="240" w:lineRule="auto"/>
        <w:ind w:left="709" w:hanging="425"/>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создает запасы материально-технических и иных средств; </w:t>
      </w:r>
    </w:p>
    <w:p w:rsidR="00392445" w:rsidRPr="00392445" w:rsidRDefault="00392445" w:rsidP="005D0979">
      <w:pPr>
        <w:widowControl w:val="0"/>
        <w:numPr>
          <w:ilvl w:val="0"/>
          <w:numId w:val="43"/>
        </w:numPr>
        <w:tabs>
          <w:tab w:val="left" w:pos="9781"/>
        </w:tabs>
        <w:autoSpaceDE w:val="0"/>
        <w:autoSpaceDN w:val="0"/>
        <w:adjustRightInd w:val="0"/>
        <w:spacing w:after="0" w:line="240" w:lineRule="auto"/>
        <w:ind w:left="709" w:hanging="425"/>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осуществляет подготовку работников опасного объекта системы газоснабжения к действиям по локализации потенциальных аварий, катастроф, ликвидации их последствий.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Перечень мероприятий по обеспечению готовности опасного объекта системы газоснабжения к локализации потенциальных аварий, катастроф, ликвидации их последствий разрабатывается организацией-собственником системы газоснабжения и согласуется с территориальным подразделением федерального органа исполнительной </w:t>
      </w:r>
      <w:r w:rsidRPr="00392445">
        <w:rPr>
          <w:rFonts w:ascii="Times New Roman" w:eastAsia="Times New Roman" w:hAnsi="Times New Roman" w:cs="Times New Roman"/>
          <w:bCs/>
          <w:sz w:val="25"/>
          <w:szCs w:val="25"/>
          <w:lang w:eastAsia="ru-RU"/>
        </w:rPr>
        <w:lastRenderedPageBreak/>
        <w:t xml:space="preserve">власти, специально уполномоченного в области промышленной безопасности.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В качестве мероприятий по предупреждению аварийных ситуаций предусматривается следующее: </w:t>
      </w:r>
    </w:p>
    <w:p w:rsidR="00392445" w:rsidRPr="00392445" w:rsidRDefault="00392445" w:rsidP="005D0979">
      <w:pPr>
        <w:widowControl w:val="0"/>
        <w:numPr>
          <w:ilvl w:val="0"/>
          <w:numId w:val="49"/>
        </w:numPr>
        <w:tabs>
          <w:tab w:val="left" w:pos="9781"/>
        </w:tabs>
        <w:autoSpaceDE w:val="0"/>
        <w:autoSpaceDN w:val="0"/>
        <w:adjustRightInd w:val="0"/>
        <w:spacing w:after="0" w:line="240" w:lineRule="auto"/>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контроль качества поступающих на строительство труб; </w:t>
      </w:r>
    </w:p>
    <w:p w:rsidR="00392445" w:rsidRPr="00392445" w:rsidRDefault="00392445" w:rsidP="005D0979">
      <w:pPr>
        <w:widowControl w:val="0"/>
        <w:numPr>
          <w:ilvl w:val="0"/>
          <w:numId w:val="49"/>
        </w:numPr>
        <w:tabs>
          <w:tab w:val="left" w:pos="9781"/>
        </w:tabs>
        <w:autoSpaceDE w:val="0"/>
        <w:autoSpaceDN w:val="0"/>
        <w:adjustRightInd w:val="0"/>
        <w:spacing w:after="0" w:line="240" w:lineRule="auto"/>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контроль сварных соединений; </w:t>
      </w:r>
    </w:p>
    <w:p w:rsidR="00392445" w:rsidRPr="00392445" w:rsidRDefault="00392445" w:rsidP="005D0979">
      <w:pPr>
        <w:widowControl w:val="0"/>
        <w:numPr>
          <w:ilvl w:val="0"/>
          <w:numId w:val="49"/>
        </w:numPr>
        <w:tabs>
          <w:tab w:val="left" w:pos="9781"/>
        </w:tabs>
        <w:autoSpaceDE w:val="0"/>
        <w:autoSpaceDN w:val="0"/>
        <w:adjustRightInd w:val="0"/>
        <w:spacing w:after="0" w:line="240" w:lineRule="auto"/>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испытание трубопроводов на герметичность; </w:t>
      </w:r>
    </w:p>
    <w:p w:rsidR="00392445" w:rsidRPr="00392445" w:rsidRDefault="00392445" w:rsidP="005D0979">
      <w:pPr>
        <w:widowControl w:val="0"/>
        <w:numPr>
          <w:ilvl w:val="0"/>
          <w:numId w:val="49"/>
        </w:numPr>
        <w:tabs>
          <w:tab w:val="left" w:pos="9781"/>
        </w:tabs>
        <w:autoSpaceDE w:val="0"/>
        <w:autoSpaceDN w:val="0"/>
        <w:adjustRightInd w:val="0"/>
        <w:spacing w:after="0" w:line="240" w:lineRule="auto"/>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постоянное обследование трассы выездными бригадами; </w:t>
      </w:r>
    </w:p>
    <w:p w:rsidR="00392445" w:rsidRPr="00392445" w:rsidRDefault="00392445" w:rsidP="005D0979">
      <w:pPr>
        <w:widowControl w:val="0"/>
        <w:numPr>
          <w:ilvl w:val="0"/>
          <w:numId w:val="49"/>
        </w:numPr>
        <w:tabs>
          <w:tab w:val="left" w:pos="9781"/>
        </w:tabs>
        <w:autoSpaceDE w:val="0"/>
        <w:autoSpaceDN w:val="0"/>
        <w:adjustRightInd w:val="0"/>
        <w:spacing w:after="0" w:line="240" w:lineRule="auto"/>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проведение ППР линейной части и </w:t>
      </w:r>
      <w:proofErr w:type="spellStart"/>
      <w:r w:rsidRPr="00392445">
        <w:rPr>
          <w:rFonts w:ascii="Times New Roman" w:eastAsia="Times New Roman" w:hAnsi="Times New Roman" w:cs="Times New Roman"/>
          <w:bCs/>
          <w:sz w:val="25"/>
          <w:szCs w:val="25"/>
          <w:lang w:eastAsia="ru-RU"/>
        </w:rPr>
        <w:t>КИПиА</w:t>
      </w:r>
      <w:proofErr w:type="spellEnd"/>
      <w:r w:rsidRPr="00392445">
        <w:rPr>
          <w:rFonts w:ascii="Times New Roman" w:eastAsia="Times New Roman" w:hAnsi="Times New Roman" w:cs="Times New Roman"/>
          <w:bCs/>
          <w:sz w:val="25"/>
          <w:szCs w:val="25"/>
          <w:lang w:eastAsia="ru-RU"/>
        </w:rPr>
        <w:t xml:space="preserve">. </w:t>
      </w:r>
      <w:r w:rsidRPr="00392445">
        <w:rPr>
          <w:rFonts w:ascii="Times New Roman" w:eastAsia="Times New Roman" w:hAnsi="Times New Roman" w:cs="Times New Roman"/>
          <w:bCs/>
          <w:sz w:val="25"/>
          <w:szCs w:val="25"/>
          <w:lang w:eastAsia="ru-RU"/>
        </w:rPr>
        <w:cr/>
      </w:r>
    </w:p>
    <w:p w:rsidR="00392445" w:rsidRPr="00392445" w:rsidRDefault="00392445" w:rsidP="00392445">
      <w:pPr>
        <w:widowControl w:val="0"/>
        <w:tabs>
          <w:tab w:val="left" w:pos="9781"/>
        </w:tabs>
        <w:autoSpaceDE w:val="0"/>
        <w:autoSpaceDN w:val="0"/>
        <w:adjustRightInd w:val="0"/>
        <w:spacing w:after="0" w:line="240" w:lineRule="auto"/>
        <w:ind w:left="567"/>
        <w:jc w:val="both"/>
        <w:rPr>
          <w:rFonts w:ascii="Times New Roman" w:eastAsia="Times New Roman" w:hAnsi="Times New Roman" w:cs="Times New Roman"/>
          <w:bCs/>
          <w:sz w:val="25"/>
          <w:szCs w:val="25"/>
          <w:lang w:eastAsia="ru-RU"/>
        </w:rPr>
      </w:pPr>
    </w:p>
    <w:p w:rsidR="00392445" w:rsidRPr="00392445" w:rsidRDefault="00392445" w:rsidP="00392445">
      <w:pPr>
        <w:tabs>
          <w:tab w:val="left" w:pos="9781"/>
        </w:tabs>
        <w:autoSpaceDE w:val="0"/>
        <w:autoSpaceDN w:val="0"/>
        <w:adjustRightInd w:val="0"/>
        <w:spacing w:after="120" w:line="240" w:lineRule="auto"/>
        <w:ind w:left="-426"/>
        <w:jc w:val="both"/>
        <w:rPr>
          <w:rFonts w:ascii="Times New Roman" w:eastAsia="Times New Roman" w:hAnsi="Times New Roman" w:cs="Times New Roman"/>
          <w:b/>
          <w:bCs/>
          <w:sz w:val="25"/>
          <w:szCs w:val="25"/>
          <w:lang w:eastAsia="ru-RU"/>
        </w:rPr>
      </w:pPr>
      <w:r w:rsidRPr="00392445">
        <w:rPr>
          <w:rFonts w:ascii="Times New Roman" w:eastAsia="Times New Roman" w:hAnsi="Times New Roman" w:cs="Times New Roman"/>
          <w:b/>
          <w:bCs/>
          <w:sz w:val="25"/>
          <w:szCs w:val="25"/>
          <w:lang w:eastAsia="ru-RU"/>
        </w:rPr>
        <w:t>5.6. Мероприятия и средства контроля состояния воздушного бассейна.</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Для осуществления контроля источников выбросов веществ в атмосферу используются следующие методы: инструментальный, инструментально-лабораторный, индикационный, расчетный, метод с использованием автоматических систем контроля.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Во всех технически возможных случаях контроль должен осуществляться инструментальным или инструментально-лабораторным методом. Индикационный метод должен использоваться для получения первичной информации об ориентировочных значениях концентраций загрязняющих веществ и качественной оценки уровня выбросов.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На проектируемом объекте нет организованных источников постоянных выбросов.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Контроль источников залповых выбросов (сбросные свечи) и неорганизованных (линейная часть) проводится инструментальными и расчетными методами.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Инструментальный метод выполняется путем прямых замеров с использованием специализированной измерительной аппаратуры. </w:t>
      </w:r>
      <w:r w:rsidRPr="00392445">
        <w:rPr>
          <w:rFonts w:ascii="Times New Roman" w:eastAsia="Times New Roman" w:hAnsi="Times New Roman" w:cs="Times New Roman"/>
          <w:bCs/>
          <w:sz w:val="25"/>
          <w:szCs w:val="25"/>
          <w:lang w:eastAsia="ru-RU"/>
        </w:rPr>
        <w:cr/>
      </w:r>
    </w:p>
    <w:p w:rsidR="00392445" w:rsidRPr="00392445" w:rsidRDefault="00392445" w:rsidP="00392445">
      <w:pPr>
        <w:widowControl w:val="0"/>
        <w:tabs>
          <w:tab w:val="left" w:pos="9781"/>
        </w:tabs>
        <w:autoSpaceDE w:val="0"/>
        <w:autoSpaceDN w:val="0"/>
        <w:adjustRightInd w:val="0"/>
        <w:spacing w:after="120" w:line="240" w:lineRule="auto"/>
        <w:ind w:left="-284" w:hanging="142"/>
        <w:jc w:val="both"/>
        <w:rPr>
          <w:rFonts w:ascii="Times New Roman" w:eastAsia="Times New Roman" w:hAnsi="Times New Roman" w:cs="Times New Roman"/>
          <w:b/>
          <w:bCs/>
          <w:sz w:val="25"/>
          <w:szCs w:val="25"/>
          <w:lang w:eastAsia="ru-RU"/>
        </w:rPr>
      </w:pPr>
      <w:r w:rsidRPr="00392445">
        <w:rPr>
          <w:rFonts w:ascii="Times New Roman" w:eastAsia="Times New Roman" w:hAnsi="Times New Roman" w:cs="Times New Roman"/>
          <w:b/>
          <w:bCs/>
          <w:sz w:val="25"/>
          <w:szCs w:val="25"/>
          <w:lang w:eastAsia="ru-RU"/>
        </w:rPr>
        <w:t>5.7.  Охрана поверхностных и подземных вод от истощения и загрязнения.</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Газопровод является герметизированной системой и загрязнения поверхностных и подземных вод не производит.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Для того чтобы проектируемый объект по возможности более полно удовлетворял требованиям экологии, предусматривается ряд мероприятий, направленных на предупреждение загрязнения водоемов, поверхностных и подземных вод.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К этим мероприятиям относятся: </w:t>
      </w:r>
    </w:p>
    <w:p w:rsidR="00392445" w:rsidRPr="00392445" w:rsidRDefault="00392445" w:rsidP="005D0979">
      <w:pPr>
        <w:widowControl w:val="0"/>
        <w:numPr>
          <w:ilvl w:val="0"/>
          <w:numId w:val="44"/>
        </w:numPr>
        <w:tabs>
          <w:tab w:val="left" w:pos="9781"/>
        </w:tabs>
        <w:autoSpaceDE w:val="0"/>
        <w:autoSpaceDN w:val="0"/>
        <w:adjustRightInd w:val="0"/>
        <w:spacing w:before="120" w:after="0" w:line="240" w:lineRule="auto"/>
        <w:ind w:left="714" w:hanging="35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обязательное соблюдение границ территорий, отводимых для производства СМР; </w:t>
      </w:r>
    </w:p>
    <w:p w:rsidR="00392445" w:rsidRPr="00392445" w:rsidRDefault="00392445" w:rsidP="005D0979">
      <w:pPr>
        <w:widowControl w:val="0"/>
        <w:numPr>
          <w:ilvl w:val="0"/>
          <w:numId w:val="44"/>
        </w:numPr>
        <w:tabs>
          <w:tab w:val="left" w:pos="9781"/>
        </w:tabs>
        <w:autoSpaceDE w:val="0"/>
        <w:autoSpaceDN w:val="0"/>
        <w:adjustRightInd w:val="0"/>
        <w:spacing w:after="0" w:line="240" w:lineRule="auto"/>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оснащение рабочих мест и строительных площадок контейнерами для строительных и бытовых отходов; </w:t>
      </w:r>
    </w:p>
    <w:p w:rsidR="00392445" w:rsidRPr="00392445" w:rsidRDefault="00392445" w:rsidP="005D0979">
      <w:pPr>
        <w:widowControl w:val="0"/>
        <w:numPr>
          <w:ilvl w:val="0"/>
          <w:numId w:val="44"/>
        </w:numPr>
        <w:tabs>
          <w:tab w:val="left" w:pos="9781"/>
        </w:tabs>
        <w:autoSpaceDE w:val="0"/>
        <w:autoSpaceDN w:val="0"/>
        <w:adjustRightInd w:val="0"/>
        <w:spacing w:after="120" w:line="240" w:lineRule="auto"/>
        <w:ind w:left="714" w:hanging="35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слив ГСМ в соответственно оборудованные емкости. </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При осуществлении всех предусмотренных выше мероприятий воздействие на водные ресурсы при строительстве и эксплуатации проектируемого газопровода будет минимальным. </w:t>
      </w:r>
      <w:r w:rsidRPr="00392445">
        <w:rPr>
          <w:rFonts w:ascii="Times New Roman" w:eastAsia="Times New Roman" w:hAnsi="Times New Roman" w:cs="Times New Roman"/>
          <w:bCs/>
          <w:sz w:val="25"/>
          <w:szCs w:val="25"/>
          <w:lang w:eastAsia="ru-RU"/>
        </w:rPr>
        <w:cr/>
      </w:r>
    </w:p>
    <w:p w:rsidR="00392445" w:rsidRPr="00392445" w:rsidRDefault="00392445" w:rsidP="005D0979">
      <w:pPr>
        <w:numPr>
          <w:ilvl w:val="0"/>
          <w:numId w:val="57"/>
        </w:numPr>
        <w:tabs>
          <w:tab w:val="left" w:pos="9781"/>
        </w:tabs>
        <w:autoSpaceDE w:val="0"/>
        <w:autoSpaceDN w:val="0"/>
        <w:adjustRightInd w:val="0"/>
        <w:spacing w:after="120" w:line="240" w:lineRule="auto"/>
        <w:ind w:left="-142" w:hanging="284"/>
        <w:jc w:val="both"/>
        <w:rPr>
          <w:rFonts w:ascii="Times New Roman" w:eastAsia="Times New Roman" w:hAnsi="Times New Roman" w:cs="Times New Roman"/>
          <w:b/>
          <w:bCs/>
          <w:sz w:val="25"/>
          <w:szCs w:val="25"/>
          <w:lang w:eastAsia="ru-RU"/>
        </w:rPr>
      </w:pPr>
      <w:r w:rsidRPr="00392445">
        <w:rPr>
          <w:rFonts w:ascii="Times New Roman" w:eastAsia="Times New Roman" w:hAnsi="Times New Roman" w:cs="Times New Roman"/>
          <w:b/>
          <w:sz w:val="25"/>
          <w:szCs w:val="25"/>
          <w:lang w:eastAsia="ru-RU"/>
        </w:rPr>
        <w:t>Оценка объемов капитальных вложений в строительство, реконструкцию и модернизацию объектов систем газоснабжения.</w:t>
      </w:r>
    </w:p>
    <w:p w:rsidR="00392445" w:rsidRPr="00392445" w:rsidRDefault="00392445" w:rsidP="00392445">
      <w:pPr>
        <w:widowControl w:val="0"/>
        <w:tabs>
          <w:tab w:val="left" w:pos="9781"/>
        </w:tabs>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Оценка объемов капитальных вложений в строительство, реконструкцию и модернизацию объектов централизованных систем газоснабжения </w:t>
      </w:r>
      <w:r w:rsidRPr="00392445">
        <w:rPr>
          <w:rFonts w:ascii="Times New Roman" w:eastAsia="Times New Roman" w:hAnsi="Times New Roman" w:cs="Times New Roman"/>
          <w:bCs/>
          <w:color w:val="000000"/>
          <w:sz w:val="25"/>
          <w:szCs w:val="25"/>
          <w:lang w:eastAsia="ru-RU"/>
        </w:rPr>
        <w:t xml:space="preserve">разрабатываются на базовый год, а также по этапам Схемы газоснабжения сельского поселения Кармасанский сельсовет муниципального района Уфимский район с </w:t>
      </w:r>
      <w:proofErr w:type="spellStart"/>
      <w:r w:rsidRPr="00392445">
        <w:rPr>
          <w:rFonts w:ascii="Times New Roman" w:eastAsia="Times New Roman" w:hAnsi="Times New Roman" w:cs="Times New Roman"/>
          <w:bCs/>
          <w:color w:val="000000"/>
          <w:sz w:val="25"/>
          <w:szCs w:val="25"/>
          <w:lang w:eastAsia="ru-RU"/>
        </w:rPr>
        <w:t>учѐтом</w:t>
      </w:r>
      <w:proofErr w:type="spellEnd"/>
      <w:r w:rsidRPr="00392445">
        <w:rPr>
          <w:rFonts w:ascii="Times New Roman" w:eastAsia="Times New Roman" w:hAnsi="Times New Roman" w:cs="Times New Roman"/>
          <w:bCs/>
          <w:color w:val="000000"/>
          <w:sz w:val="25"/>
          <w:szCs w:val="25"/>
          <w:lang w:eastAsia="ru-RU"/>
        </w:rPr>
        <w:t xml:space="preserve"> индексов-дефляторов; на основе статистической базы данных разработчика по аналогичным проектам (с </w:t>
      </w:r>
      <w:proofErr w:type="spellStart"/>
      <w:r w:rsidRPr="00392445">
        <w:rPr>
          <w:rFonts w:ascii="Times New Roman" w:eastAsia="Times New Roman" w:hAnsi="Times New Roman" w:cs="Times New Roman"/>
          <w:bCs/>
          <w:color w:val="000000"/>
          <w:sz w:val="25"/>
          <w:szCs w:val="25"/>
          <w:lang w:eastAsia="ru-RU"/>
        </w:rPr>
        <w:t>учѐтом</w:t>
      </w:r>
      <w:proofErr w:type="spellEnd"/>
      <w:r w:rsidRPr="00392445">
        <w:rPr>
          <w:rFonts w:ascii="Times New Roman" w:eastAsia="Times New Roman" w:hAnsi="Times New Roman" w:cs="Times New Roman"/>
          <w:bCs/>
          <w:color w:val="000000"/>
          <w:sz w:val="25"/>
          <w:szCs w:val="25"/>
          <w:lang w:eastAsia="ru-RU"/>
        </w:rPr>
        <w:t xml:space="preserve"> климатических и экономических условий), базы данных аналогичных проектов</w:t>
      </w:r>
      <w:r w:rsidRPr="00392445">
        <w:rPr>
          <w:rFonts w:ascii="Times New Roman" w:eastAsia="Times New Roman" w:hAnsi="Times New Roman" w:cs="Times New Roman"/>
          <w:bCs/>
          <w:sz w:val="25"/>
          <w:szCs w:val="25"/>
          <w:lang w:eastAsia="ru-RU"/>
        </w:rPr>
        <w:t xml:space="preserve"> на официальном сайте www.zakupki.gov.ru, в соответствии с Государственными сметными нормативами «Укрупненные нормативы цены строительства» НЦС  81-02-15-2014 «Сети </w:t>
      </w:r>
      <w:r w:rsidRPr="00392445">
        <w:rPr>
          <w:rFonts w:ascii="Times New Roman" w:eastAsia="Times New Roman" w:hAnsi="Times New Roman" w:cs="Times New Roman"/>
          <w:bCs/>
          <w:sz w:val="25"/>
          <w:szCs w:val="25"/>
          <w:lang w:eastAsia="ru-RU"/>
        </w:rPr>
        <w:lastRenderedPageBreak/>
        <w:t>газоснабжения», утвержденными приказом Министерством строительства и жилищного-коммунального хозяйства РФ от 28 августа 2014 г. №506/</w:t>
      </w:r>
      <w:proofErr w:type="spellStart"/>
      <w:proofErr w:type="gramStart"/>
      <w:r w:rsidRPr="00392445">
        <w:rPr>
          <w:rFonts w:ascii="Times New Roman" w:eastAsia="Times New Roman" w:hAnsi="Times New Roman" w:cs="Times New Roman"/>
          <w:bCs/>
          <w:sz w:val="25"/>
          <w:szCs w:val="25"/>
          <w:lang w:eastAsia="ru-RU"/>
        </w:rPr>
        <w:t>пр</w:t>
      </w:r>
      <w:proofErr w:type="spellEnd"/>
      <w:proofErr w:type="gramEnd"/>
      <w:r w:rsidRPr="00392445">
        <w:rPr>
          <w:rFonts w:ascii="Times New Roman" w:eastAsia="Times New Roman" w:hAnsi="Times New Roman" w:cs="Times New Roman"/>
          <w:bCs/>
          <w:sz w:val="25"/>
          <w:szCs w:val="25"/>
          <w:lang w:eastAsia="ru-RU"/>
        </w:rPr>
        <w:t xml:space="preserve"> и Методическими рекомендациями по применению государственных сметных нормативов - укрупненных нормативов </w:t>
      </w:r>
      <w:proofErr w:type="gramStart"/>
      <w:r w:rsidRPr="00392445">
        <w:rPr>
          <w:rFonts w:ascii="Times New Roman" w:eastAsia="Times New Roman" w:hAnsi="Times New Roman" w:cs="Times New Roman"/>
          <w:bCs/>
          <w:sz w:val="25"/>
          <w:szCs w:val="25"/>
          <w:lang w:eastAsia="ru-RU"/>
        </w:rPr>
        <w:t>цены строительства различных видов объектов капитального строительства непроизводственного назначения</w:t>
      </w:r>
      <w:proofErr w:type="gramEnd"/>
      <w:r w:rsidRPr="00392445">
        <w:rPr>
          <w:rFonts w:ascii="Times New Roman" w:eastAsia="Times New Roman" w:hAnsi="Times New Roman" w:cs="Times New Roman"/>
          <w:bCs/>
          <w:sz w:val="25"/>
          <w:szCs w:val="25"/>
          <w:lang w:eastAsia="ru-RU"/>
        </w:rPr>
        <w:t xml:space="preserve"> и инженерной инфраструктуры, утвержденными приказом Министерством регионального развития РФ от 04 октября 2011 г. № 481. Также использовался Справочник базовых цен на проектные работы для строительства «Газооборудование и газоснабжение промышленных предприятий, зданий и сооружений. Наружное освещение».</w:t>
      </w:r>
    </w:p>
    <w:p w:rsidR="00392445" w:rsidRPr="00392445" w:rsidRDefault="00392445" w:rsidP="00392445">
      <w:pPr>
        <w:widowControl w:val="0"/>
        <w:tabs>
          <w:tab w:val="left" w:pos="9781"/>
        </w:tabs>
        <w:autoSpaceDE w:val="0"/>
        <w:autoSpaceDN w:val="0"/>
        <w:adjustRightInd w:val="0"/>
        <w:spacing w:before="120" w:after="120" w:line="240" w:lineRule="auto"/>
        <w:ind w:firstLine="720"/>
        <w:jc w:val="both"/>
        <w:rPr>
          <w:rFonts w:ascii="Times New Roman" w:eastAsia="Times New Roman" w:hAnsi="Times New Roman" w:cs="Times New Roman"/>
          <w:bCs/>
          <w:i/>
          <w:sz w:val="20"/>
          <w:szCs w:val="20"/>
          <w:lang w:eastAsia="ru-RU"/>
        </w:rPr>
      </w:pPr>
      <w:r w:rsidRPr="00392445">
        <w:rPr>
          <w:rFonts w:ascii="Times New Roman" w:eastAsia="Times New Roman" w:hAnsi="Times New Roman" w:cs="Times New Roman"/>
          <w:bCs/>
          <w:i/>
          <w:sz w:val="20"/>
          <w:szCs w:val="20"/>
          <w:lang w:eastAsia="ru-RU"/>
        </w:rPr>
        <w:t>Таблица: Приблизительный расчет капиталовложений в строительство, реконструкцию и модернизацию объектов систем газоснабжения.</w:t>
      </w:r>
    </w:p>
    <w:tbl>
      <w:tblPr>
        <w:tblW w:w="9606" w:type="dxa"/>
        <w:tblLayout w:type="fixed"/>
        <w:tblLook w:val="04A0" w:firstRow="1" w:lastRow="0" w:firstColumn="1" w:lastColumn="0" w:noHBand="0" w:noVBand="1"/>
      </w:tblPr>
      <w:tblGrid>
        <w:gridCol w:w="572"/>
        <w:gridCol w:w="4639"/>
        <w:gridCol w:w="1134"/>
        <w:gridCol w:w="1134"/>
        <w:gridCol w:w="993"/>
        <w:gridCol w:w="1134"/>
      </w:tblGrid>
      <w:tr w:rsidR="00392445" w:rsidRPr="00392445" w:rsidTr="00392445">
        <w:trPr>
          <w:trHeight w:val="110"/>
        </w:trPr>
        <w:tc>
          <w:tcPr>
            <w:tcW w:w="57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b/>
                <w:bCs/>
                <w:i/>
                <w:iCs/>
                <w:sz w:val="20"/>
                <w:szCs w:val="20"/>
              </w:rPr>
            </w:pPr>
            <w:r w:rsidRPr="00392445">
              <w:rPr>
                <w:rFonts w:ascii="Times New Roman" w:eastAsia="Times New Roman" w:hAnsi="Times New Roman" w:cs="Times New Roman"/>
                <w:b/>
                <w:bCs/>
                <w:i/>
                <w:iCs/>
                <w:sz w:val="20"/>
                <w:szCs w:val="20"/>
              </w:rPr>
              <w:t xml:space="preserve">№ </w:t>
            </w:r>
            <w:proofErr w:type="gramStart"/>
            <w:r w:rsidRPr="00392445">
              <w:rPr>
                <w:rFonts w:ascii="Times New Roman" w:eastAsia="Times New Roman" w:hAnsi="Times New Roman" w:cs="Times New Roman"/>
                <w:b/>
                <w:bCs/>
                <w:i/>
                <w:iCs/>
                <w:sz w:val="20"/>
                <w:szCs w:val="20"/>
              </w:rPr>
              <w:t>п</w:t>
            </w:r>
            <w:proofErr w:type="gramEnd"/>
            <w:r w:rsidRPr="00392445">
              <w:rPr>
                <w:rFonts w:ascii="Times New Roman" w:eastAsia="Times New Roman" w:hAnsi="Times New Roman" w:cs="Times New Roman"/>
                <w:b/>
                <w:bCs/>
                <w:i/>
                <w:iCs/>
                <w:sz w:val="20"/>
                <w:szCs w:val="20"/>
              </w:rPr>
              <w:t>/п</w:t>
            </w:r>
          </w:p>
        </w:tc>
        <w:tc>
          <w:tcPr>
            <w:tcW w:w="4639" w:type="dxa"/>
            <w:vMerge w:val="restart"/>
            <w:tcBorders>
              <w:top w:val="single" w:sz="4" w:space="0" w:color="auto"/>
              <w:left w:val="single" w:sz="4" w:space="0" w:color="auto"/>
              <w:bottom w:val="single" w:sz="4" w:space="0" w:color="000000"/>
              <w:right w:val="single" w:sz="4" w:space="0" w:color="000000"/>
            </w:tcBorders>
            <w:shd w:val="clear" w:color="auto" w:fill="C6D9F1" w:themeFill="text2" w:themeFillTint="33"/>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b/>
                <w:bCs/>
                <w:i/>
                <w:iCs/>
                <w:sz w:val="20"/>
                <w:szCs w:val="20"/>
              </w:rPr>
            </w:pPr>
            <w:r w:rsidRPr="00392445">
              <w:rPr>
                <w:rFonts w:ascii="Times New Roman" w:eastAsia="Times New Roman" w:hAnsi="Times New Roman" w:cs="Times New Roman"/>
                <w:b/>
                <w:bCs/>
                <w:i/>
                <w:iCs/>
                <w:sz w:val="20"/>
                <w:szCs w:val="20"/>
              </w:rPr>
              <w:t>Наименование мероприятий и объектов</w:t>
            </w:r>
          </w:p>
        </w:tc>
        <w:tc>
          <w:tcPr>
            <w:tcW w:w="4395" w:type="dxa"/>
            <w:gridSpan w:val="4"/>
            <w:tcBorders>
              <w:top w:val="single" w:sz="4" w:space="0" w:color="auto"/>
              <w:left w:val="nil"/>
              <w:bottom w:val="single" w:sz="4" w:space="0" w:color="auto"/>
              <w:right w:val="single" w:sz="4" w:space="0" w:color="auto"/>
            </w:tcBorders>
            <w:shd w:val="clear" w:color="auto" w:fill="C6D9F1" w:themeFill="text2" w:themeFillTint="33"/>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b/>
                <w:bCs/>
                <w:i/>
                <w:iCs/>
                <w:sz w:val="20"/>
                <w:szCs w:val="20"/>
              </w:rPr>
            </w:pPr>
            <w:r w:rsidRPr="00392445">
              <w:rPr>
                <w:rFonts w:ascii="Times New Roman" w:eastAsia="Times New Roman" w:hAnsi="Times New Roman" w:cs="Times New Roman"/>
                <w:b/>
                <w:bCs/>
                <w:i/>
                <w:iCs/>
                <w:sz w:val="20"/>
                <w:szCs w:val="20"/>
              </w:rPr>
              <w:t xml:space="preserve">Необходимый объем вложений, </w:t>
            </w:r>
            <w:proofErr w:type="spellStart"/>
            <w:r w:rsidRPr="00392445">
              <w:rPr>
                <w:rFonts w:ascii="Times New Roman" w:eastAsia="Times New Roman" w:hAnsi="Times New Roman" w:cs="Times New Roman"/>
                <w:b/>
                <w:bCs/>
                <w:i/>
                <w:iCs/>
                <w:sz w:val="20"/>
                <w:szCs w:val="20"/>
              </w:rPr>
              <w:t>тыс</w:t>
            </w:r>
            <w:proofErr w:type="gramStart"/>
            <w:r w:rsidRPr="00392445">
              <w:rPr>
                <w:rFonts w:ascii="Times New Roman" w:eastAsia="Times New Roman" w:hAnsi="Times New Roman" w:cs="Times New Roman"/>
                <w:b/>
                <w:bCs/>
                <w:i/>
                <w:iCs/>
                <w:sz w:val="20"/>
                <w:szCs w:val="20"/>
              </w:rPr>
              <w:t>.р</w:t>
            </w:r>
            <w:proofErr w:type="gramEnd"/>
            <w:r w:rsidRPr="00392445">
              <w:rPr>
                <w:rFonts w:ascii="Times New Roman" w:eastAsia="Times New Roman" w:hAnsi="Times New Roman" w:cs="Times New Roman"/>
                <w:b/>
                <w:bCs/>
                <w:i/>
                <w:iCs/>
                <w:sz w:val="20"/>
                <w:szCs w:val="20"/>
              </w:rPr>
              <w:t>уб</w:t>
            </w:r>
            <w:proofErr w:type="spellEnd"/>
            <w:r w:rsidRPr="00392445">
              <w:rPr>
                <w:rFonts w:ascii="Times New Roman" w:eastAsia="Times New Roman" w:hAnsi="Times New Roman" w:cs="Times New Roman"/>
                <w:b/>
                <w:bCs/>
                <w:i/>
                <w:iCs/>
                <w:sz w:val="20"/>
                <w:szCs w:val="20"/>
              </w:rPr>
              <w:t>.</w:t>
            </w:r>
          </w:p>
        </w:tc>
      </w:tr>
      <w:tr w:rsidR="00392445" w:rsidRPr="00392445" w:rsidTr="00392445">
        <w:trPr>
          <w:trHeight w:val="85"/>
        </w:trPr>
        <w:tc>
          <w:tcPr>
            <w:tcW w:w="572"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92445" w:rsidRPr="00392445" w:rsidRDefault="00392445" w:rsidP="00392445">
            <w:pPr>
              <w:tabs>
                <w:tab w:val="left" w:pos="9781"/>
              </w:tabs>
              <w:spacing w:after="0" w:line="240" w:lineRule="auto"/>
              <w:rPr>
                <w:rFonts w:ascii="Times New Roman" w:eastAsia="Times New Roman" w:hAnsi="Times New Roman" w:cs="Times New Roman"/>
                <w:b/>
                <w:bCs/>
                <w:i/>
                <w:iCs/>
                <w:sz w:val="20"/>
                <w:szCs w:val="20"/>
              </w:rPr>
            </w:pPr>
          </w:p>
        </w:tc>
        <w:tc>
          <w:tcPr>
            <w:tcW w:w="4639" w:type="dxa"/>
            <w:vMerge/>
            <w:tcBorders>
              <w:top w:val="single" w:sz="4" w:space="0" w:color="auto"/>
              <w:left w:val="single" w:sz="4" w:space="0" w:color="auto"/>
              <w:bottom w:val="single" w:sz="4" w:space="0" w:color="000000"/>
              <w:right w:val="single" w:sz="4" w:space="0" w:color="000000"/>
            </w:tcBorders>
            <w:shd w:val="clear" w:color="auto" w:fill="C6D9F1" w:themeFill="text2" w:themeFillTint="33"/>
            <w:vAlign w:val="center"/>
            <w:hideMark/>
          </w:tcPr>
          <w:p w:rsidR="00392445" w:rsidRPr="00392445" w:rsidRDefault="00392445" w:rsidP="00392445">
            <w:pPr>
              <w:tabs>
                <w:tab w:val="left" w:pos="9781"/>
              </w:tabs>
              <w:spacing w:after="0" w:line="240" w:lineRule="auto"/>
              <w:rPr>
                <w:rFonts w:ascii="Times New Roman" w:eastAsia="Times New Roman" w:hAnsi="Times New Roman" w:cs="Times New Roman"/>
                <w:b/>
                <w:bCs/>
                <w:i/>
                <w:iCs/>
                <w:sz w:val="20"/>
                <w:szCs w:val="20"/>
              </w:rPr>
            </w:pPr>
          </w:p>
        </w:tc>
        <w:tc>
          <w:tcPr>
            <w:tcW w:w="1134" w:type="dxa"/>
            <w:tcBorders>
              <w:top w:val="nil"/>
              <w:left w:val="nil"/>
              <w:bottom w:val="single" w:sz="4" w:space="0" w:color="auto"/>
              <w:right w:val="single" w:sz="4" w:space="0" w:color="auto"/>
            </w:tcBorders>
            <w:shd w:val="clear" w:color="auto" w:fill="C6D9F1" w:themeFill="text2" w:themeFillTint="33"/>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b/>
                <w:bCs/>
                <w:i/>
                <w:iCs/>
                <w:sz w:val="20"/>
                <w:szCs w:val="20"/>
              </w:rPr>
            </w:pPr>
            <w:r w:rsidRPr="00392445">
              <w:rPr>
                <w:rFonts w:ascii="Times New Roman" w:eastAsia="Times New Roman" w:hAnsi="Times New Roman" w:cs="Times New Roman"/>
                <w:b/>
                <w:bCs/>
                <w:i/>
                <w:iCs/>
                <w:sz w:val="20"/>
                <w:szCs w:val="20"/>
              </w:rPr>
              <w:t>всего</w:t>
            </w:r>
          </w:p>
        </w:tc>
        <w:tc>
          <w:tcPr>
            <w:tcW w:w="1134" w:type="dxa"/>
            <w:tcBorders>
              <w:top w:val="nil"/>
              <w:left w:val="nil"/>
              <w:bottom w:val="single" w:sz="4" w:space="0" w:color="auto"/>
              <w:right w:val="single" w:sz="4" w:space="0" w:color="auto"/>
            </w:tcBorders>
            <w:shd w:val="clear" w:color="auto" w:fill="C6D9F1" w:themeFill="text2" w:themeFillTint="33"/>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b/>
                <w:bCs/>
                <w:i/>
                <w:iCs/>
                <w:sz w:val="20"/>
                <w:szCs w:val="20"/>
              </w:rPr>
            </w:pPr>
            <w:r w:rsidRPr="00392445">
              <w:rPr>
                <w:rFonts w:ascii="Times New Roman" w:eastAsia="Times New Roman" w:hAnsi="Times New Roman" w:cs="Times New Roman"/>
                <w:b/>
                <w:bCs/>
                <w:i/>
                <w:iCs/>
                <w:sz w:val="20"/>
                <w:szCs w:val="20"/>
              </w:rPr>
              <w:t>I этап</w:t>
            </w:r>
          </w:p>
        </w:tc>
        <w:tc>
          <w:tcPr>
            <w:tcW w:w="993" w:type="dxa"/>
            <w:tcBorders>
              <w:top w:val="nil"/>
              <w:left w:val="nil"/>
              <w:bottom w:val="single" w:sz="4" w:space="0" w:color="auto"/>
              <w:right w:val="single" w:sz="4" w:space="0" w:color="auto"/>
            </w:tcBorders>
            <w:shd w:val="clear" w:color="auto" w:fill="C6D9F1" w:themeFill="text2" w:themeFillTint="33"/>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b/>
                <w:bCs/>
                <w:i/>
                <w:iCs/>
                <w:sz w:val="20"/>
                <w:szCs w:val="20"/>
              </w:rPr>
            </w:pPr>
            <w:r w:rsidRPr="00392445">
              <w:rPr>
                <w:rFonts w:ascii="Times New Roman" w:eastAsia="Times New Roman" w:hAnsi="Times New Roman" w:cs="Times New Roman"/>
                <w:b/>
                <w:bCs/>
                <w:i/>
                <w:iCs/>
                <w:sz w:val="20"/>
                <w:szCs w:val="20"/>
              </w:rPr>
              <w:t>II этап</w:t>
            </w:r>
          </w:p>
        </w:tc>
        <w:tc>
          <w:tcPr>
            <w:tcW w:w="1134" w:type="dxa"/>
            <w:tcBorders>
              <w:top w:val="nil"/>
              <w:left w:val="nil"/>
              <w:bottom w:val="single" w:sz="4" w:space="0" w:color="auto"/>
              <w:right w:val="single" w:sz="4" w:space="0" w:color="auto"/>
            </w:tcBorders>
            <w:shd w:val="clear" w:color="auto" w:fill="C6D9F1" w:themeFill="text2" w:themeFillTint="33"/>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b/>
                <w:bCs/>
                <w:i/>
                <w:iCs/>
                <w:sz w:val="20"/>
                <w:szCs w:val="20"/>
              </w:rPr>
            </w:pPr>
            <w:r w:rsidRPr="00392445">
              <w:rPr>
                <w:rFonts w:ascii="Times New Roman" w:eastAsia="Times New Roman" w:hAnsi="Times New Roman" w:cs="Times New Roman"/>
                <w:b/>
                <w:bCs/>
                <w:i/>
                <w:iCs/>
                <w:sz w:val="20"/>
                <w:szCs w:val="20"/>
              </w:rPr>
              <w:t>III этап</w:t>
            </w:r>
          </w:p>
        </w:tc>
      </w:tr>
      <w:tr w:rsidR="00392445" w:rsidRPr="00392445" w:rsidTr="00392445">
        <w:trPr>
          <w:trHeight w:val="273"/>
        </w:trPr>
        <w:tc>
          <w:tcPr>
            <w:tcW w:w="9606" w:type="dxa"/>
            <w:gridSpan w:val="6"/>
            <w:tcBorders>
              <w:top w:val="nil"/>
              <w:left w:val="single" w:sz="8" w:space="0" w:color="auto"/>
              <w:bottom w:val="single" w:sz="4" w:space="0" w:color="auto"/>
              <w:right w:val="single" w:sz="4" w:space="0" w:color="auto"/>
            </w:tcBorders>
            <w:shd w:val="clear" w:color="000000" w:fill="FFFFFF"/>
            <w:noWrap/>
            <w:vAlign w:val="center"/>
            <w:hideMark/>
          </w:tcPr>
          <w:p w:rsidR="00392445" w:rsidRPr="00392445" w:rsidRDefault="00392445" w:rsidP="00392445">
            <w:pPr>
              <w:widowControl w:val="0"/>
              <w:tabs>
                <w:tab w:val="left" w:pos="9781"/>
              </w:tabs>
              <w:autoSpaceDE w:val="0"/>
              <w:autoSpaceDN w:val="0"/>
              <w:adjustRightInd w:val="0"/>
              <w:spacing w:after="0" w:line="240" w:lineRule="auto"/>
              <w:jc w:val="center"/>
              <w:rPr>
                <w:rFonts w:ascii="Times New Roman" w:eastAsia="Times New Roman" w:hAnsi="Times New Roman" w:cs="Times New Roman"/>
                <w:bCs/>
                <w:color w:val="0070C0"/>
                <w:sz w:val="20"/>
                <w:szCs w:val="20"/>
                <w:lang w:eastAsia="ru-RU"/>
              </w:rPr>
            </w:pPr>
            <w:r w:rsidRPr="00392445">
              <w:rPr>
                <w:rFonts w:ascii="Times New Roman" w:eastAsia="Times New Roman" w:hAnsi="Times New Roman" w:cs="Times New Roman"/>
                <w:bCs/>
                <w:color w:val="0070C0"/>
                <w:sz w:val="20"/>
                <w:szCs w:val="20"/>
                <w:lang w:eastAsia="ru-RU"/>
              </w:rPr>
              <w:t>Мероприятия по реконструкции, модернизации и строительству объектов системы газоснабжения</w:t>
            </w:r>
            <w:r w:rsidRPr="00392445">
              <w:rPr>
                <w:rFonts w:ascii="Times New Roman" w:eastAsia="Times New Roman" w:hAnsi="Times New Roman" w:cs="Times New Roman"/>
                <w:color w:val="0070C0"/>
                <w:sz w:val="20"/>
                <w:szCs w:val="20"/>
                <w:lang w:eastAsia="ru-RU"/>
              </w:rPr>
              <w:t> </w:t>
            </w:r>
          </w:p>
        </w:tc>
      </w:tr>
      <w:tr w:rsidR="00392445" w:rsidRPr="00392445" w:rsidTr="00392445">
        <w:trPr>
          <w:trHeight w:val="383"/>
        </w:trPr>
        <w:tc>
          <w:tcPr>
            <w:tcW w:w="57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392445" w:rsidRPr="00392445" w:rsidRDefault="00392445" w:rsidP="00392445">
            <w:pPr>
              <w:tabs>
                <w:tab w:val="left" w:pos="9781"/>
              </w:tabs>
              <w:spacing w:after="0" w:line="240" w:lineRule="auto"/>
              <w:jc w:val="center"/>
              <w:rPr>
                <w:rFonts w:ascii="Calibri" w:eastAsia="Times New Roman" w:hAnsi="Calibri" w:cs="Calibri"/>
                <w:color w:val="000000"/>
                <w:sz w:val="20"/>
                <w:szCs w:val="20"/>
              </w:rPr>
            </w:pPr>
            <w:r w:rsidRPr="00392445">
              <w:rPr>
                <w:rFonts w:ascii="Calibri" w:eastAsia="Times New Roman" w:hAnsi="Calibri" w:cs="Calibri"/>
                <w:color w:val="000000"/>
                <w:sz w:val="20"/>
                <w:szCs w:val="20"/>
              </w:rPr>
              <w:t>1</w:t>
            </w:r>
          </w:p>
        </w:tc>
        <w:tc>
          <w:tcPr>
            <w:tcW w:w="4639" w:type="dxa"/>
            <w:tcBorders>
              <w:top w:val="single" w:sz="4" w:space="0" w:color="auto"/>
              <w:left w:val="nil"/>
              <w:bottom w:val="single" w:sz="4" w:space="0" w:color="auto"/>
              <w:right w:val="single" w:sz="4" w:space="0" w:color="000000"/>
            </w:tcBorders>
            <w:shd w:val="clear" w:color="000000" w:fill="FFFFFF"/>
            <w:vAlign w:val="center"/>
            <w:hideMark/>
          </w:tcPr>
          <w:p w:rsidR="00392445" w:rsidRPr="00392445" w:rsidRDefault="00392445" w:rsidP="00392445">
            <w:pPr>
              <w:tabs>
                <w:tab w:val="left" w:pos="9781"/>
              </w:tabs>
              <w:spacing w:after="0" w:line="240" w:lineRule="auto"/>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Разработка ПСД по реконструкции, модернизации и новому строительству сетей газоснабжения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10795,08</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10795,08</w:t>
            </w:r>
          </w:p>
        </w:tc>
        <w:tc>
          <w:tcPr>
            <w:tcW w:w="993"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color w:val="000000"/>
                <w:sz w:val="20"/>
                <w:szCs w:val="20"/>
              </w:rPr>
            </w:pPr>
          </w:p>
        </w:tc>
      </w:tr>
      <w:tr w:rsidR="00392445" w:rsidRPr="00392445" w:rsidTr="00392445">
        <w:trPr>
          <w:trHeight w:val="191"/>
        </w:trPr>
        <w:tc>
          <w:tcPr>
            <w:tcW w:w="57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392445" w:rsidRPr="00392445" w:rsidRDefault="00392445" w:rsidP="00392445">
            <w:pPr>
              <w:tabs>
                <w:tab w:val="left" w:pos="9781"/>
              </w:tabs>
              <w:spacing w:after="0" w:line="240" w:lineRule="auto"/>
              <w:jc w:val="center"/>
              <w:rPr>
                <w:rFonts w:ascii="Calibri" w:eastAsia="Times New Roman" w:hAnsi="Calibri" w:cs="Calibri"/>
                <w:color w:val="000000"/>
                <w:sz w:val="20"/>
                <w:szCs w:val="20"/>
              </w:rPr>
            </w:pPr>
            <w:r w:rsidRPr="00392445">
              <w:rPr>
                <w:rFonts w:ascii="Calibri" w:eastAsia="Times New Roman" w:hAnsi="Calibri" w:cs="Calibri"/>
                <w:color w:val="000000"/>
                <w:sz w:val="20"/>
                <w:szCs w:val="20"/>
              </w:rPr>
              <w:t>2</w:t>
            </w:r>
          </w:p>
        </w:tc>
        <w:tc>
          <w:tcPr>
            <w:tcW w:w="4639" w:type="dxa"/>
            <w:tcBorders>
              <w:top w:val="single" w:sz="4" w:space="0" w:color="auto"/>
              <w:left w:val="nil"/>
              <w:bottom w:val="single" w:sz="4" w:space="0" w:color="auto"/>
              <w:right w:val="single" w:sz="4" w:space="0" w:color="000000"/>
            </w:tcBorders>
            <w:shd w:val="clear" w:color="000000" w:fill="FFFFFF"/>
            <w:vAlign w:val="center"/>
            <w:hideMark/>
          </w:tcPr>
          <w:p w:rsidR="00392445" w:rsidRPr="00392445" w:rsidRDefault="00392445" w:rsidP="00392445">
            <w:pPr>
              <w:tabs>
                <w:tab w:val="left" w:pos="9781"/>
              </w:tabs>
              <w:spacing w:after="0" w:line="240" w:lineRule="auto"/>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Установка приборов контроля учета газа.</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3900</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color w:val="000000"/>
                <w:sz w:val="20"/>
                <w:szCs w:val="20"/>
              </w:rPr>
            </w:pPr>
            <w:r w:rsidRPr="00392445">
              <w:rPr>
                <w:rFonts w:ascii="Times New Roman" w:eastAsia="Times New Roman" w:hAnsi="Times New Roman" w:cs="Times New Roman"/>
                <w:color w:val="000000"/>
                <w:sz w:val="20"/>
                <w:szCs w:val="20"/>
              </w:rPr>
              <w:t>2100</w:t>
            </w:r>
          </w:p>
        </w:tc>
        <w:tc>
          <w:tcPr>
            <w:tcW w:w="993"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color w:val="000000"/>
                <w:sz w:val="20"/>
                <w:szCs w:val="20"/>
              </w:rPr>
            </w:pPr>
            <w:r w:rsidRPr="00392445">
              <w:rPr>
                <w:rFonts w:ascii="Times New Roman" w:eastAsia="Times New Roman" w:hAnsi="Times New Roman" w:cs="Times New Roman"/>
                <w:color w:val="000000"/>
                <w:sz w:val="20"/>
                <w:szCs w:val="20"/>
              </w:rPr>
              <w:t>1300 </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color w:val="000000"/>
                <w:sz w:val="20"/>
                <w:szCs w:val="20"/>
              </w:rPr>
            </w:pPr>
            <w:r w:rsidRPr="00392445">
              <w:rPr>
                <w:rFonts w:ascii="Times New Roman" w:eastAsia="Times New Roman" w:hAnsi="Times New Roman" w:cs="Times New Roman"/>
                <w:color w:val="000000"/>
                <w:sz w:val="20"/>
                <w:szCs w:val="20"/>
              </w:rPr>
              <w:t>700 </w:t>
            </w:r>
          </w:p>
        </w:tc>
      </w:tr>
      <w:tr w:rsidR="00392445" w:rsidRPr="00392445" w:rsidTr="00392445">
        <w:trPr>
          <w:trHeight w:val="379"/>
        </w:trPr>
        <w:tc>
          <w:tcPr>
            <w:tcW w:w="57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392445" w:rsidRPr="00392445" w:rsidRDefault="00392445" w:rsidP="00392445">
            <w:pPr>
              <w:tabs>
                <w:tab w:val="left" w:pos="9781"/>
              </w:tabs>
              <w:spacing w:after="0" w:line="240" w:lineRule="auto"/>
              <w:jc w:val="center"/>
              <w:rPr>
                <w:rFonts w:ascii="Calibri" w:eastAsia="Times New Roman" w:hAnsi="Calibri" w:cs="Calibri"/>
                <w:color w:val="000000"/>
                <w:sz w:val="20"/>
                <w:szCs w:val="20"/>
              </w:rPr>
            </w:pPr>
            <w:r w:rsidRPr="00392445">
              <w:rPr>
                <w:rFonts w:ascii="Calibri" w:eastAsia="Times New Roman" w:hAnsi="Calibri" w:cs="Calibri"/>
                <w:color w:val="000000"/>
                <w:sz w:val="20"/>
                <w:szCs w:val="20"/>
              </w:rPr>
              <w:t>3</w:t>
            </w:r>
          </w:p>
        </w:tc>
        <w:tc>
          <w:tcPr>
            <w:tcW w:w="4639" w:type="dxa"/>
            <w:tcBorders>
              <w:top w:val="single" w:sz="4" w:space="0" w:color="auto"/>
              <w:left w:val="nil"/>
              <w:bottom w:val="single" w:sz="4" w:space="0" w:color="auto"/>
              <w:right w:val="single" w:sz="4" w:space="0" w:color="000000"/>
            </w:tcBorders>
            <w:shd w:val="clear" w:color="auto" w:fill="auto"/>
            <w:vAlign w:val="center"/>
            <w:hideMark/>
          </w:tcPr>
          <w:p w:rsidR="00392445" w:rsidRPr="00392445" w:rsidRDefault="00392445" w:rsidP="00392445">
            <w:pPr>
              <w:tabs>
                <w:tab w:val="left" w:pos="9781"/>
              </w:tabs>
              <w:spacing w:after="0" w:line="240" w:lineRule="auto"/>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Организация и внедрение диспетчеризации и телемеханизации объектов системы газоснабжения поселения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3000</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color w:val="000000"/>
                <w:sz w:val="20"/>
                <w:szCs w:val="20"/>
              </w:rPr>
            </w:pPr>
            <w:r w:rsidRPr="00392445">
              <w:rPr>
                <w:rFonts w:ascii="Times New Roman" w:eastAsia="Times New Roman" w:hAnsi="Times New Roman" w:cs="Times New Roman"/>
                <w:color w:val="000000"/>
                <w:sz w:val="20"/>
                <w:szCs w:val="20"/>
              </w:rPr>
              <w:t>3000</w:t>
            </w:r>
          </w:p>
        </w:tc>
        <w:tc>
          <w:tcPr>
            <w:tcW w:w="993"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color w:val="000000"/>
                <w:sz w:val="20"/>
                <w:szCs w:val="20"/>
              </w:rPr>
            </w:pPr>
            <w:r w:rsidRPr="00392445">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color w:val="000000"/>
                <w:sz w:val="20"/>
                <w:szCs w:val="20"/>
              </w:rPr>
            </w:pPr>
            <w:r w:rsidRPr="00392445">
              <w:rPr>
                <w:rFonts w:ascii="Times New Roman" w:eastAsia="Times New Roman" w:hAnsi="Times New Roman" w:cs="Times New Roman"/>
                <w:color w:val="000000"/>
                <w:sz w:val="20"/>
                <w:szCs w:val="20"/>
              </w:rPr>
              <w:t> </w:t>
            </w:r>
          </w:p>
        </w:tc>
      </w:tr>
      <w:tr w:rsidR="00392445" w:rsidRPr="00392445" w:rsidTr="00392445">
        <w:trPr>
          <w:trHeight w:val="315"/>
        </w:trPr>
        <w:tc>
          <w:tcPr>
            <w:tcW w:w="57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392445" w:rsidRPr="00392445" w:rsidRDefault="00392445" w:rsidP="00392445">
            <w:pPr>
              <w:tabs>
                <w:tab w:val="left" w:pos="9781"/>
              </w:tabs>
              <w:spacing w:after="0" w:line="240" w:lineRule="auto"/>
              <w:jc w:val="center"/>
              <w:rPr>
                <w:rFonts w:ascii="Calibri" w:eastAsia="Times New Roman" w:hAnsi="Calibri" w:cs="Calibri"/>
                <w:color w:val="000000"/>
                <w:sz w:val="20"/>
                <w:szCs w:val="20"/>
              </w:rPr>
            </w:pPr>
            <w:r w:rsidRPr="00392445">
              <w:rPr>
                <w:rFonts w:ascii="Calibri" w:eastAsia="Times New Roman" w:hAnsi="Calibri" w:cs="Calibri"/>
                <w:color w:val="000000"/>
                <w:sz w:val="20"/>
                <w:szCs w:val="20"/>
              </w:rPr>
              <w:t>4</w:t>
            </w:r>
          </w:p>
        </w:tc>
        <w:tc>
          <w:tcPr>
            <w:tcW w:w="4639" w:type="dxa"/>
            <w:tcBorders>
              <w:top w:val="single" w:sz="4" w:space="0" w:color="auto"/>
              <w:left w:val="nil"/>
              <w:bottom w:val="single" w:sz="4" w:space="0" w:color="auto"/>
              <w:right w:val="single" w:sz="4" w:space="0" w:color="000000"/>
            </w:tcBorders>
            <w:shd w:val="clear" w:color="000000" w:fill="FFFFFF"/>
            <w:vAlign w:val="center"/>
            <w:hideMark/>
          </w:tcPr>
          <w:p w:rsidR="00392445" w:rsidRPr="00392445" w:rsidRDefault="00392445" w:rsidP="00392445">
            <w:pPr>
              <w:tabs>
                <w:tab w:val="left" w:pos="9781"/>
              </w:tabs>
              <w:spacing w:after="0" w:line="240" w:lineRule="auto"/>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 xml:space="preserve">Установка приборов контроля доступа посредством </w:t>
            </w:r>
            <w:proofErr w:type="spellStart"/>
            <w:r w:rsidRPr="00392445">
              <w:rPr>
                <w:rFonts w:ascii="Times New Roman" w:eastAsia="Times New Roman" w:hAnsi="Times New Roman" w:cs="Times New Roman"/>
                <w:sz w:val="20"/>
                <w:szCs w:val="20"/>
              </w:rPr>
              <w:t>jprs</w:t>
            </w:r>
            <w:proofErr w:type="spellEnd"/>
            <w:r w:rsidRPr="00392445">
              <w:rPr>
                <w:rFonts w:ascii="Times New Roman" w:eastAsia="Times New Roman" w:hAnsi="Times New Roman" w:cs="Times New Roman"/>
                <w:sz w:val="20"/>
                <w:szCs w:val="20"/>
              </w:rPr>
              <w:t xml:space="preserve"> передачи сигналов.</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1400</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color w:val="000000"/>
                <w:sz w:val="20"/>
                <w:szCs w:val="20"/>
              </w:rPr>
            </w:pPr>
            <w:r w:rsidRPr="00392445">
              <w:rPr>
                <w:rFonts w:ascii="Times New Roman" w:eastAsia="Times New Roman" w:hAnsi="Times New Roman" w:cs="Times New Roman"/>
                <w:color w:val="000000"/>
                <w:sz w:val="20"/>
                <w:szCs w:val="20"/>
              </w:rPr>
              <w:t>1400</w:t>
            </w:r>
          </w:p>
        </w:tc>
        <w:tc>
          <w:tcPr>
            <w:tcW w:w="993"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color w:val="000000"/>
                <w:sz w:val="20"/>
                <w:szCs w:val="20"/>
              </w:rPr>
            </w:pPr>
            <w:r w:rsidRPr="00392445">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color w:val="000000"/>
                <w:sz w:val="20"/>
                <w:szCs w:val="20"/>
              </w:rPr>
            </w:pPr>
            <w:r w:rsidRPr="00392445">
              <w:rPr>
                <w:rFonts w:ascii="Times New Roman" w:eastAsia="Times New Roman" w:hAnsi="Times New Roman" w:cs="Times New Roman"/>
                <w:color w:val="000000"/>
                <w:sz w:val="20"/>
                <w:szCs w:val="20"/>
              </w:rPr>
              <w:t> </w:t>
            </w:r>
          </w:p>
        </w:tc>
      </w:tr>
      <w:tr w:rsidR="00392445" w:rsidRPr="00392445" w:rsidTr="00392445">
        <w:trPr>
          <w:trHeight w:val="137"/>
        </w:trPr>
        <w:tc>
          <w:tcPr>
            <w:tcW w:w="57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392445" w:rsidRPr="00392445" w:rsidRDefault="00392445" w:rsidP="00392445">
            <w:pPr>
              <w:tabs>
                <w:tab w:val="left" w:pos="9781"/>
              </w:tabs>
              <w:spacing w:after="0" w:line="240" w:lineRule="auto"/>
              <w:jc w:val="center"/>
              <w:rPr>
                <w:rFonts w:ascii="Calibri" w:eastAsia="Times New Roman" w:hAnsi="Calibri" w:cs="Calibri"/>
                <w:color w:val="000000"/>
                <w:sz w:val="20"/>
                <w:szCs w:val="20"/>
              </w:rPr>
            </w:pPr>
            <w:r w:rsidRPr="00392445">
              <w:rPr>
                <w:rFonts w:ascii="Calibri" w:eastAsia="Times New Roman" w:hAnsi="Calibri" w:cs="Calibri"/>
                <w:color w:val="000000"/>
                <w:sz w:val="20"/>
                <w:szCs w:val="20"/>
              </w:rPr>
              <w:t>5</w:t>
            </w:r>
          </w:p>
        </w:tc>
        <w:tc>
          <w:tcPr>
            <w:tcW w:w="4639"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tabs>
                <w:tab w:val="left" w:pos="9781"/>
              </w:tabs>
              <w:spacing w:after="0" w:line="240" w:lineRule="auto"/>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Разведка недр (кол-во нас</w:t>
            </w:r>
            <w:proofErr w:type="gramStart"/>
            <w:r w:rsidRPr="00392445">
              <w:rPr>
                <w:rFonts w:ascii="Times New Roman" w:eastAsia="Times New Roman" w:hAnsi="Times New Roman" w:cs="Times New Roman"/>
                <w:sz w:val="20"/>
                <w:szCs w:val="20"/>
              </w:rPr>
              <w:t>.</w:t>
            </w:r>
            <w:proofErr w:type="gramEnd"/>
            <w:r w:rsidRPr="00392445">
              <w:rPr>
                <w:rFonts w:ascii="Times New Roman" w:eastAsia="Times New Roman" w:hAnsi="Times New Roman" w:cs="Times New Roman"/>
                <w:sz w:val="20"/>
                <w:szCs w:val="20"/>
              </w:rPr>
              <w:t xml:space="preserve"> </w:t>
            </w:r>
            <w:proofErr w:type="gramStart"/>
            <w:r w:rsidRPr="00392445">
              <w:rPr>
                <w:rFonts w:ascii="Times New Roman" w:eastAsia="Times New Roman" w:hAnsi="Times New Roman" w:cs="Times New Roman"/>
                <w:sz w:val="20"/>
                <w:szCs w:val="20"/>
              </w:rPr>
              <w:t>п</w:t>
            </w:r>
            <w:proofErr w:type="gramEnd"/>
            <w:r w:rsidRPr="00392445">
              <w:rPr>
                <w:rFonts w:ascii="Times New Roman" w:eastAsia="Times New Roman" w:hAnsi="Times New Roman" w:cs="Times New Roman"/>
                <w:sz w:val="20"/>
                <w:szCs w:val="20"/>
              </w:rPr>
              <w:t>унктов )</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1700</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1700</w:t>
            </w:r>
          </w:p>
        </w:tc>
        <w:tc>
          <w:tcPr>
            <w:tcW w:w="993"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color w:val="000000"/>
                <w:sz w:val="20"/>
                <w:szCs w:val="20"/>
              </w:rPr>
            </w:pPr>
            <w:r w:rsidRPr="00392445">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color w:val="000000"/>
                <w:sz w:val="20"/>
                <w:szCs w:val="20"/>
              </w:rPr>
            </w:pPr>
            <w:r w:rsidRPr="00392445">
              <w:rPr>
                <w:rFonts w:ascii="Times New Roman" w:eastAsia="Times New Roman" w:hAnsi="Times New Roman" w:cs="Times New Roman"/>
                <w:color w:val="000000"/>
                <w:sz w:val="20"/>
                <w:szCs w:val="20"/>
              </w:rPr>
              <w:t> </w:t>
            </w:r>
          </w:p>
        </w:tc>
      </w:tr>
      <w:tr w:rsidR="00392445" w:rsidRPr="00392445" w:rsidTr="00392445">
        <w:trPr>
          <w:trHeight w:val="137"/>
        </w:trPr>
        <w:tc>
          <w:tcPr>
            <w:tcW w:w="57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392445" w:rsidRPr="00392445" w:rsidRDefault="00392445" w:rsidP="00392445">
            <w:pPr>
              <w:tabs>
                <w:tab w:val="left" w:pos="9781"/>
              </w:tabs>
              <w:spacing w:after="0" w:line="240" w:lineRule="auto"/>
              <w:jc w:val="center"/>
              <w:rPr>
                <w:rFonts w:ascii="Calibri" w:eastAsia="Times New Roman" w:hAnsi="Calibri" w:cs="Calibri"/>
                <w:color w:val="000000"/>
                <w:sz w:val="20"/>
                <w:szCs w:val="20"/>
              </w:rPr>
            </w:pPr>
            <w:r w:rsidRPr="00392445">
              <w:rPr>
                <w:rFonts w:ascii="Calibri" w:eastAsia="Times New Roman" w:hAnsi="Calibri" w:cs="Calibri"/>
                <w:color w:val="000000"/>
                <w:sz w:val="20"/>
                <w:szCs w:val="20"/>
              </w:rPr>
              <w:t>6</w:t>
            </w:r>
          </w:p>
        </w:tc>
        <w:tc>
          <w:tcPr>
            <w:tcW w:w="4639"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tabs>
                <w:tab w:val="left" w:pos="9781"/>
              </w:tabs>
              <w:spacing w:after="0" w:line="240" w:lineRule="auto"/>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Строительство ГРП (ШРП)</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sz w:val="20"/>
                <w:szCs w:val="20"/>
              </w:rPr>
            </w:pPr>
            <w:r w:rsidRPr="00392445">
              <w:rPr>
                <w:rFonts w:ascii="Times New Roman" w:eastAsia="Calibri" w:hAnsi="Times New Roman" w:cs="Times New Roman"/>
                <w:sz w:val="20"/>
                <w:szCs w:val="20"/>
              </w:rPr>
              <w:t>5010</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2200</w:t>
            </w:r>
          </w:p>
        </w:tc>
        <w:tc>
          <w:tcPr>
            <w:tcW w:w="993"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color w:val="000000"/>
                <w:sz w:val="20"/>
                <w:szCs w:val="20"/>
              </w:rPr>
            </w:pPr>
            <w:r w:rsidRPr="00392445">
              <w:rPr>
                <w:rFonts w:ascii="Times New Roman" w:eastAsia="Times New Roman" w:hAnsi="Times New Roman" w:cs="Times New Roman"/>
                <w:color w:val="000000"/>
                <w:sz w:val="20"/>
                <w:szCs w:val="20"/>
              </w:rPr>
              <w:t>2640</w:t>
            </w:r>
          </w:p>
        </w:tc>
      </w:tr>
      <w:tr w:rsidR="00392445" w:rsidRPr="00392445" w:rsidTr="00392445">
        <w:trPr>
          <w:trHeight w:val="160"/>
        </w:trPr>
        <w:tc>
          <w:tcPr>
            <w:tcW w:w="9606" w:type="dxa"/>
            <w:gridSpan w:val="6"/>
            <w:tcBorders>
              <w:top w:val="nil"/>
              <w:left w:val="single" w:sz="8" w:space="0" w:color="auto"/>
              <w:bottom w:val="single" w:sz="4" w:space="0" w:color="auto"/>
              <w:right w:val="single" w:sz="4" w:space="0" w:color="auto"/>
            </w:tcBorders>
            <w:shd w:val="clear" w:color="000000" w:fill="FFFFFF"/>
            <w:noWrap/>
            <w:vAlign w:val="center"/>
            <w:hideMark/>
          </w:tcPr>
          <w:p w:rsidR="00392445" w:rsidRPr="00392445" w:rsidRDefault="00392445" w:rsidP="00392445">
            <w:pPr>
              <w:widowControl w:val="0"/>
              <w:tabs>
                <w:tab w:val="left" w:pos="9781"/>
              </w:tabs>
              <w:autoSpaceDE w:val="0"/>
              <w:autoSpaceDN w:val="0"/>
              <w:adjustRightInd w:val="0"/>
              <w:spacing w:after="0" w:line="240" w:lineRule="auto"/>
              <w:jc w:val="center"/>
              <w:rPr>
                <w:rFonts w:ascii="Times New Roman" w:eastAsia="Times New Roman" w:hAnsi="Times New Roman" w:cs="Times New Roman"/>
                <w:bCs/>
                <w:color w:val="0070C0"/>
                <w:sz w:val="20"/>
                <w:szCs w:val="20"/>
                <w:lang w:eastAsia="ru-RU"/>
              </w:rPr>
            </w:pPr>
            <w:r w:rsidRPr="00392445">
              <w:rPr>
                <w:rFonts w:ascii="Times New Roman" w:eastAsia="Times New Roman" w:hAnsi="Times New Roman" w:cs="Times New Roman"/>
                <w:bCs/>
                <w:color w:val="0070C0"/>
                <w:sz w:val="20"/>
                <w:szCs w:val="20"/>
                <w:lang w:eastAsia="ru-RU"/>
              </w:rPr>
              <w:t>Мероприятия по реконструкции и модернизации сетей  газораспределения</w:t>
            </w:r>
          </w:p>
        </w:tc>
      </w:tr>
      <w:tr w:rsidR="00392445" w:rsidRPr="00392445" w:rsidTr="00392445">
        <w:trPr>
          <w:trHeight w:val="277"/>
        </w:trPr>
        <w:tc>
          <w:tcPr>
            <w:tcW w:w="57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392445" w:rsidRPr="00392445" w:rsidRDefault="00392445" w:rsidP="00392445">
            <w:pPr>
              <w:tabs>
                <w:tab w:val="left" w:pos="9781"/>
              </w:tabs>
              <w:spacing w:after="0" w:line="240" w:lineRule="auto"/>
              <w:jc w:val="center"/>
              <w:rPr>
                <w:rFonts w:ascii="Calibri" w:eastAsia="Times New Roman" w:hAnsi="Calibri" w:cs="Calibri"/>
                <w:sz w:val="20"/>
                <w:szCs w:val="20"/>
              </w:rPr>
            </w:pPr>
            <w:r w:rsidRPr="00392445">
              <w:rPr>
                <w:rFonts w:ascii="Calibri" w:eastAsia="Times New Roman" w:hAnsi="Calibri" w:cs="Calibri"/>
                <w:sz w:val="20"/>
                <w:szCs w:val="20"/>
              </w:rPr>
              <w:t>7</w:t>
            </w:r>
          </w:p>
        </w:tc>
        <w:tc>
          <w:tcPr>
            <w:tcW w:w="4639" w:type="dxa"/>
            <w:tcBorders>
              <w:top w:val="single" w:sz="4" w:space="0" w:color="auto"/>
              <w:left w:val="nil"/>
              <w:bottom w:val="single" w:sz="4" w:space="0" w:color="auto"/>
              <w:right w:val="single" w:sz="4" w:space="0" w:color="000000"/>
            </w:tcBorders>
            <w:shd w:val="clear" w:color="000000" w:fill="FFFFFF"/>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 xml:space="preserve">СМР по реконструкции газопровода, монтажу новых сетей, </w:t>
            </w:r>
            <w:proofErr w:type="gramStart"/>
            <w:r w:rsidRPr="00392445">
              <w:rPr>
                <w:rFonts w:ascii="Times New Roman" w:eastAsia="Times New Roman" w:hAnsi="Times New Roman" w:cs="Times New Roman"/>
                <w:sz w:val="20"/>
                <w:szCs w:val="20"/>
              </w:rPr>
              <w:t>км</w:t>
            </w:r>
            <w:proofErr w:type="gramEnd"/>
            <w:r w:rsidRPr="00392445">
              <w:rPr>
                <w:rFonts w:ascii="Times New Roman" w:eastAsia="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243071</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100961</w:t>
            </w:r>
          </w:p>
        </w:tc>
        <w:tc>
          <w:tcPr>
            <w:tcW w:w="993"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31462</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109646</w:t>
            </w:r>
          </w:p>
        </w:tc>
      </w:tr>
      <w:tr w:rsidR="00392445" w:rsidRPr="00392445" w:rsidTr="00392445">
        <w:trPr>
          <w:trHeight w:val="139"/>
        </w:trPr>
        <w:tc>
          <w:tcPr>
            <w:tcW w:w="57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 </w:t>
            </w:r>
          </w:p>
        </w:tc>
        <w:tc>
          <w:tcPr>
            <w:tcW w:w="4639"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tabs>
                <w:tab w:val="left" w:pos="9781"/>
                <w:tab w:val="left" w:pos="10600"/>
                <w:tab w:val="left" w:pos="10700"/>
              </w:tabs>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с. Кармасан</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127015</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36331</w:t>
            </w:r>
          </w:p>
        </w:tc>
        <w:tc>
          <w:tcPr>
            <w:tcW w:w="993"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15692</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79585</w:t>
            </w:r>
          </w:p>
        </w:tc>
      </w:tr>
      <w:tr w:rsidR="00392445" w:rsidRPr="00392445" w:rsidTr="00392445">
        <w:trPr>
          <w:trHeight w:val="186"/>
        </w:trPr>
        <w:tc>
          <w:tcPr>
            <w:tcW w:w="57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 </w:t>
            </w:r>
          </w:p>
        </w:tc>
        <w:tc>
          <w:tcPr>
            <w:tcW w:w="4639"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tabs>
                <w:tab w:val="left" w:pos="9781"/>
              </w:tabs>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 xml:space="preserve">д. </w:t>
            </w:r>
            <w:proofErr w:type="spellStart"/>
            <w:r w:rsidRPr="00392445">
              <w:rPr>
                <w:rFonts w:ascii="Times New Roman" w:eastAsia="Calibri" w:hAnsi="Times New Roman" w:cs="Times New Roman"/>
                <w:sz w:val="20"/>
                <w:szCs w:val="20"/>
              </w:rPr>
              <w:t>Асаново</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6150</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3025</w:t>
            </w:r>
          </w:p>
        </w:tc>
        <w:tc>
          <w:tcPr>
            <w:tcW w:w="993"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2900</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1102</w:t>
            </w:r>
          </w:p>
        </w:tc>
      </w:tr>
      <w:tr w:rsidR="00392445" w:rsidRPr="00392445" w:rsidTr="00392445">
        <w:trPr>
          <w:trHeight w:val="231"/>
        </w:trPr>
        <w:tc>
          <w:tcPr>
            <w:tcW w:w="57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 </w:t>
            </w:r>
          </w:p>
        </w:tc>
        <w:tc>
          <w:tcPr>
            <w:tcW w:w="4639"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tabs>
                <w:tab w:val="left" w:pos="9781"/>
              </w:tabs>
              <w:spacing w:after="0" w:line="240" w:lineRule="auto"/>
              <w:rPr>
                <w:rFonts w:ascii="Times New Roman" w:eastAsia="Calibri" w:hAnsi="Times New Roman" w:cs="Times New Roman"/>
                <w:sz w:val="20"/>
                <w:szCs w:val="20"/>
              </w:rPr>
            </w:pPr>
            <w:r w:rsidRPr="00392445">
              <w:rPr>
                <w:rFonts w:ascii="Times New Roman" w:eastAsia="Calibri" w:hAnsi="Times New Roman" w:cs="Times New Roman"/>
                <w:sz w:val="20"/>
                <w:szCs w:val="20"/>
              </w:rPr>
              <w:t>д. Юлушево</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201</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198</w:t>
            </w:r>
          </w:p>
        </w:tc>
        <w:tc>
          <w:tcPr>
            <w:tcW w:w="993"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80</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36</w:t>
            </w:r>
          </w:p>
        </w:tc>
      </w:tr>
      <w:tr w:rsidR="00392445" w:rsidRPr="00392445" w:rsidTr="00392445">
        <w:trPr>
          <w:trHeight w:val="125"/>
        </w:trPr>
        <w:tc>
          <w:tcPr>
            <w:tcW w:w="57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sz w:val="20"/>
                <w:szCs w:val="20"/>
              </w:rPr>
            </w:pPr>
            <w:r w:rsidRPr="00392445">
              <w:rPr>
                <w:rFonts w:ascii="Times New Roman" w:eastAsia="Times New Roman" w:hAnsi="Times New Roman" w:cs="Times New Roman"/>
                <w:sz w:val="20"/>
                <w:szCs w:val="20"/>
              </w:rPr>
              <w:t>8</w:t>
            </w:r>
          </w:p>
        </w:tc>
        <w:tc>
          <w:tcPr>
            <w:tcW w:w="4639"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tabs>
                <w:tab w:val="left" w:pos="9781"/>
              </w:tabs>
              <w:spacing w:after="0" w:line="240" w:lineRule="auto"/>
              <w:rPr>
                <w:rFonts w:ascii="Times New Roman" w:eastAsia="Calibri" w:hAnsi="Times New Roman" w:cs="Times New Roman"/>
                <w:sz w:val="20"/>
                <w:szCs w:val="20"/>
              </w:rPr>
            </w:pPr>
            <w:r w:rsidRPr="00392445">
              <w:rPr>
                <w:rFonts w:ascii="Times New Roman" w:eastAsia="Times New Roman" w:hAnsi="Times New Roman" w:cs="Times New Roman"/>
                <w:sz w:val="20"/>
                <w:szCs w:val="20"/>
              </w:rPr>
              <w:t>Формирование  ограждения зон санитарной охраны ГРП, ШРП (</w:t>
            </w:r>
            <w:r w:rsidRPr="00392445">
              <w:rPr>
                <w:rFonts w:ascii="Times New Roman" w:eastAsia="Times New Roman" w:hAnsi="Times New Roman" w:cs="Times New Roman"/>
                <w:b/>
                <w:bCs/>
                <w:sz w:val="20"/>
                <w:szCs w:val="20"/>
              </w:rPr>
              <w:t>кол-во</w:t>
            </w:r>
            <w:r w:rsidRPr="00392445">
              <w:rPr>
                <w:rFonts w:ascii="Times New Roman" w:eastAsia="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1200</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400</w:t>
            </w:r>
          </w:p>
        </w:tc>
        <w:tc>
          <w:tcPr>
            <w:tcW w:w="993"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400</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400</w:t>
            </w:r>
          </w:p>
        </w:tc>
      </w:tr>
      <w:tr w:rsidR="00392445" w:rsidRPr="00392445" w:rsidTr="00392445">
        <w:trPr>
          <w:trHeight w:val="92"/>
        </w:trPr>
        <w:tc>
          <w:tcPr>
            <w:tcW w:w="57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rsidR="00392445" w:rsidRPr="00392445" w:rsidRDefault="00392445" w:rsidP="00392445">
            <w:pPr>
              <w:tabs>
                <w:tab w:val="left" w:pos="9781"/>
              </w:tabs>
              <w:spacing w:after="0" w:line="240" w:lineRule="auto"/>
              <w:jc w:val="center"/>
              <w:rPr>
                <w:rFonts w:ascii="Calibri" w:eastAsia="Times New Roman" w:hAnsi="Calibri" w:cs="Calibri"/>
                <w:sz w:val="20"/>
                <w:szCs w:val="20"/>
              </w:rPr>
            </w:pPr>
            <w:r w:rsidRPr="00392445">
              <w:rPr>
                <w:rFonts w:ascii="Calibri" w:eastAsia="Times New Roman" w:hAnsi="Calibri" w:cs="Calibri"/>
                <w:sz w:val="20"/>
                <w:szCs w:val="20"/>
              </w:rPr>
              <w:t>9</w:t>
            </w:r>
          </w:p>
        </w:tc>
        <w:tc>
          <w:tcPr>
            <w:tcW w:w="4639" w:type="dxa"/>
            <w:tcBorders>
              <w:top w:val="nil"/>
              <w:left w:val="nil"/>
              <w:bottom w:val="single" w:sz="4" w:space="0" w:color="auto"/>
              <w:right w:val="single" w:sz="4" w:space="0" w:color="auto"/>
            </w:tcBorders>
            <w:shd w:val="clear" w:color="000000" w:fill="FFFFFF"/>
            <w:vAlign w:val="center"/>
            <w:hideMark/>
          </w:tcPr>
          <w:p w:rsidR="00392445" w:rsidRPr="00392445" w:rsidRDefault="00392445" w:rsidP="00392445">
            <w:pPr>
              <w:tabs>
                <w:tab w:val="left" w:pos="9781"/>
              </w:tabs>
              <w:spacing w:after="0" w:line="240" w:lineRule="auto"/>
              <w:rPr>
                <w:rFonts w:ascii="Times New Roman" w:eastAsia="Times New Roman" w:hAnsi="Times New Roman" w:cs="Times New Roman"/>
                <w:sz w:val="20"/>
                <w:szCs w:val="20"/>
              </w:rPr>
            </w:pPr>
            <w:proofErr w:type="spellStart"/>
            <w:r w:rsidRPr="00392445">
              <w:rPr>
                <w:rFonts w:ascii="Times New Roman" w:eastAsia="Times New Roman" w:hAnsi="Times New Roman" w:cs="Times New Roman"/>
                <w:sz w:val="20"/>
                <w:szCs w:val="20"/>
              </w:rPr>
              <w:t>Закольцовка</w:t>
            </w:r>
            <w:proofErr w:type="spellEnd"/>
            <w:r w:rsidRPr="00392445">
              <w:rPr>
                <w:rFonts w:ascii="Times New Roman" w:eastAsia="Times New Roman" w:hAnsi="Times New Roman" w:cs="Times New Roman"/>
                <w:sz w:val="20"/>
                <w:szCs w:val="20"/>
              </w:rPr>
              <w:t xml:space="preserve"> сетей газоснабжения, </w:t>
            </w:r>
            <w:proofErr w:type="gramStart"/>
            <w:r w:rsidRPr="00392445">
              <w:rPr>
                <w:rFonts w:ascii="Times New Roman" w:eastAsia="Times New Roman" w:hAnsi="Times New Roman" w:cs="Times New Roman"/>
                <w:sz w:val="20"/>
                <w:szCs w:val="20"/>
              </w:rPr>
              <w:t>км</w:t>
            </w:r>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3600</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r w:rsidRPr="00392445">
              <w:rPr>
                <w:rFonts w:ascii="Times New Roman" w:eastAsia="Calibri" w:hAnsi="Times New Roman" w:cs="Times New Roman"/>
                <w:color w:val="000000"/>
                <w:sz w:val="20"/>
                <w:szCs w:val="20"/>
              </w:rPr>
              <w:t>3600</w:t>
            </w:r>
          </w:p>
        </w:tc>
        <w:tc>
          <w:tcPr>
            <w:tcW w:w="993"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color w:val="000000"/>
                <w:sz w:val="20"/>
                <w:szCs w:val="20"/>
              </w:rPr>
            </w:pPr>
          </w:p>
        </w:tc>
      </w:tr>
      <w:tr w:rsidR="00392445" w:rsidRPr="00392445" w:rsidTr="00392445">
        <w:trPr>
          <w:trHeight w:val="119"/>
        </w:trPr>
        <w:tc>
          <w:tcPr>
            <w:tcW w:w="5211" w:type="dxa"/>
            <w:gridSpan w:val="2"/>
            <w:tcBorders>
              <w:top w:val="nil"/>
              <w:left w:val="single" w:sz="8" w:space="0" w:color="auto"/>
              <w:bottom w:val="single" w:sz="4" w:space="0" w:color="auto"/>
              <w:right w:val="single" w:sz="4" w:space="0" w:color="auto"/>
            </w:tcBorders>
            <w:shd w:val="clear" w:color="auto" w:fill="FFFFFF" w:themeFill="background1"/>
            <w:noWrap/>
            <w:vAlign w:val="center"/>
            <w:hideMark/>
          </w:tcPr>
          <w:p w:rsidR="00392445" w:rsidRPr="00392445" w:rsidRDefault="00392445" w:rsidP="00392445">
            <w:pPr>
              <w:tabs>
                <w:tab w:val="left" w:pos="9781"/>
              </w:tabs>
              <w:spacing w:after="0" w:line="240" w:lineRule="auto"/>
              <w:jc w:val="center"/>
              <w:rPr>
                <w:rFonts w:ascii="Times New Roman" w:eastAsia="Times New Roman" w:hAnsi="Times New Roman" w:cs="Times New Roman"/>
                <w:b/>
                <w:bCs/>
                <w:color w:val="0070C0"/>
                <w:sz w:val="20"/>
                <w:szCs w:val="20"/>
              </w:rPr>
            </w:pPr>
            <w:r w:rsidRPr="00392445">
              <w:rPr>
                <w:rFonts w:ascii="Times New Roman" w:eastAsia="Times New Roman" w:hAnsi="Times New Roman" w:cs="Times New Roman"/>
                <w:b/>
                <w:bCs/>
                <w:color w:val="0070C0"/>
                <w:sz w:val="20"/>
                <w:szCs w:val="20"/>
              </w:rPr>
              <w:t>Итого по газоснабжению</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b/>
                <w:bCs/>
                <w:color w:val="000000"/>
                <w:sz w:val="20"/>
                <w:szCs w:val="20"/>
              </w:rPr>
            </w:pPr>
            <w:r w:rsidRPr="00392445">
              <w:rPr>
                <w:rFonts w:ascii="Times New Roman" w:eastAsia="Calibri" w:hAnsi="Times New Roman" w:cs="Times New Roman"/>
                <w:b/>
                <w:bCs/>
                <w:color w:val="000000"/>
                <w:sz w:val="20"/>
                <w:szCs w:val="20"/>
              </w:rPr>
              <w:t>273676</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b/>
                <w:bCs/>
                <w:color w:val="000000"/>
                <w:sz w:val="20"/>
                <w:szCs w:val="20"/>
              </w:rPr>
            </w:pPr>
            <w:r w:rsidRPr="00392445">
              <w:rPr>
                <w:rFonts w:ascii="Times New Roman" w:eastAsia="Calibri" w:hAnsi="Times New Roman" w:cs="Times New Roman"/>
                <w:b/>
                <w:bCs/>
                <w:color w:val="000000"/>
                <w:sz w:val="20"/>
                <w:szCs w:val="20"/>
              </w:rPr>
              <w:t>126156</w:t>
            </w:r>
          </w:p>
        </w:tc>
        <w:tc>
          <w:tcPr>
            <w:tcW w:w="993"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b/>
                <w:bCs/>
                <w:color w:val="000000"/>
                <w:sz w:val="20"/>
                <w:szCs w:val="20"/>
              </w:rPr>
            </w:pPr>
            <w:r w:rsidRPr="00392445">
              <w:rPr>
                <w:rFonts w:ascii="Times New Roman" w:eastAsia="Calibri" w:hAnsi="Times New Roman" w:cs="Times New Roman"/>
                <w:b/>
                <w:bCs/>
                <w:color w:val="000000"/>
                <w:sz w:val="20"/>
                <w:szCs w:val="20"/>
              </w:rPr>
              <w:t>33162</w:t>
            </w:r>
          </w:p>
        </w:tc>
        <w:tc>
          <w:tcPr>
            <w:tcW w:w="1134" w:type="dxa"/>
            <w:tcBorders>
              <w:top w:val="nil"/>
              <w:left w:val="nil"/>
              <w:bottom w:val="single" w:sz="4" w:space="0" w:color="auto"/>
              <w:right w:val="single" w:sz="4" w:space="0" w:color="auto"/>
            </w:tcBorders>
            <w:shd w:val="clear" w:color="000000" w:fill="FFFFFF"/>
            <w:noWrap/>
            <w:vAlign w:val="center"/>
            <w:hideMark/>
          </w:tcPr>
          <w:p w:rsidR="00392445" w:rsidRPr="00392445" w:rsidRDefault="00392445" w:rsidP="00392445">
            <w:pPr>
              <w:tabs>
                <w:tab w:val="left" w:pos="9781"/>
              </w:tabs>
              <w:spacing w:after="0" w:line="240" w:lineRule="auto"/>
              <w:jc w:val="center"/>
              <w:rPr>
                <w:rFonts w:ascii="Times New Roman" w:eastAsia="Calibri" w:hAnsi="Times New Roman" w:cs="Times New Roman"/>
                <w:b/>
                <w:bCs/>
                <w:color w:val="000000"/>
                <w:sz w:val="20"/>
                <w:szCs w:val="20"/>
              </w:rPr>
            </w:pPr>
            <w:r w:rsidRPr="00392445">
              <w:rPr>
                <w:rFonts w:ascii="Times New Roman" w:eastAsia="Calibri" w:hAnsi="Times New Roman" w:cs="Times New Roman"/>
                <w:b/>
                <w:bCs/>
                <w:color w:val="000000"/>
                <w:sz w:val="20"/>
                <w:szCs w:val="20"/>
              </w:rPr>
              <w:t>11338</w:t>
            </w:r>
          </w:p>
        </w:tc>
      </w:tr>
    </w:tbl>
    <w:p w:rsidR="00392445" w:rsidRPr="00392445" w:rsidRDefault="00392445" w:rsidP="00392445">
      <w:pPr>
        <w:widowControl w:val="0"/>
        <w:tabs>
          <w:tab w:val="left" w:pos="9781"/>
        </w:tabs>
        <w:autoSpaceDE w:val="0"/>
        <w:autoSpaceDN w:val="0"/>
        <w:adjustRightInd w:val="0"/>
        <w:spacing w:before="120" w:after="0" w:line="240" w:lineRule="auto"/>
        <w:ind w:left="-426" w:firstLine="426"/>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Следует отметить, что Схема газоснабжения является </w:t>
      </w:r>
      <w:proofErr w:type="spellStart"/>
      <w:r w:rsidRPr="00392445">
        <w:rPr>
          <w:rFonts w:ascii="Times New Roman" w:eastAsia="Times New Roman" w:hAnsi="Times New Roman" w:cs="Times New Roman"/>
          <w:bCs/>
          <w:sz w:val="25"/>
          <w:szCs w:val="25"/>
          <w:lang w:eastAsia="ru-RU"/>
        </w:rPr>
        <w:t>предпроектным</w:t>
      </w:r>
      <w:proofErr w:type="spellEnd"/>
      <w:r w:rsidRPr="00392445">
        <w:rPr>
          <w:rFonts w:ascii="Times New Roman" w:eastAsia="Times New Roman" w:hAnsi="Times New Roman" w:cs="Times New Roman"/>
          <w:bCs/>
          <w:sz w:val="25"/>
          <w:szCs w:val="25"/>
          <w:lang w:eastAsia="ru-RU"/>
        </w:rPr>
        <w:t xml:space="preserve"> документом, на основании которого осуществляется развитие системы газоснабжения сельского поселения </w:t>
      </w:r>
      <w:r w:rsidRPr="00392445">
        <w:rPr>
          <w:rFonts w:ascii="Times New Roman" w:eastAsia="Times New Roman" w:hAnsi="Times New Roman" w:cs="Times New Roman"/>
          <w:bCs/>
          <w:color w:val="000000"/>
          <w:sz w:val="25"/>
          <w:szCs w:val="25"/>
          <w:lang w:eastAsia="ru-RU"/>
        </w:rPr>
        <w:t xml:space="preserve">Кармасанский сельсовет муниципального района Уфимский район. </w:t>
      </w:r>
      <w:proofErr w:type="gramStart"/>
      <w:r w:rsidRPr="00392445">
        <w:rPr>
          <w:rFonts w:ascii="Times New Roman" w:eastAsia="Times New Roman" w:hAnsi="Times New Roman" w:cs="Times New Roman"/>
          <w:bCs/>
          <w:color w:val="000000"/>
          <w:sz w:val="25"/>
          <w:szCs w:val="25"/>
          <w:lang w:eastAsia="ru-RU"/>
        </w:rPr>
        <w:t>Стоимость реализации мероприятий по развитию системы газоснабжения, указанная в схеме газоснабжения, определяется</w:t>
      </w:r>
      <w:r w:rsidRPr="00392445">
        <w:rPr>
          <w:rFonts w:ascii="Times New Roman" w:eastAsia="Times New Roman" w:hAnsi="Times New Roman" w:cs="Times New Roman"/>
          <w:bCs/>
          <w:sz w:val="25"/>
          <w:szCs w:val="25"/>
          <w:lang w:eastAsia="ru-RU"/>
        </w:rPr>
        <w:t xml:space="preserve"> по укрупненным показателям и в результате разработки проектов может быть существенно скорректирована по влиянием различных факторов: условий прокладки газопроводов, сроков строительства, сложности прокладки газопроводов в границах земельных участков, насыщенных инженерными коммуникациями и инфраструктурными объектами, характера грунтов </w:t>
      </w:r>
      <w:proofErr w:type="spellStart"/>
      <w:r w:rsidRPr="00392445">
        <w:rPr>
          <w:rFonts w:ascii="Times New Roman" w:eastAsia="Times New Roman" w:hAnsi="Times New Roman" w:cs="Times New Roman"/>
          <w:bCs/>
          <w:sz w:val="25"/>
          <w:szCs w:val="25"/>
          <w:lang w:eastAsia="ru-RU"/>
        </w:rPr>
        <w:t>вместах</w:t>
      </w:r>
      <w:proofErr w:type="spellEnd"/>
      <w:r w:rsidRPr="00392445">
        <w:rPr>
          <w:rFonts w:ascii="Times New Roman" w:eastAsia="Times New Roman" w:hAnsi="Times New Roman" w:cs="Times New Roman"/>
          <w:bCs/>
          <w:sz w:val="25"/>
          <w:szCs w:val="25"/>
          <w:lang w:eastAsia="ru-RU"/>
        </w:rPr>
        <w:t xml:space="preserve"> прокладки, трассировки газопроводов и т.д.</w:t>
      </w:r>
      <w:proofErr w:type="gramEnd"/>
    </w:p>
    <w:p w:rsidR="00392445" w:rsidRPr="00392445" w:rsidRDefault="00392445" w:rsidP="00392445">
      <w:pPr>
        <w:widowControl w:val="0"/>
        <w:tabs>
          <w:tab w:val="left" w:pos="9781"/>
        </w:tabs>
        <w:autoSpaceDE w:val="0"/>
        <w:autoSpaceDN w:val="0"/>
        <w:adjustRightInd w:val="0"/>
        <w:spacing w:after="0" w:line="240" w:lineRule="auto"/>
        <w:ind w:left="-425" w:firstLine="425"/>
        <w:jc w:val="both"/>
        <w:rPr>
          <w:rFonts w:ascii="Times New Roman" w:eastAsia="Times New Roman" w:hAnsi="Times New Roman" w:cs="Arial"/>
          <w:color w:val="000000"/>
          <w:sz w:val="25"/>
          <w:szCs w:val="25"/>
          <w:lang w:eastAsia="ru-RU"/>
        </w:rPr>
      </w:pPr>
      <w:r w:rsidRPr="00392445">
        <w:rPr>
          <w:rFonts w:ascii="Times New Roman" w:eastAsia="Times New Roman" w:hAnsi="Times New Roman" w:cs="Arial"/>
          <w:sz w:val="25"/>
          <w:szCs w:val="25"/>
          <w:lang w:eastAsia="ru-RU"/>
        </w:rPr>
        <w:t xml:space="preserve">Проектирование и строительно-монтажные работы объектов газоснабжения осуществляются за счет средств местного бюджета, бюджета Уфимского муниципального района, средств республиканского бюджета, а также средств частных инвесторов. </w:t>
      </w:r>
    </w:p>
    <w:p w:rsidR="00392445" w:rsidRPr="00392445" w:rsidRDefault="00392445" w:rsidP="00392445">
      <w:pPr>
        <w:widowControl w:val="0"/>
        <w:tabs>
          <w:tab w:val="left" w:pos="9781"/>
        </w:tabs>
        <w:autoSpaceDE w:val="0"/>
        <w:autoSpaceDN w:val="0"/>
        <w:adjustRightInd w:val="0"/>
        <w:spacing w:after="0" w:line="240" w:lineRule="auto"/>
        <w:ind w:left="-425" w:firstLine="425"/>
        <w:jc w:val="both"/>
        <w:rPr>
          <w:rFonts w:ascii="Times New Roman" w:eastAsia="Times New Roman" w:hAnsi="Times New Roman" w:cs="Arial"/>
          <w:color w:val="000000"/>
          <w:sz w:val="25"/>
          <w:szCs w:val="25"/>
          <w:lang w:eastAsia="ru-RU"/>
        </w:rPr>
      </w:pPr>
      <w:proofErr w:type="spellStart"/>
      <w:r w:rsidRPr="00392445">
        <w:rPr>
          <w:rFonts w:ascii="Times New Roman" w:eastAsia="Times New Roman" w:hAnsi="Times New Roman" w:cs="Arial"/>
          <w:color w:val="000000"/>
          <w:sz w:val="25"/>
          <w:szCs w:val="25"/>
          <w:lang w:eastAsia="ru-RU"/>
        </w:rPr>
        <w:t>Софинансирование</w:t>
      </w:r>
      <w:proofErr w:type="spellEnd"/>
      <w:r w:rsidRPr="00392445">
        <w:rPr>
          <w:rFonts w:ascii="Times New Roman" w:eastAsia="Times New Roman" w:hAnsi="Times New Roman" w:cs="Arial"/>
          <w:color w:val="000000"/>
          <w:sz w:val="25"/>
          <w:szCs w:val="25"/>
          <w:lang w:eastAsia="ru-RU"/>
        </w:rPr>
        <w:t xml:space="preserve"> расходов дает возможность снизить нагрузку на местный бюджет, что в свою очередь позволяет реализовать большее количество мероприятий, направленных на развитие коммунальной инфраструктуры.</w:t>
      </w:r>
    </w:p>
    <w:p w:rsidR="00392445" w:rsidRPr="00392445" w:rsidRDefault="00392445" w:rsidP="00392445">
      <w:pPr>
        <w:tabs>
          <w:tab w:val="left" w:pos="9781"/>
        </w:tabs>
        <w:autoSpaceDE w:val="0"/>
        <w:autoSpaceDN w:val="0"/>
        <w:adjustRightInd w:val="0"/>
        <w:spacing w:after="0" w:line="240" w:lineRule="auto"/>
        <w:ind w:left="-426" w:firstLine="426"/>
        <w:jc w:val="both"/>
        <w:rPr>
          <w:rFonts w:ascii="Times New Roman" w:eastAsia="Times New Roman" w:hAnsi="Times New Roman" w:cs="Times New Roman"/>
          <w:bCs/>
          <w:sz w:val="25"/>
          <w:szCs w:val="25"/>
          <w:lang w:eastAsia="ru-RU"/>
        </w:rPr>
      </w:pPr>
      <w:r w:rsidRPr="00392445">
        <w:rPr>
          <w:rFonts w:ascii="Times New Roman" w:eastAsia="Times New Roman" w:hAnsi="Times New Roman" w:cs="Arial"/>
          <w:color w:val="000000"/>
          <w:sz w:val="25"/>
          <w:szCs w:val="25"/>
          <w:shd w:val="clear" w:color="auto" w:fill="FFFFFF"/>
          <w:lang w:eastAsia="ru-RU"/>
        </w:rPr>
        <w:t xml:space="preserve">Реализация инвестиционных проектов по реконструкции (строительство распределительных газопроводов) с переводом на газ котельных позволит снизить себестоимость затрат на отопление за счет экономии средств, используемых для содержания и ремонта котельного оборудования, повысить надежность работы системы </w:t>
      </w:r>
      <w:r w:rsidRPr="00392445">
        <w:rPr>
          <w:rFonts w:ascii="Times New Roman" w:eastAsia="Times New Roman" w:hAnsi="Times New Roman" w:cs="Arial"/>
          <w:color w:val="000000"/>
          <w:sz w:val="25"/>
          <w:szCs w:val="25"/>
          <w:shd w:val="clear" w:color="auto" w:fill="FFFFFF"/>
          <w:lang w:eastAsia="ru-RU"/>
        </w:rPr>
        <w:lastRenderedPageBreak/>
        <w:t>теплоснабжения поселения, внедрять ресурсосберегающие технологии, повысить качество жизни населения,  улучшить экологическую обстановку поселения</w:t>
      </w:r>
    </w:p>
    <w:p w:rsidR="00392445" w:rsidRPr="00392445" w:rsidRDefault="00392445" w:rsidP="00392445">
      <w:pPr>
        <w:autoSpaceDE w:val="0"/>
        <w:autoSpaceDN w:val="0"/>
        <w:adjustRightInd w:val="0"/>
        <w:spacing w:after="0" w:line="240" w:lineRule="auto"/>
        <w:ind w:right="283" w:firstLine="720"/>
        <w:jc w:val="both"/>
        <w:rPr>
          <w:rFonts w:ascii="Times New Roman" w:eastAsia="Times New Roman" w:hAnsi="Times New Roman" w:cs="Times New Roman"/>
          <w:bCs/>
          <w:sz w:val="26"/>
          <w:szCs w:val="26"/>
          <w:lang w:eastAsia="ru-RU"/>
        </w:rPr>
      </w:pPr>
    </w:p>
    <w:p w:rsidR="00392445" w:rsidRPr="00392445" w:rsidRDefault="00392445" w:rsidP="005D0979">
      <w:pPr>
        <w:numPr>
          <w:ilvl w:val="0"/>
          <w:numId w:val="57"/>
        </w:numPr>
        <w:autoSpaceDE w:val="0"/>
        <w:autoSpaceDN w:val="0"/>
        <w:adjustRightInd w:val="0"/>
        <w:spacing w:after="120" w:line="240" w:lineRule="auto"/>
        <w:ind w:hanging="426"/>
        <w:jc w:val="both"/>
        <w:rPr>
          <w:rFonts w:ascii="Times New Roman" w:eastAsia="Times New Roman" w:hAnsi="Times New Roman" w:cs="Times New Roman"/>
          <w:b/>
          <w:bCs/>
          <w:color w:val="000000"/>
          <w:sz w:val="25"/>
          <w:szCs w:val="25"/>
          <w:lang w:eastAsia="ru-RU"/>
        </w:rPr>
      </w:pPr>
      <w:r w:rsidRPr="00392445">
        <w:rPr>
          <w:rFonts w:ascii="Times New Roman" w:eastAsia="Times New Roman" w:hAnsi="Times New Roman" w:cs="Times New Roman"/>
          <w:b/>
          <w:sz w:val="25"/>
          <w:szCs w:val="25"/>
          <w:lang w:eastAsia="ru-RU"/>
        </w:rPr>
        <w:t>Целевые показатели развития системы газоснабжения</w:t>
      </w:r>
    </w:p>
    <w:p w:rsidR="00392445" w:rsidRPr="00392445" w:rsidRDefault="00392445" w:rsidP="005D0979">
      <w:pPr>
        <w:numPr>
          <w:ilvl w:val="1"/>
          <w:numId w:val="57"/>
        </w:numPr>
        <w:autoSpaceDE w:val="0"/>
        <w:autoSpaceDN w:val="0"/>
        <w:adjustRightInd w:val="0"/>
        <w:spacing w:after="120" w:line="240" w:lineRule="auto"/>
        <w:ind w:left="1134"/>
        <w:jc w:val="both"/>
        <w:rPr>
          <w:rFonts w:ascii="Times New Roman" w:eastAsia="Times New Roman" w:hAnsi="Times New Roman" w:cs="Times New Roman"/>
          <w:b/>
          <w:bCs/>
          <w:color w:val="000000"/>
          <w:sz w:val="25"/>
          <w:szCs w:val="25"/>
          <w:lang w:eastAsia="ru-RU"/>
        </w:rPr>
      </w:pPr>
      <w:r w:rsidRPr="00392445">
        <w:rPr>
          <w:rFonts w:ascii="Times New Roman" w:eastAsia="Times New Roman" w:hAnsi="Times New Roman" w:cs="Times New Roman"/>
          <w:b/>
          <w:bCs/>
          <w:color w:val="000000"/>
          <w:sz w:val="25"/>
          <w:szCs w:val="25"/>
          <w:lang w:eastAsia="ru-RU"/>
        </w:rPr>
        <w:t>Основные направления, принципы, задачи и целевые показатели развития централизованной системы газоснабжения сельского поселения.</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color w:val="000000"/>
          <w:sz w:val="25"/>
          <w:szCs w:val="25"/>
          <w:lang w:eastAsia="ru-RU"/>
        </w:rPr>
        <w:t>Основные направления, принципы, задачи и целевые показатели развития централизованной системы газоснабжения сельского поселения Кармасанский сельсовет устанавливаются в целях реализации государственной политики в сфере газоснабжения, направленной на обеспечение охраны здоровья</w:t>
      </w:r>
      <w:r w:rsidRPr="00392445">
        <w:rPr>
          <w:rFonts w:ascii="Times New Roman" w:eastAsia="Times New Roman" w:hAnsi="Times New Roman" w:cs="Times New Roman"/>
          <w:bCs/>
          <w:sz w:val="25"/>
          <w:szCs w:val="25"/>
          <w:lang w:eastAsia="ru-RU"/>
        </w:rPr>
        <w:t xml:space="preserve"> населения и улучшения качества жизни населения путем обеспечения бесперебойного и качественного газоснабжения; повышение энергетической эффективности путем экономного потребления газа; обеспечение доступности газоснабжения для абонентов за счет повышения эффективности деятельности газоснабжающей организации, действующей в городе; обеспечение развития централизованной системы газоснабжения путем развития эффективных форм управления этой системой.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Реализация мероприятий, предлагаемых в данной Схеме газоснабжения, позволит обеспечить: </w:t>
      </w:r>
    </w:p>
    <w:p w:rsidR="00392445" w:rsidRPr="00392445" w:rsidRDefault="00392445" w:rsidP="005D0979">
      <w:pPr>
        <w:widowControl w:val="0"/>
        <w:numPr>
          <w:ilvl w:val="0"/>
          <w:numId w:val="45"/>
        </w:numPr>
        <w:autoSpaceDE w:val="0"/>
        <w:autoSpaceDN w:val="0"/>
        <w:adjustRightInd w:val="0"/>
        <w:spacing w:before="120" w:after="0" w:line="240" w:lineRule="auto"/>
        <w:ind w:left="1105" w:hanging="35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бесперебойное снабжение города природным газом, отвечающим требованиям существующих нормативов качества; </w:t>
      </w:r>
    </w:p>
    <w:p w:rsidR="00392445" w:rsidRPr="00392445" w:rsidRDefault="00392445" w:rsidP="005D0979">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повышение надежности работы систем газоснабжения и удовлетворение потребностей потребителей (по объему и качеству услуг); </w:t>
      </w:r>
    </w:p>
    <w:p w:rsidR="00392445" w:rsidRPr="00392445" w:rsidRDefault="00392445" w:rsidP="005D0979">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модернизацию и инженерно-техническую оптимизацию систем газоснабжения с учетом современных требований; </w:t>
      </w:r>
    </w:p>
    <w:p w:rsidR="00392445" w:rsidRPr="00392445" w:rsidRDefault="00392445" w:rsidP="005D0979">
      <w:pPr>
        <w:widowControl w:val="0"/>
        <w:numPr>
          <w:ilvl w:val="0"/>
          <w:numId w:val="45"/>
        </w:numPr>
        <w:autoSpaceDE w:val="0"/>
        <w:autoSpaceDN w:val="0"/>
        <w:adjustRightInd w:val="0"/>
        <w:spacing w:after="120" w:line="240" w:lineRule="auto"/>
        <w:ind w:left="1105" w:hanging="35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подключение новых абонентов на территориях перспективной застройки.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К целевым показателям деятельности организаций, осуществляющих газоснабжение, относятся: </w:t>
      </w:r>
    </w:p>
    <w:p w:rsidR="00392445" w:rsidRPr="00392445" w:rsidRDefault="00392445" w:rsidP="005D0979">
      <w:pPr>
        <w:widowControl w:val="0"/>
        <w:numPr>
          <w:ilvl w:val="0"/>
          <w:numId w:val="46"/>
        </w:numPr>
        <w:autoSpaceDE w:val="0"/>
        <w:autoSpaceDN w:val="0"/>
        <w:adjustRightInd w:val="0"/>
        <w:spacing w:before="120" w:after="0" w:line="240" w:lineRule="auto"/>
        <w:ind w:left="1105" w:hanging="35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показатели качества; </w:t>
      </w:r>
    </w:p>
    <w:p w:rsidR="00392445" w:rsidRPr="00392445" w:rsidRDefault="00392445" w:rsidP="005D0979">
      <w:pPr>
        <w:widowControl w:val="0"/>
        <w:numPr>
          <w:ilvl w:val="0"/>
          <w:numId w:val="46"/>
        </w:numPr>
        <w:autoSpaceDE w:val="0"/>
        <w:autoSpaceDN w:val="0"/>
        <w:adjustRightInd w:val="0"/>
        <w:spacing w:after="0" w:line="240" w:lineRule="auto"/>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показатели надежности и бесперебойности газоснабжения; </w:t>
      </w:r>
    </w:p>
    <w:p w:rsidR="00392445" w:rsidRPr="00392445" w:rsidRDefault="00392445" w:rsidP="005D0979">
      <w:pPr>
        <w:widowControl w:val="0"/>
        <w:numPr>
          <w:ilvl w:val="0"/>
          <w:numId w:val="46"/>
        </w:numPr>
        <w:autoSpaceDE w:val="0"/>
        <w:autoSpaceDN w:val="0"/>
        <w:adjustRightInd w:val="0"/>
        <w:spacing w:after="0" w:line="240" w:lineRule="auto"/>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показатели качества обслуживания абонентов; </w:t>
      </w:r>
    </w:p>
    <w:p w:rsidR="00392445" w:rsidRPr="00392445" w:rsidRDefault="00392445" w:rsidP="005D0979">
      <w:pPr>
        <w:widowControl w:val="0"/>
        <w:numPr>
          <w:ilvl w:val="0"/>
          <w:numId w:val="46"/>
        </w:numPr>
        <w:autoSpaceDE w:val="0"/>
        <w:autoSpaceDN w:val="0"/>
        <w:adjustRightInd w:val="0"/>
        <w:spacing w:after="0" w:line="240" w:lineRule="auto"/>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соотношение цены реализации мероприятий инвестиционной программы и их эффективности; </w:t>
      </w:r>
    </w:p>
    <w:p w:rsidR="00392445" w:rsidRPr="00392445" w:rsidRDefault="00392445" w:rsidP="005D0979">
      <w:pPr>
        <w:widowControl w:val="0"/>
        <w:numPr>
          <w:ilvl w:val="0"/>
          <w:numId w:val="46"/>
        </w:numPr>
        <w:autoSpaceDE w:val="0"/>
        <w:autoSpaceDN w:val="0"/>
        <w:adjustRightInd w:val="0"/>
        <w:spacing w:after="120" w:line="240" w:lineRule="auto"/>
        <w:ind w:left="1105" w:hanging="35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rsidR="00392445" w:rsidRPr="00392445" w:rsidRDefault="00392445" w:rsidP="00392445">
      <w:pPr>
        <w:widowControl w:val="0"/>
        <w:autoSpaceDE w:val="0"/>
        <w:autoSpaceDN w:val="0"/>
        <w:adjustRightInd w:val="0"/>
        <w:spacing w:after="0" w:line="240" w:lineRule="auto"/>
        <w:ind w:left="-426"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Так как Генеральным планом сельского поселения предусмотрен только один вариант развития, то в рамках данной Схемы газоснабжения так же будет один вариант эволюции целевых показателей деятельности организаций, осуществляющих централизованное газоснабжение на территории сельского поселения Кармасанский сельсовет. </w:t>
      </w:r>
    </w:p>
    <w:p w:rsidR="00392445" w:rsidRPr="00392445" w:rsidRDefault="00392445" w:rsidP="00392445">
      <w:pPr>
        <w:widowControl w:val="0"/>
        <w:autoSpaceDE w:val="0"/>
        <w:autoSpaceDN w:val="0"/>
        <w:adjustRightInd w:val="0"/>
        <w:spacing w:after="0" w:line="240" w:lineRule="auto"/>
        <w:ind w:left="-426" w:firstLine="993"/>
        <w:jc w:val="both"/>
        <w:rPr>
          <w:rFonts w:ascii="Times New Roman" w:eastAsia="Times New Roman" w:hAnsi="Times New Roman" w:cs="Times New Roman"/>
          <w:bCs/>
          <w:sz w:val="25"/>
          <w:szCs w:val="25"/>
          <w:lang w:eastAsia="ru-RU"/>
        </w:rPr>
      </w:pPr>
    </w:p>
    <w:p w:rsidR="00392445" w:rsidRPr="00392445" w:rsidRDefault="00392445" w:rsidP="005D0979">
      <w:pPr>
        <w:widowControl w:val="0"/>
        <w:numPr>
          <w:ilvl w:val="1"/>
          <w:numId w:val="57"/>
        </w:numPr>
        <w:autoSpaceDE w:val="0"/>
        <w:autoSpaceDN w:val="0"/>
        <w:adjustRightInd w:val="0"/>
        <w:spacing w:after="0" w:line="240" w:lineRule="auto"/>
        <w:ind w:left="142" w:hanging="568"/>
        <w:jc w:val="both"/>
        <w:rPr>
          <w:rFonts w:ascii="Times New Roman" w:eastAsia="Times New Roman" w:hAnsi="Times New Roman" w:cs="Times New Roman"/>
          <w:b/>
          <w:sz w:val="25"/>
          <w:szCs w:val="25"/>
          <w:lang w:eastAsia="ru-RU"/>
        </w:rPr>
      </w:pPr>
      <w:r w:rsidRPr="00392445">
        <w:rPr>
          <w:rFonts w:ascii="Times New Roman" w:eastAsia="Times New Roman" w:hAnsi="Times New Roman" w:cs="Times New Roman"/>
          <w:b/>
          <w:sz w:val="25"/>
          <w:szCs w:val="25"/>
          <w:lang w:eastAsia="ru-RU"/>
        </w:rPr>
        <w:t>Показатели деятельности организаций, осуществляющих централизованное газоснабжение потребителей сельского поселения</w:t>
      </w:r>
    </w:p>
    <w:p w:rsidR="00392445" w:rsidRPr="00392445" w:rsidRDefault="00392445" w:rsidP="005D0979">
      <w:pPr>
        <w:widowControl w:val="0"/>
        <w:numPr>
          <w:ilvl w:val="2"/>
          <w:numId w:val="57"/>
        </w:numPr>
        <w:autoSpaceDE w:val="0"/>
        <w:autoSpaceDN w:val="0"/>
        <w:adjustRightInd w:val="0"/>
        <w:spacing w:after="0" w:line="240" w:lineRule="auto"/>
        <w:ind w:left="330" w:hanging="756"/>
        <w:jc w:val="both"/>
        <w:rPr>
          <w:rFonts w:ascii="Times New Roman" w:eastAsia="Times New Roman" w:hAnsi="Times New Roman" w:cs="Times New Roman"/>
          <w:b/>
          <w:sz w:val="25"/>
          <w:szCs w:val="25"/>
          <w:lang w:eastAsia="ru-RU"/>
        </w:rPr>
      </w:pPr>
      <w:r w:rsidRPr="00392445">
        <w:rPr>
          <w:rFonts w:ascii="Times New Roman" w:eastAsia="Times New Roman" w:hAnsi="Times New Roman" w:cs="Times New Roman"/>
          <w:b/>
          <w:sz w:val="25"/>
          <w:szCs w:val="25"/>
          <w:lang w:eastAsia="ru-RU"/>
        </w:rPr>
        <w:t>Показатели качества и надежности услуг по транспортировке газа по газораспределительным сетям</w:t>
      </w:r>
    </w:p>
    <w:p w:rsidR="00392445" w:rsidRPr="00392445" w:rsidRDefault="00392445" w:rsidP="00392445">
      <w:pPr>
        <w:widowControl w:val="0"/>
        <w:autoSpaceDE w:val="0"/>
        <w:autoSpaceDN w:val="0"/>
        <w:adjustRightInd w:val="0"/>
        <w:spacing w:after="0" w:line="240" w:lineRule="auto"/>
        <w:ind w:left="330"/>
        <w:jc w:val="both"/>
        <w:rPr>
          <w:rFonts w:ascii="Times New Roman" w:eastAsia="Times New Roman" w:hAnsi="Times New Roman" w:cs="Times New Roman"/>
          <w:b/>
          <w:sz w:val="25"/>
          <w:szCs w:val="25"/>
          <w:lang w:eastAsia="ru-RU"/>
        </w:rPr>
      </w:pP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Надежность услуг по транспортировке газа по газораспределительным сетям характеризуется: </w:t>
      </w:r>
    </w:p>
    <w:p w:rsidR="00392445" w:rsidRPr="00392445" w:rsidRDefault="00392445" w:rsidP="005D0979">
      <w:pPr>
        <w:widowControl w:val="0"/>
        <w:numPr>
          <w:ilvl w:val="0"/>
          <w:numId w:val="50"/>
        </w:num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lastRenderedPageBreak/>
        <w:t xml:space="preserve">количеством прекращений и ограничений транспортировки газа по газораспределительным сетям потребителям; </w:t>
      </w:r>
    </w:p>
    <w:p w:rsidR="00392445" w:rsidRPr="00392445" w:rsidRDefault="00392445" w:rsidP="005D0979">
      <w:pPr>
        <w:widowControl w:val="0"/>
        <w:numPr>
          <w:ilvl w:val="0"/>
          <w:numId w:val="50"/>
        </w:num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продолжительностью прекращений и ограничений транспортировки газа по газораспределительным сетям потребителям; </w:t>
      </w:r>
    </w:p>
    <w:p w:rsidR="00392445" w:rsidRPr="00392445" w:rsidRDefault="00392445" w:rsidP="005D0979">
      <w:pPr>
        <w:widowControl w:val="0"/>
        <w:numPr>
          <w:ilvl w:val="0"/>
          <w:numId w:val="50"/>
        </w:num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количеством недопоставленного газа потребителям в результате прекращений и ограничений транспортировки газа по газораспределительным сетям.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Качество услуг по транспортировке газа по газораспределительным сетям характеризуется: </w:t>
      </w:r>
    </w:p>
    <w:p w:rsidR="00392445" w:rsidRPr="00392445" w:rsidRDefault="00392445" w:rsidP="005D0979">
      <w:pPr>
        <w:widowControl w:val="0"/>
        <w:numPr>
          <w:ilvl w:val="0"/>
          <w:numId w:val="51"/>
        </w:num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обеспечением давления в газораспределительной сети в пределах, необходимых для функционирования </w:t>
      </w:r>
      <w:proofErr w:type="spellStart"/>
      <w:r w:rsidRPr="00392445">
        <w:rPr>
          <w:rFonts w:ascii="Times New Roman" w:eastAsia="Times New Roman" w:hAnsi="Times New Roman" w:cs="Times New Roman"/>
          <w:bCs/>
          <w:sz w:val="25"/>
          <w:szCs w:val="25"/>
          <w:lang w:eastAsia="ru-RU"/>
        </w:rPr>
        <w:t>газопотребляющего</w:t>
      </w:r>
      <w:proofErr w:type="spellEnd"/>
      <w:r w:rsidRPr="00392445">
        <w:rPr>
          <w:rFonts w:ascii="Times New Roman" w:eastAsia="Times New Roman" w:hAnsi="Times New Roman" w:cs="Times New Roman"/>
          <w:bCs/>
          <w:sz w:val="25"/>
          <w:szCs w:val="25"/>
          <w:lang w:eastAsia="ru-RU"/>
        </w:rPr>
        <w:t xml:space="preserve"> оборудования; </w:t>
      </w:r>
    </w:p>
    <w:p w:rsidR="00392445" w:rsidRPr="00392445" w:rsidRDefault="00392445" w:rsidP="005D0979">
      <w:pPr>
        <w:widowControl w:val="0"/>
        <w:numPr>
          <w:ilvl w:val="0"/>
          <w:numId w:val="51"/>
        </w:num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соответствием физико-химических характеристик газа требованиям, установленным в нормативно-технических документах.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Надежность и качество услуг по транспортировке газа по газораспределительным сетям характеризуются обобщенным показателем уровня надежности и качества услуг по транспортировке газа по газораспределительным сетям.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Обобщенный показатель уровня надежности и качества услуг по транспортировке газа по газораспределительным сетям (</w:t>
      </w:r>
      <w:proofErr w:type="spellStart"/>
      <w:r w:rsidRPr="00392445">
        <w:rPr>
          <w:rFonts w:ascii="Times New Roman" w:eastAsia="Times New Roman" w:hAnsi="Times New Roman" w:cs="Times New Roman"/>
          <w:bCs/>
          <w:sz w:val="25"/>
          <w:szCs w:val="25"/>
          <w:lang w:eastAsia="ru-RU"/>
        </w:rPr>
        <w:t>Коб</w:t>
      </w:r>
      <w:proofErr w:type="spellEnd"/>
      <w:r w:rsidRPr="00392445">
        <w:rPr>
          <w:rFonts w:ascii="Times New Roman" w:eastAsia="Times New Roman" w:hAnsi="Times New Roman" w:cs="Times New Roman"/>
          <w:bCs/>
          <w:sz w:val="25"/>
          <w:szCs w:val="25"/>
          <w:lang w:eastAsia="ru-RU"/>
        </w:rPr>
        <w:t xml:space="preserve">) определяется по формуле: </w:t>
      </w:r>
    </w:p>
    <w:p w:rsidR="00392445" w:rsidRPr="00392445" w:rsidRDefault="00392445" w:rsidP="00392445">
      <w:pPr>
        <w:widowControl w:val="0"/>
        <w:autoSpaceDE w:val="0"/>
        <w:autoSpaceDN w:val="0"/>
        <w:adjustRightInd w:val="0"/>
        <w:spacing w:after="0" w:line="240" w:lineRule="auto"/>
        <w:ind w:left="-425" w:firstLine="567"/>
        <w:jc w:val="center"/>
        <w:rPr>
          <w:rFonts w:ascii="Times New Roman" w:eastAsia="Times New Roman" w:hAnsi="Times New Roman" w:cs="Times New Roman"/>
          <w:bCs/>
          <w:sz w:val="25"/>
          <w:szCs w:val="25"/>
          <w:lang w:eastAsia="ru-RU"/>
        </w:rPr>
      </w:pPr>
      <w:r w:rsidRPr="00392445">
        <w:rPr>
          <w:rFonts w:ascii="Arial" w:eastAsia="Times New Roman" w:hAnsi="Arial" w:cs="Arial"/>
          <w:bCs/>
          <w:noProof/>
          <w:sz w:val="25"/>
          <w:szCs w:val="25"/>
          <w:lang w:eastAsia="ru-RU"/>
        </w:rPr>
        <w:drawing>
          <wp:inline distT="0" distB="0" distL="0" distR="0" wp14:anchorId="64364C67" wp14:editId="121DF1C6">
            <wp:extent cx="2298265" cy="350729"/>
            <wp:effectExtent l="19050" t="0" r="6785" b="0"/>
            <wp:docPr id="1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srcRect/>
                    <a:stretch>
                      <a:fillRect/>
                    </a:stretch>
                  </pic:blipFill>
                  <pic:spPr bwMode="auto">
                    <a:xfrm>
                      <a:off x="0" y="0"/>
                      <a:ext cx="2299562" cy="350927"/>
                    </a:xfrm>
                    <a:prstGeom prst="rect">
                      <a:avLst/>
                    </a:prstGeom>
                    <a:noFill/>
                    <a:ln w="9525">
                      <a:noFill/>
                      <a:miter lim="800000"/>
                      <a:headEnd/>
                      <a:tailEnd/>
                    </a:ln>
                  </pic:spPr>
                </pic:pic>
              </a:graphicData>
            </a:graphic>
          </wp:inline>
        </w:drawing>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где α - коэффициент значимости показателя надежности услуг по транспортировке газа по газораспределительным сетям;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proofErr w:type="spellStart"/>
      <w:r w:rsidRPr="00392445">
        <w:rPr>
          <w:rFonts w:ascii="Times New Roman" w:eastAsia="Times New Roman" w:hAnsi="Times New Roman" w:cs="Times New Roman"/>
          <w:bCs/>
          <w:sz w:val="25"/>
          <w:szCs w:val="25"/>
          <w:lang w:eastAsia="ru-RU"/>
        </w:rPr>
        <w:t>К</w:t>
      </w:r>
      <w:r w:rsidRPr="00392445">
        <w:rPr>
          <w:rFonts w:ascii="Times New Roman" w:eastAsia="Times New Roman" w:hAnsi="Times New Roman" w:cs="Times New Roman"/>
          <w:bCs/>
          <w:sz w:val="25"/>
          <w:szCs w:val="25"/>
          <w:vertAlign w:val="subscript"/>
          <w:lang w:eastAsia="ru-RU"/>
        </w:rPr>
        <w:t>над</w:t>
      </w:r>
      <w:proofErr w:type="spellEnd"/>
      <w:r w:rsidRPr="00392445">
        <w:rPr>
          <w:rFonts w:ascii="Times New Roman" w:eastAsia="Times New Roman" w:hAnsi="Times New Roman" w:cs="Times New Roman"/>
          <w:bCs/>
          <w:sz w:val="25"/>
          <w:szCs w:val="25"/>
          <w:lang w:eastAsia="ru-RU"/>
        </w:rPr>
        <w:t xml:space="preserve"> - показатель надежности услуг по транспортировке газа по газораспределительным сетям;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β - коэффициент значимости показателя качества услуг по транспортировке газа по газораспределительным сетям;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proofErr w:type="spellStart"/>
      <w:r w:rsidRPr="00392445">
        <w:rPr>
          <w:rFonts w:ascii="Times New Roman" w:eastAsia="Times New Roman" w:hAnsi="Times New Roman" w:cs="Times New Roman"/>
          <w:bCs/>
          <w:sz w:val="25"/>
          <w:szCs w:val="25"/>
          <w:lang w:eastAsia="ru-RU"/>
        </w:rPr>
        <w:t>К</w:t>
      </w:r>
      <w:r w:rsidRPr="00392445">
        <w:rPr>
          <w:rFonts w:ascii="Times New Roman" w:eastAsia="Times New Roman" w:hAnsi="Times New Roman" w:cs="Times New Roman"/>
          <w:bCs/>
          <w:sz w:val="25"/>
          <w:szCs w:val="25"/>
          <w:vertAlign w:val="subscript"/>
          <w:lang w:eastAsia="ru-RU"/>
        </w:rPr>
        <w:t>кач</w:t>
      </w:r>
      <w:proofErr w:type="spellEnd"/>
      <w:r w:rsidRPr="00392445">
        <w:rPr>
          <w:rFonts w:ascii="Times New Roman" w:eastAsia="Times New Roman" w:hAnsi="Times New Roman" w:cs="Times New Roman"/>
          <w:bCs/>
          <w:sz w:val="25"/>
          <w:szCs w:val="25"/>
          <w:lang w:eastAsia="ru-RU"/>
        </w:rPr>
        <w:t xml:space="preserve"> - показатель качества услуг по транспортировке газа по газораспределительным сетям.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Показатели надежности и качества услуг по транспортировке газа по газораспределительным сетям, а также коэффициенты их значимости устанавливаются в соответствии с методикой расчета плановых и фактических показателей надежности и качества услуг по транспортировке газа по газораспределительным сетям, утвержденной Министерством энергетики Российской Федерации (далее - методика).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Обобщенный показатель уровня надежности и качества услуг по транспортировке газа по газораспределительным сетям не может быть больше единицы.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При определении величины обобщенного показателя уровня надежности и качества услуг по транспортировке газа по газораспределительным сетям исключаются случаи прекращения или ограничения транспортировки газа по газораспределительным сетям, произошедшие: </w:t>
      </w:r>
    </w:p>
    <w:p w:rsidR="00392445" w:rsidRPr="00392445" w:rsidRDefault="00392445" w:rsidP="005D0979">
      <w:pPr>
        <w:widowControl w:val="0"/>
        <w:numPr>
          <w:ilvl w:val="0"/>
          <w:numId w:val="52"/>
        </w:num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proofErr w:type="gramStart"/>
      <w:r w:rsidRPr="00392445">
        <w:rPr>
          <w:rFonts w:ascii="Times New Roman" w:eastAsia="Times New Roman" w:hAnsi="Times New Roman" w:cs="Times New Roman"/>
          <w:bCs/>
          <w:sz w:val="25"/>
          <w:szCs w:val="25"/>
          <w:lang w:eastAsia="ru-RU"/>
        </w:rPr>
        <w:t xml:space="preserve">в результате обстоятельств, предусмотренных Правилами поставки газа в Российской Федерации, утвержденными постановлением Правительства Российской Федерации от 5 февраля 1998 г. № 162 «Об утверждении Правил поставки газа в  Российской Федерации», и Правилами поставки газа для обеспечения коммунально-бытовых нужд граждан, утвержденными постановлением Правительства Российской Федерации от 21 июля 2008 г. № 549 «О порядке поставки газа для обеспечения коммунально-бытовых нужд граждан»; </w:t>
      </w:r>
      <w:proofErr w:type="gramEnd"/>
    </w:p>
    <w:p w:rsidR="00392445" w:rsidRPr="00392445" w:rsidRDefault="00392445" w:rsidP="005D0979">
      <w:pPr>
        <w:widowControl w:val="0"/>
        <w:numPr>
          <w:ilvl w:val="0"/>
          <w:numId w:val="52"/>
        </w:num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в результате угрозы возникновения аварии в газораспределительной сети; </w:t>
      </w:r>
    </w:p>
    <w:p w:rsidR="00392445" w:rsidRPr="00392445" w:rsidRDefault="00392445" w:rsidP="005D0979">
      <w:pPr>
        <w:widowControl w:val="0"/>
        <w:numPr>
          <w:ilvl w:val="0"/>
          <w:numId w:val="52"/>
        </w:num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в результате несанкционированного вмешательства в функционирование объектов газораспределительной сети; </w:t>
      </w:r>
    </w:p>
    <w:p w:rsidR="00392445" w:rsidRPr="00392445" w:rsidRDefault="00392445" w:rsidP="005D0979">
      <w:pPr>
        <w:widowControl w:val="0"/>
        <w:numPr>
          <w:ilvl w:val="0"/>
          <w:numId w:val="52"/>
        </w:num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в результате обстоятельств непреодолимой силы; </w:t>
      </w:r>
    </w:p>
    <w:p w:rsidR="00392445" w:rsidRPr="00392445" w:rsidRDefault="00392445" w:rsidP="005D0979">
      <w:pPr>
        <w:widowControl w:val="0"/>
        <w:numPr>
          <w:ilvl w:val="0"/>
          <w:numId w:val="52"/>
        </w:num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по инициативе потребителя.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proofErr w:type="gramStart"/>
      <w:r w:rsidRPr="00392445">
        <w:rPr>
          <w:rFonts w:ascii="Times New Roman" w:eastAsia="Times New Roman" w:hAnsi="Times New Roman" w:cs="Times New Roman"/>
          <w:bCs/>
          <w:sz w:val="25"/>
          <w:szCs w:val="25"/>
          <w:lang w:eastAsia="ru-RU"/>
        </w:rPr>
        <w:t xml:space="preserve">Плановые значения показателей надежности и качества услуг по транспортировке газа по газораспределительным сетям устанавливаются органом исполнительной власти </w:t>
      </w:r>
      <w:r w:rsidRPr="00392445">
        <w:rPr>
          <w:rFonts w:ascii="Times New Roman" w:eastAsia="Times New Roman" w:hAnsi="Times New Roman" w:cs="Times New Roman"/>
          <w:bCs/>
          <w:sz w:val="25"/>
          <w:szCs w:val="25"/>
          <w:lang w:eastAsia="ru-RU"/>
        </w:rPr>
        <w:lastRenderedPageBreak/>
        <w:t>субъекта Российской Федерации в области государственного регулирования тарифов, а в случае, если газораспределительная организация оказывает услуги по транспортировке газа по технологически связанным газораспределительным сетям на территориях нескольких субъектов Российской Федерации, плановые значения показателей надежности  и качества услуг по транспортировке газа по газораспределительным сетям</w:t>
      </w:r>
      <w:proofErr w:type="gramEnd"/>
      <w:r w:rsidRPr="00392445">
        <w:rPr>
          <w:rFonts w:ascii="Times New Roman" w:eastAsia="Times New Roman" w:hAnsi="Times New Roman" w:cs="Times New Roman"/>
          <w:bCs/>
          <w:sz w:val="25"/>
          <w:szCs w:val="25"/>
          <w:lang w:eastAsia="ru-RU"/>
        </w:rPr>
        <w:t xml:space="preserve"> устанавливаются Федеральной службой по тарифам (далее - регулирующие органы) на каждый расчетный период в пределах долгосрочного периода регулирования тарифов на услуги по транспортировке газа по газораспределительным сетям (далее – период регулирования) в соответствии с методикой.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Плановые значения показателей надежности и качества услуг по транспортировке газа по газораспределительным сетям ежегодно, до 1 декабря, начиная с 2015 года, определяются регулирующими органами и до 20 декабря публикуются на официальных сайтах регулирующих органов в информационно-телекоммуникационной сети «Интернет».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Плановые значения показателей надежности и качества услуг по транспортировке газа по газораспределительным сетям определяются регулирующими органами в соответствии с методикой и с учетом: </w:t>
      </w:r>
    </w:p>
    <w:p w:rsidR="00392445" w:rsidRPr="00392445" w:rsidRDefault="00392445" w:rsidP="005D0979">
      <w:pPr>
        <w:widowControl w:val="0"/>
        <w:numPr>
          <w:ilvl w:val="0"/>
          <w:numId w:val="53"/>
        </w:num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данных о фактических значениях показателей надежности и качества услуг по транспортировке газа по газораспределительным сетям не менее чем за 3 года до периода регулирования; </w:t>
      </w:r>
    </w:p>
    <w:p w:rsidR="00392445" w:rsidRPr="00392445" w:rsidRDefault="00392445" w:rsidP="005D0979">
      <w:pPr>
        <w:widowControl w:val="0"/>
        <w:numPr>
          <w:ilvl w:val="0"/>
          <w:numId w:val="53"/>
        </w:num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 расходов, включенных в инвестиционную программу газораспределительных организаций и направленных на поддержание (повышение) надежности и качества услуг по транспортировке газа по газораспределительным сетям; </w:t>
      </w:r>
    </w:p>
    <w:p w:rsidR="00392445" w:rsidRPr="00392445" w:rsidRDefault="00392445" w:rsidP="005D0979">
      <w:pPr>
        <w:widowControl w:val="0"/>
        <w:numPr>
          <w:ilvl w:val="0"/>
          <w:numId w:val="53"/>
        </w:num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природно-климатических и территориальных условий, технологических и технических характеристик газораспределительных сетей.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proofErr w:type="gramStart"/>
      <w:r w:rsidRPr="00392445">
        <w:rPr>
          <w:rFonts w:ascii="Times New Roman" w:eastAsia="Times New Roman" w:hAnsi="Times New Roman" w:cs="Times New Roman"/>
          <w:bCs/>
          <w:sz w:val="25"/>
          <w:szCs w:val="25"/>
          <w:lang w:eastAsia="ru-RU"/>
        </w:rPr>
        <w:t xml:space="preserve">Газораспределительные организации ежегодно, начиная с 2017 года, до 1 июня года, следующего за отчетным, в соответствии с методикой представляют в регулирующие органы отчетные данные, используемые при расчете фактических значений показателей надежности и качества услуг по транспортировке газа по газораспределительным сетям. </w:t>
      </w:r>
      <w:proofErr w:type="gramEnd"/>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Фактические значения показателей надежности и качества услуг по транспортировке газа по газораспределительным сетям определяются в соответствии с методикой и ежегодно, до 1 октября, начиная с 2017 года, публикуются на официальных сайтах регулирующих органов в информационно-телекоммуникационной сети «Интернет».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Регулирующие органы в пределах закрепленной за ними компетенции в целях определения плановых значений показателей надежности и качества услуг по </w:t>
      </w:r>
      <w:proofErr w:type="spellStart"/>
      <w:proofErr w:type="gramStart"/>
      <w:r w:rsidRPr="00392445">
        <w:rPr>
          <w:rFonts w:ascii="Times New Roman" w:eastAsia="Times New Roman" w:hAnsi="Times New Roman" w:cs="Times New Roman"/>
          <w:bCs/>
          <w:sz w:val="25"/>
          <w:szCs w:val="25"/>
          <w:lang w:eastAsia="ru-RU"/>
        </w:rPr>
        <w:t>тр</w:t>
      </w:r>
      <w:proofErr w:type="spellEnd"/>
      <w:proofErr w:type="gramEnd"/>
      <w:r w:rsidRPr="00392445">
        <w:rPr>
          <w:rFonts w:ascii="Times New Roman" w:eastAsia="Times New Roman" w:hAnsi="Times New Roman" w:cs="Times New Roman"/>
          <w:bCs/>
          <w:sz w:val="25"/>
          <w:szCs w:val="25"/>
          <w:lang w:eastAsia="ru-RU"/>
        </w:rPr>
        <w:t xml:space="preserve"> </w:t>
      </w:r>
      <w:proofErr w:type="spellStart"/>
      <w:r w:rsidRPr="00392445">
        <w:rPr>
          <w:rFonts w:ascii="Times New Roman" w:eastAsia="Times New Roman" w:hAnsi="Times New Roman" w:cs="Times New Roman"/>
          <w:bCs/>
          <w:sz w:val="25"/>
          <w:szCs w:val="25"/>
          <w:lang w:eastAsia="ru-RU"/>
        </w:rPr>
        <w:t>анспортировке</w:t>
      </w:r>
      <w:proofErr w:type="spellEnd"/>
      <w:r w:rsidRPr="00392445">
        <w:rPr>
          <w:rFonts w:ascii="Times New Roman" w:eastAsia="Times New Roman" w:hAnsi="Times New Roman" w:cs="Times New Roman"/>
          <w:bCs/>
          <w:sz w:val="25"/>
          <w:szCs w:val="25"/>
          <w:lang w:eastAsia="ru-RU"/>
        </w:rPr>
        <w:t xml:space="preserve"> газа по газораспределительным сетям вправе запрашивать: </w:t>
      </w:r>
    </w:p>
    <w:p w:rsidR="00392445" w:rsidRPr="00392445" w:rsidRDefault="00392445" w:rsidP="005D0979">
      <w:pPr>
        <w:widowControl w:val="0"/>
        <w:numPr>
          <w:ilvl w:val="0"/>
          <w:numId w:val="54"/>
        </w:num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у Федеральной службы по экологическому, технологическому и атомному надзору, Федеральной антимонопольной службы и их территориальных органов - необходимую информацию, которой такие органы обладают в связи с возложенными на них функциями по осуществлению государственного контроля в установленных сферах деятельности, с указанием сроков для удовлетворения такого запроса; </w:t>
      </w:r>
    </w:p>
    <w:p w:rsidR="00392445" w:rsidRPr="00392445" w:rsidRDefault="00392445" w:rsidP="005D0979">
      <w:pPr>
        <w:widowControl w:val="0"/>
        <w:numPr>
          <w:ilvl w:val="0"/>
          <w:numId w:val="54"/>
        </w:numPr>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у газораспределительных организаций - необходимую информацию, которой газораспределительные организации обладают в связи с осуществлением соответствующей деятельности. </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В связи с тем, что методика расчета плановых и фактических показателей надежности и качества услуг по транспортировке газа по газораспределительным сетям утверждена Приказом Минэнерго России № 926 от 15.12.2014, фактические значения показателей надежности и качества услуг по транспортировке газа по газораспределительным сетям будут публиковаться с 2017 года, а плановые значения показателей будут </w:t>
      </w:r>
      <w:proofErr w:type="gramStart"/>
      <w:r w:rsidRPr="00392445">
        <w:rPr>
          <w:rFonts w:ascii="Times New Roman" w:eastAsia="Times New Roman" w:hAnsi="Times New Roman" w:cs="Times New Roman"/>
          <w:bCs/>
          <w:sz w:val="25"/>
          <w:szCs w:val="25"/>
          <w:lang w:eastAsia="ru-RU"/>
        </w:rPr>
        <w:t>определяться</w:t>
      </w:r>
      <w:proofErr w:type="gramEnd"/>
      <w:r w:rsidRPr="00392445">
        <w:rPr>
          <w:rFonts w:ascii="Times New Roman" w:eastAsia="Times New Roman" w:hAnsi="Times New Roman" w:cs="Times New Roman"/>
          <w:bCs/>
          <w:sz w:val="25"/>
          <w:szCs w:val="25"/>
          <w:lang w:eastAsia="ru-RU"/>
        </w:rPr>
        <w:t xml:space="preserve"> только начиная с 2015 года, рассчитать их не представляется возможным.</w:t>
      </w:r>
    </w:p>
    <w:p w:rsidR="00392445" w:rsidRPr="00392445" w:rsidRDefault="00392445" w:rsidP="00392445">
      <w:pPr>
        <w:widowControl w:val="0"/>
        <w:autoSpaceDE w:val="0"/>
        <w:autoSpaceDN w:val="0"/>
        <w:adjustRightInd w:val="0"/>
        <w:spacing w:after="0" w:line="240" w:lineRule="auto"/>
        <w:ind w:left="-425" w:firstLine="567"/>
        <w:jc w:val="both"/>
        <w:rPr>
          <w:rFonts w:ascii="Times New Roman" w:eastAsia="Times New Roman" w:hAnsi="Times New Roman" w:cs="Times New Roman"/>
          <w:bCs/>
          <w:sz w:val="25"/>
          <w:szCs w:val="25"/>
          <w:lang w:eastAsia="ru-RU"/>
        </w:rPr>
      </w:pPr>
    </w:p>
    <w:p w:rsidR="00392445" w:rsidRPr="00392445" w:rsidRDefault="00392445" w:rsidP="005D0979">
      <w:pPr>
        <w:widowControl w:val="0"/>
        <w:numPr>
          <w:ilvl w:val="2"/>
          <w:numId w:val="57"/>
        </w:numPr>
        <w:autoSpaceDE w:val="0"/>
        <w:autoSpaceDN w:val="0"/>
        <w:adjustRightInd w:val="0"/>
        <w:spacing w:after="0" w:line="240" w:lineRule="auto"/>
        <w:ind w:left="284" w:hanging="710"/>
        <w:jc w:val="both"/>
        <w:rPr>
          <w:rFonts w:ascii="Times New Roman" w:eastAsia="Times New Roman" w:hAnsi="Times New Roman" w:cs="Times New Roman"/>
          <w:b/>
          <w:sz w:val="25"/>
          <w:szCs w:val="25"/>
          <w:lang w:eastAsia="ru-RU"/>
        </w:rPr>
      </w:pPr>
      <w:r w:rsidRPr="00392445">
        <w:rPr>
          <w:rFonts w:ascii="Times New Roman" w:eastAsia="Times New Roman" w:hAnsi="Times New Roman" w:cs="Times New Roman"/>
          <w:b/>
          <w:bCs/>
          <w:sz w:val="25"/>
          <w:szCs w:val="25"/>
          <w:lang w:eastAsia="ru-RU"/>
        </w:rPr>
        <w:lastRenderedPageBreak/>
        <w:t>Показатели качества обслуживания абонентов</w:t>
      </w:r>
    </w:p>
    <w:p w:rsidR="00392445" w:rsidRPr="00392445" w:rsidRDefault="00392445" w:rsidP="00392445">
      <w:pPr>
        <w:widowControl w:val="0"/>
        <w:autoSpaceDE w:val="0"/>
        <w:autoSpaceDN w:val="0"/>
        <w:adjustRightInd w:val="0"/>
        <w:spacing w:after="0" w:line="240" w:lineRule="auto"/>
        <w:ind w:left="284"/>
        <w:jc w:val="both"/>
        <w:rPr>
          <w:rFonts w:ascii="Times New Roman" w:eastAsia="Times New Roman" w:hAnsi="Times New Roman" w:cs="Times New Roman"/>
          <w:b/>
          <w:bCs/>
          <w:sz w:val="25"/>
          <w:szCs w:val="25"/>
          <w:lang w:eastAsia="ru-RU"/>
        </w:rPr>
      </w:pPr>
    </w:p>
    <w:p w:rsidR="00392445" w:rsidRPr="00392445" w:rsidRDefault="00392445" w:rsidP="00392445">
      <w:pPr>
        <w:widowControl w:val="0"/>
        <w:autoSpaceDE w:val="0"/>
        <w:autoSpaceDN w:val="0"/>
        <w:adjustRightInd w:val="0"/>
        <w:spacing w:after="0" w:line="240" w:lineRule="auto"/>
        <w:ind w:left="-426" w:right="283" w:firstLine="568"/>
        <w:jc w:val="both"/>
        <w:rPr>
          <w:rFonts w:ascii="Times New Roman" w:eastAsia="Times New Roman" w:hAnsi="Times New Roman" w:cs="Arial"/>
          <w:color w:val="000000"/>
          <w:sz w:val="25"/>
          <w:szCs w:val="25"/>
          <w:shd w:val="clear" w:color="auto" w:fill="FFFFFF"/>
          <w:lang w:eastAsia="ru-RU"/>
        </w:rPr>
      </w:pPr>
      <w:r w:rsidRPr="00392445">
        <w:rPr>
          <w:rFonts w:ascii="Times New Roman" w:eastAsia="Times New Roman" w:hAnsi="Times New Roman" w:cs="Arial"/>
          <w:color w:val="000000"/>
          <w:sz w:val="25"/>
          <w:szCs w:val="25"/>
          <w:shd w:val="clear" w:color="auto" w:fill="FFFFFF"/>
          <w:lang w:eastAsia="ru-RU"/>
        </w:rPr>
        <w:t>К показателям качества обслуживания абонентов, установленным Постановлением Правительства Российской Федерации от 6 мая 2011 г. №354 относятся:</w:t>
      </w:r>
    </w:p>
    <w:p w:rsidR="00392445" w:rsidRPr="00392445" w:rsidRDefault="00392445" w:rsidP="00392445">
      <w:pPr>
        <w:widowControl w:val="0"/>
        <w:autoSpaceDE w:val="0"/>
        <w:autoSpaceDN w:val="0"/>
        <w:adjustRightInd w:val="0"/>
        <w:spacing w:before="120" w:after="120" w:line="240" w:lineRule="auto"/>
        <w:ind w:right="283" w:firstLine="709"/>
        <w:jc w:val="center"/>
        <w:rPr>
          <w:rFonts w:ascii="Times New Roman" w:eastAsia="Times New Roman" w:hAnsi="Times New Roman" w:cs="Arial"/>
          <w:i/>
          <w:color w:val="000000"/>
          <w:sz w:val="20"/>
          <w:szCs w:val="20"/>
          <w:shd w:val="clear" w:color="auto" w:fill="FFFFFF"/>
          <w:lang w:eastAsia="ru-RU"/>
        </w:rPr>
      </w:pPr>
      <w:r w:rsidRPr="00392445">
        <w:rPr>
          <w:rFonts w:ascii="Times New Roman" w:eastAsia="Times New Roman" w:hAnsi="Times New Roman" w:cs="Arial"/>
          <w:i/>
          <w:color w:val="000000"/>
          <w:sz w:val="20"/>
          <w:szCs w:val="20"/>
          <w:shd w:val="clear" w:color="auto" w:fill="FFFFFF"/>
          <w:lang w:eastAsia="ru-RU"/>
        </w:rPr>
        <w:t>Таблица: Показатели качества обслуживания абонентов:</w:t>
      </w:r>
    </w:p>
    <w:tbl>
      <w:tblPr>
        <w:tblStyle w:val="10"/>
        <w:tblW w:w="9924" w:type="dxa"/>
        <w:tblInd w:w="-318" w:type="dxa"/>
        <w:tblLayout w:type="fixed"/>
        <w:tblLook w:val="04A0" w:firstRow="1" w:lastRow="0" w:firstColumn="1" w:lastColumn="0" w:noHBand="0" w:noVBand="1"/>
      </w:tblPr>
      <w:tblGrid>
        <w:gridCol w:w="2411"/>
        <w:gridCol w:w="2410"/>
        <w:gridCol w:w="5103"/>
      </w:tblGrid>
      <w:tr w:rsidR="00392445" w:rsidRPr="00392445" w:rsidTr="00392445">
        <w:tc>
          <w:tcPr>
            <w:tcW w:w="2411" w:type="dxa"/>
            <w:shd w:val="clear" w:color="auto" w:fill="B8CCE4" w:themeFill="accent1" w:themeFillTint="66"/>
            <w:vAlign w:val="center"/>
          </w:tcPr>
          <w:p w:rsidR="00392445" w:rsidRPr="00392445" w:rsidRDefault="00392445" w:rsidP="00392445">
            <w:pPr>
              <w:widowControl w:val="0"/>
              <w:autoSpaceDE w:val="0"/>
              <w:autoSpaceDN w:val="0"/>
              <w:adjustRightInd w:val="0"/>
              <w:rPr>
                <w:rFonts w:ascii="Times New Roman" w:hAnsi="Times New Roman" w:cs="Times New Roman"/>
                <w:sz w:val="20"/>
                <w:szCs w:val="20"/>
              </w:rPr>
            </w:pPr>
            <w:r w:rsidRPr="00392445">
              <w:rPr>
                <w:rFonts w:ascii="Times New Roman" w:hAnsi="Times New Roman" w:cs="Times New Roman"/>
                <w:sz w:val="20"/>
                <w:szCs w:val="20"/>
              </w:rPr>
              <w:t>1.Бесперебойное круглосуточное газоснабжение в течение года</w:t>
            </w:r>
          </w:p>
        </w:tc>
        <w:tc>
          <w:tcPr>
            <w:tcW w:w="2410" w:type="dxa"/>
            <w:shd w:val="clear" w:color="auto" w:fill="DBE5F1" w:themeFill="accent1" w:themeFillTint="33"/>
            <w:vAlign w:val="center"/>
          </w:tcPr>
          <w:p w:rsidR="00392445" w:rsidRPr="00392445" w:rsidRDefault="00392445" w:rsidP="00392445">
            <w:pPr>
              <w:widowControl w:val="0"/>
              <w:autoSpaceDE w:val="0"/>
              <w:autoSpaceDN w:val="0"/>
              <w:adjustRightInd w:val="0"/>
              <w:rPr>
                <w:rFonts w:ascii="Times New Roman" w:hAnsi="Times New Roman" w:cs="Times New Roman"/>
                <w:sz w:val="20"/>
                <w:szCs w:val="20"/>
              </w:rPr>
            </w:pPr>
            <w:r w:rsidRPr="00392445">
              <w:rPr>
                <w:rFonts w:ascii="Times New Roman" w:hAnsi="Times New Roman" w:cs="Times New Roman"/>
                <w:sz w:val="20"/>
                <w:szCs w:val="20"/>
              </w:rPr>
              <w:t>Допустимая продолжительность перерыва газоснабжения - не более 4 часов (суммарно) в течение одного месяца</w:t>
            </w:r>
          </w:p>
        </w:tc>
        <w:tc>
          <w:tcPr>
            <w:tcW w:w="5103" w:type="dxa"/>
            <w:shd w:val="clear" w:color="auto" w:fill="DAEEF3" w:themeFill="accent5" w:themeFillTint="33"/>
            <w:vAlign w:val="center"/>
          </w:tcPr>
          <w:p w:rsidR="00392445" w:rsidRPr="00392445" w:rsidRDefault="00392445" w:rsidP="00392445">
            <w:pPr>
              <w:widowControl w:val="0"/>
              <w:autoSpaceDE w:val="0"/>
              <w:autoSpaceDN w:val="0"/>
              <w:adjustRightInd w:val="0"/>
              <w:rPr>
                <w:rFonts w:ascii="Times New Roman" w:hAnsi="Times New Roman" w:cs="Times New Roman"/>
                <w:sz w:val="20"/>
                <w:szCs w:val="20"/>
              </w:rPr>
            </w:pPr>
            <w:r w:rsidRPr="00392445">
              <w:rPr>
                <w:rFonts w:ascii="Times New Roman" w:hAnsi="Times New Roman" w:cs="Times New Roman"/>
                <w:sz w:val="20"/>
                <w:szCs w:val="20"/>
              </w:rPr>
              <w:t>За каждый час превышения допустимой продолжительности перерыва газоснабжения,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w:t>
            </w:r>
          </w:p>
        </w:tc>
      </w:tr>
      <w:tr w:rsidR="00392445" w:rsidRPr="00392445" w:rsidTr="00392445">
        <w:tc>
          <w:tcPr>
            <w:tcW w:w="2411" w:type="dxa"/>
            <w:shd w:val="clear" w:color="auto" w:fill="B8CCE4" w:themeFill="accent1" w:themeFillTint="66"/>
            <w:vAlign w:val="center"/>
          </w:tcPr>
          <w:p w:rsidR="00392445" w:rsidRPr="00392445" w:rsidRDefault="00392445" w:rsidP="00392445">
            <w:pPr>
              <w:widowControl w:val="0"/>
              <w:autoSpaceDE w:val="0"/>
              <w:autoSpaceDN w:val="0"/>
              <w:adjustRightInd w:val="0"/>
              <w:rPr>
                <w:rFonts w:ascii="Times New Roman" w:hAnsi="Times New Roman" w:cs="Times New Roman"/>
                <w:sz w:val="20"/>
                <w:szCs w:val="20"/>
              </w:rPr>
            </w:pPr>
            <w:r w:rsidRPr="00392445">
              <w:rPr>
                <w:rFonts w:ascii="Times New Roman" w:hAnsi="Times New Roman" w:cs="Times New Roman"/>
                <w:sz w:val="20"/>
                <w:szCs w:val="20"/>
              </w:rPr>
              <w:t>2.Постоянное соответствие свойств подаваемого газа требованиям законодательства Российской Федерации о техническом регулировании (ГОСТ 5542-87)</w:t>
            </w:r>
          </w:p>
        </w:tc>
        <w:tc>
          <w:tcPr>
            <w:tcW w:w="2410" w:type="dxa"/>
            <w:shd w:val="clear" w:color="auto" w:fill="DBE5F1" w:themeFill="accent1" w:themeFillTint="33"/>
            <w:vAlign w:val="center"/>
          </w:tcPr>
          <w:p w:rsidR="00392445" w:rsidRPr="00392445" w:rsidRDefault="00392445" w:rsidP="00392445">
            <w:pPr>
              <w:widowControl w:val="0"/>
              <w:autoSpaceDE w:val="0"/>
              <w:autoSpaceDN w:val="0"/>
              <w:adjustRightInd w:val="0"/>
              <w:rPr>
                <w:rFonts w:ascii="Times New Roman" w:hAnsi="Times New Roman" w:cs="Times New Roman"/>
                <w:sz w:val="20"/>
                <w:szCs w:val="20"/>
              </w:rPr>
            </w:pPr>
            <w:r w:rsidRPr="00392445">
              <w:rPr>
                <w:rFonts w:ascii="Times New Roman" w:hAnsi="Times New Roman" w:cs="Times New Roman"/>
                <w:sz w:val="20"/>
                <w:szCs w:val="20"/>
              </w:rPr>
              <w:t>Отклонение свойств подаваемого газа от требований законодательства Российской Федерации о техническом регулировании не допускается</w:t>
            </w:r>
          </w:p>
        </w:tc>
        <w:tc>
          <w:tcPr>
            <w:tcW w:w="5103" w:type="dxa"/>
            <w:shd w:val="clear" w:color="auto" w:fill="DAEEF3" w:themeFill="accent5" w:themeFillTint="33"/>
            <w:vAlign w:val="center"/>
          </w:tcPr>
          <w:p w:rsidR="00392445" w:rsidRPr="00392445" w:rsidRDefault="00392445" w:rsidP="00392445">
            <w:pPr>
              <w:widowControl w:val="0"/>
              <w:autoSpaceDE w:val="0"/>
              <w:autoSpaceDN w:val="0"/>
              <w:adjustRightInd w:val="0"/>
              <w:rPr>
                <w:rFonts w:ascii="Times New Roman" w:hAnsi="Times New Roman" w:cs="Times New Roman"/>
                <w:sz w:val="20"/>
                <w:szCs w:val="20"/>
              </w:rPr>
            </w:pPr>
            <w:r w:rsidRPr="00392445">
              <w:rPr>
                <w:rFonts w:ascii="Times New Roman" w:hAnsi="Times New Roman" w:cs="Times New Roman"/>
                <w:sz w:val="20"/>
                <w:szCs w:val="20"/>
              </w:rPr>
              <w:t xml:space="preserve">При несоответствии свойств подаваемого газа требованиям законодательства Российской Федерации о техническом регулировании размер платы за коммунальную услугу, определенный за расчетный период, снижается на размер платы, исчисленный суммарно за каждый день предоставления коммунальной услуги ненадлежащего качества </w:t>
            </w:r>
            <w:proofErr w:type="gramStart"/>
            <w:r w:rsidRPr="00392445">
              <w:rPr>
                <w:rFonts w:ascii="Times New Roman" w:hAnsi="Times New Roman" w:cs="Times New Roman"/>
                <w:sz w:val="20"/>
                <w:szCs w:val="20"/>
              </w:rPr>
              <w:t xml:space="preserve">( </w:t>
            </w:r>
            <w:proofErr w:type="gramEnd"/>
            <w:r w:rsidRPr="00392445">
              <w:rPr>
                <w:rFonts w:ascii="Times New Roman" w:hAnsi="Times New Roman" w:cs="Times New Roman"/>
                <w:sz w:val="20"/>
                <w:szCs w:val="20"/>
              </w:rPr>
              <w:t>не зависимо от показаний приборов учета)</w:t>
            </w:r>
          </w:p>
        </w:tc>
      </w:tr>
      <w:tr w:rsidR="00392445" w:rsidRPr="00392445" w:rsidTr="00392445">
        <w:tc>
          <w:tcPr>
            <w:tcW w:w="2411" w:type="dxa"/>
            <w:shd w:val="clear" w:color="auto" w:fill="B8CCE4" w:themeFill="accent1" w:themeFillTint="66"/>
            <w:vAlign w:val="center"/>
          </w:tcPr>
          <w:p w:rsidR="00392445" w:rsidRPr="00392445" w:rsidRDefault="00392445" w:rsidP="00392445">
            <w:pPr>
              <w:widowControl w:val="0"/>
              <w:autoSpaceDE w:val="0"/>
              <w:autoSpaceDN w:val="0"/>
              <w:adjustRightInd w:val="0"/>
              <w:rPr>
                <w:rFonts w:ascii="Times New Roman" w:hAnsi="Times New Roman" w:cs="Times New Roman"/>
                <w:sz w:val="20"/>
                <w:szCs w:val="20"/>
              </w:rPr>
            </w:pPr>
            <w:r w:rsidRPr="00392445">
              <w:rPr>
                <w:rFonts w:ascii="Times New Roman" w:hAnsi="Times New Roman" w:cs="Times New Roman"/>
                <w:sz w:val="20"/>
                <w:szCs w:val="20"/>
              </w:rPr>
              <w:t>3.Давление газа - от 0,0012 МПа до 0,003 МПа</w:t>
            </w:r>
          </w:p>
        </w:tc>
        <w:tc>
          <w:tcPr>
            <w:tcW w:w="2410" w:type="dxa"/>
            <w:shd w:val="clear" w:color="auto" w:fill="DBE5F1" w:themeFill="accent1" w:themeFillTint="33"/>
            <w:vAlign w:val="center"/>
          </w:tcPr>
          <w:p w:rsidR="00392445" w:rsidRPr="00392445" w:rsidRDefault="00392445" w:rsidP="00392445">
            <w:pPr>
              <w:widowControl w:val="0"/>
              <w:autoSpaceDE w:val="0"/>
              <w:autoSpaceDN w:val="0"/>
              <w:adjustRightInd w:val="0"/>
              <w:rPr>
                <w:rFonts w:ascii="Times New Roman" w:hAnsi="Times New Roman" w:cs="Times New Roman"/>
                <w:sz w:val="20"/>
                <w:szCs w:val="20"/>
              </w:rPr>
            </w:pPr>
            <w:r w:rsidRPr="00392445">
              <w:rPr>
                <w:rFonts w:ascii="Times New Roman" w:hAnsi="Times New Roman" w:cs="Times New Roman"/>
                <w:sz w:val="20"/>
                <w:szCs w:val="20"/>
              </w:rPr>
              <w:t>Отклонение давления газа более чем на 0,0005 МПа не допускается</w:t>
            </w:r>
          </w:p>
        </w:tc>
        <w:tc>
          <w:tcPr>
            <w:tcW w:w="5103" w:type="dxa"/>
            <w:shd w:val="clear" w:color="auto" w:fill="DAEEF3" w:themeFill="accent5" w:themeFillTint="33"/>
            <w:vAlign w:val="center"/>
          </w:tcPr>
          <w:p w:rsidR="00392445" w:rsidRPr="00392445" w:rsidRDefault="00392445" w:rsidP="00392445">
            <w:pPr>
              <w:widowControl w:val="0"/>
              <w:autoSpaceDE w:val="0"/>
              <w:autoSpaceDN w:val="0"/>
              <w:adjustRightInd w:val="0"/>
              <w:rPr>
                <w:rFonts w:ascii="Times New Roman" w:hAnsi="Times New Roman" w:cs="Times New Roman"/>
                <w:sz w:val="20"/>
                <w:szCs w:val="20"/>
              </w:rPr>
            </w:pPr>
            <w:proofErr w:type="gramStart"/>
            <w:r w:rsidRPr="00392445">
              <w:rPr>
                <w:rFonts w:ascii="Times New Roman" w:hAnsi="Times New Roman" w:cs="Times New Roman"/>
                <w:sz w:val="20"/>
                <w:szCs w:val="20"/>
              </w:rPr>
              <w:t>За каждый час периода снабжения газом суммарно в течение расчетного периода, в котором произошло превышение допустимого отклонения давления: при давлении, отличающемся от установленного не более чем на 25 %, размер платы за коммунальную услугу за такой  расчетный период снижается на 0,1 % размера платы, определенного за такой расчетный период;</w:t>
            </w:r>
            <w:proofErr w:type="gramEnd"/>
            <w:r w:rsidRPr="00392445">
              <w:rPr>
                <w:rFonts w:ascii="Times New Roman" w:hAnsi="Times New Roman" w:cs="Times New Roman"/>
                <w:sz w:val="20"/>
                <w:szCs w:val="20"/>
              </w:rPr>
              <w:t xml:space="preserve"> </w:t>
            </w:r>
            <w:proofErr w:type="gramStart"/>
            <w:r w:rsidRPr="00392445">
              <w:rPr>
                <w:rFonts w:ascii="Times New Roman" w:hAnsi="Times New Roman" w:cs="Times New Roman"/>
                <w:sz w:val="20"/>
                <w:szCs w:val="20"/>
              </w:rPr>
              <w:t>при давлении, отличающемся от установленного более чем на 25 %, размер платы за коммунальную услугу, определенный за расчетный период, 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w:t>
            </w:r>
            <w:proofErr w:type="gramEnd"/>
          </w:p>
        </w:tc>
      </w:tr>
    </w:tbl>
    <w:p w:rsidR="00392445" w:rsidRPr="00392445" w:rsidRDefault="00392445" w:rsidP="00392445">
      <w:pPr>
        <w:widowControl w:val="0"/>
        <w:autoSpaceDE w:val="0"/>
        <w:autoSpaceDN w:val="0"/>
        <w:adjustRightInd w:val="0"/>
        <w:spacing w:after="120" w:line="240" w:lineRule="auto"/>
        <w:ind w:left="1843" w:right="283"/>
        <w:jc w:val="both"/>
        <w:rPr>
          <w:rFonts w:ascii="Times New Roman" w:eastAsia="Times New Roman" w:hAnsi="Times New Roman" w:cs="Times New Roman"/>
          <w:b/>
          <w:bCs/>
          <w:sz w:val="26"/>
          <w:szCs w:val="26"/>
          <w:lang w:eastAsia="ru-RU"/>
        </w:rPr>
      </w:pPr>
    </w:p>
    <w:p w:rsidR="00392445" w:rsidRPr="00392445" w:rsidRDefault="00392445" w:rsidP="005D0979">
      <w:pPr>
        <w:widowControl w:val="0"/>
        <w:numPr>
          <w:ilvl w:val="2"/>
          <w:numId w:val="57"/>
        </w:numPr>
        <w:autoSpaceDE w:val="0"/>
        <w:autoSpaceDN w:val="0"/>
        <w:adjustRightInd w:val="0"/>
        <w:spacing w:after="120" w:line="240" w:lineRule="auto"/>
        <w:ind w:left="142" w:right="-1" w:hanging="568"/>
        <w:jc w:val="both"/>
        <w:rPr>
          <w:rFonts w:ascii="Times New Roman" w:eastAsia="Times New Roman" w:hAnsi="Times New Roman" w:cs="Times New Roman"/>
          <w:b/>
          <w:bCs/>
          <w:sz w:val="25"/>
          <w:szCs w:val="25"/>
          <w:lang w:eastAsia="ru-RU"/>
        </w:rPr>
      </w:pPr>
      <w:r w:rsidRPr="00392445">
        <w:rPr>
          <w:rFonts w:ascii="Times New Roman" w:eastAsia="Times New Roman" w:hAnsi="Times New Roman" w:cs="Times New Roman"/>
          <w:b/>
          <w:bCs/>
          <w:sz w:val="25"/>
          <w:szCs w:val="25"/>
          <w:lang w:eastAsia="ru-RU"/>
        </w:rPr>
        <w:t xml:space="preserve"> Соответствие цены реализации инвестиционной программы и их эффективности</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Реализация мероприятий инвестиционной программы позволит значительно повысить уровень эффективности, необходимый для достижения темпов развития, предусмотренных Стратегией социально-экономического развития сельского поселения. </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Результатом реализации инвестиционной программы станет повышение доступности населения к услуге газоснабжения и, как следствие, удовлетворение нужд населения в использовании природного газа для отопления, горячего водоснабжения и приготовления пищи. Таким образом, программные мероприятия ориентированы на достижение целей социально-экономического развития города, направленных на формирование благоприятной среды для жизнедеятельности населения. </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Экономическая эффективность программы определяется снижением средств населения на оплату коммунальных услуг. </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Экологическая эффективность инвестиционной программы выражается в снижении уровня загрязнения окружающей природной среды и улучшение экологической обстановки в районе. </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Социальная эффективность характеризуется созданием благоприятных условий проживания населения, обеспечением нормальных условий для жизни будущих поколений, улучшением демографической ситуации в сельском поселении.</w:t>
      </w:r>
    </w:p>
    <w:p w:rsidR="00392445" w:rsidRPr="00392445" w:rsidRDefault="00392445" w:rsidP="00392445">
      <w:pPr>
        <w:spacing w:after="0" w:line="240" w:lineRule="auto"/>
        <w:ind w:right="283" w:firstLine="709"/>
        <w:contextualSpacing/>
        <w:jc w:val="both"/>
        <w:rPr>
          <w:rFonts w:ascii="Times New Roman" w:eastAsia="Calibri" w:hAnsi="Times New Roman" w:cs="Times New Roman"/>
          <w:sz w:val="26"/>
          <w:szCs w:val="26"/>
        </w:rPr>
      </w:pPr>
    </w:p>
    <w:p w:rsidR="00392445" w:rsidRPr="00392445" w:rsidRDefault="00392445" w:rsidP="005D0979">
      <w:pPr>
        <w:widowControl w:val="0"/>
        <w:numPr>
          <w:ilvl w:val="2"/>
          <w:numId w:val="57"/>
        </w:numPr>
        <w:autoSpaceDE w:val="0"/>
        <w:autoSpaceDN w:val="0"/>
        <w:adjustRightInd w:val="0"/>
        <w:spacing w:after="120" w:line="240" w:lineRule="auto"/>
        <w:ind w:left="568" w:right="-1" w:hanging="994"/>
        <w:jc w:val="both"/>
        <w:rPr>
          <w:rFonts w:ascii="Times New Roman" w:eastAsia="Times New Roman" w:hAnsi="Times New Roman" w:cs="Times New Roman"/>
          <w:b/>
          <w:bCs/>
          <w:sz w:val="25"/>
          <w:szCs w:val="25"/>
          <w:lang w:eastAsia="ru-RU"/>
        </w:rPr>
      </w:pPr>
      <w:r w:rsidRPr="00392445">
        <w:rPr>
          <w:rFonts w:ascii="Times New Roman" w:eastAsia="Times New Roman" w:hAnsi="Times New Roman" w:cs="Times New Roman"/>
          <w:b/>
          <w:bCs/>
          <w:sz w:val="25"/>
          <w:szCs w:val="25"/>
          <w:lang w:eastAsia="ru-RU"/>
        </w:rPr>
        <w:t xml:space="preserve">Иные показатели, установленные федеральным органом исполнительной власти, осуществляющим функции по выработке государственной политики </w:t>
      </w:r>
      <w:r w:rsidRPr="00392445">
        <w:rPr>
          <w:rFonts w:ascii="Times New Roman" w:eastAsia="Times New Roman" w:hAnsi="Times New Roman" w:cs="Times New Roman"/>
          <w:b/>
          <w:bCs/>
          <w:sz w:val="25"/>
          <w:szCs w:val="25"/>
          <w:lang w:eastAsia="ru-RU"/>
        </w:rPr>
        <w:lastRenderedPageBreak/>
        <w:t>и нормативно-правовому регулированию в сфере жилищно-коммунального хозяйства.</w:t>
      </w:r>
    </w:p>
    <w:p w:rsidR="00392445" w:rsidRPr="00392445" w:rsidRDefault="00392445" w:rsidP="00392445">
      <w:pPr>
        <w:spacing w:after="0" w:line="240" w:lineRule="auto"/>
        <w:ind w:left="-426" w:right="-1" w:firstLine="568"/>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Несмотря на то, что методика расчета показателей качества и надежности услуг по транспортировке газа введена в декабре 2014 года и еще не действует в полной мере, можно рассчитать условно принятые показатели качества и надежности газоснабжения потребителей природным газом. Результаты расчета сведены в таблице ниже. </w:t>
      </w:r>
    </w:p>
    <w:p w:rsidR="00392445" w:rsidRPr="00392445" w:rsidRDefault="00392445" w:rsidP="00392445">
      <w:pPr>
        <w:spacing w:before="120" w:after="120" w:line="240" w:lineRule="auto"/>
        <w:ind w:right="283"/>
        <w:jc w:val="both"/>
        <w:rPr>
          <w:rFonts w:ascii="Times New Roman" w:eastAsia="Calibri" w:hAnsi="Times New Roman" w:cs="Times New Roman"/>
          <w:i/>
          <w:sz w:val="20"/>
          <w:szCs w:val="20"/>
        </w:rPr>
      </w:pPr>
      <w:r w:rsidRPr="00392445">
        <w:rPr>
          <w:rFonts w:ascii="Times New Roman" w:eastAsia="Calibri" w:hAnsi="Times New Roman" w:cs="Times New Roman"/>
          <w:i/>
          <w:sz w:val="20"/>
          <w:szCs w:val="20"/>
        </w:rPr>
        <w:t>Таблица: Целевые показатели качества и надежности газоснабжения природным газом.</w:t>
      </w:r>
    </w:p>
    <w:tbl>
      <w:tblPr>
        <w:tblStyle w:val="10"/>
        <w:tblW w:w="10492" w:type="dxa"/>
        <w:jc w:val="center"/>
        <w:tblInd w:w="-318" w:type="dxa"/>
        <w:tblLook w:val="04A0" w:firstRow="1" w:lastRow="0" w:firstColumn="1" w:lastColumn="0" w:noHBand="0" w:noVBand="1"/>
      </w:tblPr>
      <w:tblGrid>
        <w:gridCol w:w="544"/>
        <w:gridCol w:w="2104"/>
        <w:gridCol w:w="798"/>
        <w:gridCol w:w="691"/>
        <w:gridCol w:w="691"/>
        <w:gridCol w:w="691"/>
        <w:gridCol w:w="690"/>
        <w:gridCol w:w="691"/>
        <w:gridCol w:w="691"/>
        <w:gridCol w:w="616"/>
        <w:gridCol w:w="703"/>
        <w:gridCol w:w="732"/>
        <w:gridCol w:w="850"/>
      </w:tblGrid>
      <w:tr w:rsidR="00392445" w:rsidRPr="00392445" w:rsidTr="00392445">
        <w:trPr>
          <w:trHeight w:val="258"/>
          <w:jc w:val="center"/>
        </w:trPr>
        <w:tc>
          <w:tcPr>
            <w:tcW w:w="544" w:type="dxa"/>
            <w:vMerge w:val="restart"/>
            <w:shd w:val="clear" w:color="auto" w:fill="8DB3E2" w:themeFill="text2" w:themeFillTint="66"/>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 xml:space="preserve">№ </w:t>
            </w:r>
            <w:proofErr w:type="gramStart"/>
            <w:r w:rsidRPr="00392445">
              <w:rPr>
                <w:rFonts w:ascii="Times New Roman" w:hAnsi="Times New Roman" w:cs="Times New Roman"/>
                <w:sz w:val="20"/>
                <w:szCs w:val="20"/>
              </w:rPr>
              <w:t>п</w:t>
            </w:r>
            <w:proofErr w:type="gramEnd"/>
            <w:r w:rsidRPr="00392445">
              <w:rPr>
                <w:rFonts w:ascii="Times New Roman" w:hAnsi="Times New Roman" w:cs="Times New Roman"/>
                <w:sz w:val="20"/>
                <w:szCs w:val="20"/>
              </w:rPr>
              <w:t>/п</w:t>
            </w:r>
          </w:p>
        </w:tc>
        <w:tc>
          <w:tcPr>
            <w:tcW w:w="2104" w:type="dxa"/>
            <w:vMerge w:val="restart"/>
            <w:shd w:val="clear" w:color="auto" w:fill="DBE5F1" w:themeFill="accent1" w:themeFillTint="33"/>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Наименование показателей</w:t>
            </w:r>
          </w:p>
        </w:tc>
        <w:tc>
          <w:tcPr>
            <w:tcW w:w="798" w:type="dxa"/>
            <w:vMerge w:val="restart"/>
            <w:shd w:val="clear" w:color="auto" w:fill="8DB3E2" w:themeFill="text2" w:themeFillTint="66"/>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Ед. изм.</w:t>
            </w:r>
          </w:p>
        </w:tc>
        <w:tc>
          <w:tcPr>
            <w:tcW w:w="7046" w:type="dxa"/>
            <w:gridSpan w:val="10"/>
            <w:shd w:val="clear" w:color="auto" w:fill="DBE5F1" w:themeFill="accent1" w:themeFillTint="33"/>
            <w:vAlign w:val="center"/>
          </w:tcPr>
          <w:p w:rsidR="00392445" w:rsidRPr="00392445" w:rsidRDefault="00392445" w:rsidP="00392445">
            <w:pPr>
              <w:contextualSpacing/>
              <w:jc w:val="center"/>
              <w:rPr>
                <w:rFonts w:ascii="Times New Roman" w:hAnsi="Times New Roman" w:cs="Times New Roman"/>
                <w:sz w:val="20"/>
                <w:szCs w:val="20"/>
              </w:rPr>
            </w:pPr>
            <w:r w:rsidRPr="00392445">
              <w:rPr>
                <w:rFonts w:ascii="Times New Roman" w:hAnsi="Times New Roman" w:cs="Times New Roman"/>
                <w:sz w:val="20"/>
                <w:szCs w:val="20"/>
              </w:rPr>
              <w:t>год</w:t>
            </w:r>
          </w:p>
        </w:tc>
      </w:tr>
      <w:tr w:rsidR="00392445" w:rsidRPr="00392445" w:rsidTr="00392445">
        <w:trPr>
          <w:trHeight w:val="339"/>
          <w:jc w:val="center"/>
        </w:trPr>
        <w:tc>
          <w:tcPr>
            <w:tcW w:w="544" w:type="dxa"/>
            <w:vMerge/>
            <w:shd w:val="clear" w:color="auto" w:fill="8DB3E2" w:themeFill="text2" w:themeFillTint="66"/>
            <w:vAlign w:val="center"/>
          </w:tcPr>
          <w:p w:rsidR="00392445" w:rsidRPr="00392445" w:rsidRDefault="00392445" w:rsidP="00392445">
            <w:pPr>
              <w:jc w:val="center"/>
              <w:rPr>
                <w:rFonts w:ascii="Times New Roman" w:hAnsi="Times New Roman" w:cs="Times New Roman"/>
                <w:sz w:val="20"/>
                <w:szCs w:val="20"/>
              </w:rPr>
            </w:pPr>
          </w:p>
        </w:tc>
        <w:tc>
          <w:tcPr>
            <w:tcW w:w="2104" w:type="dxa"/>
            <w:vMerge/>
            <w:shd w:val="clear" w:color="auto" w:fill="DBE5F1" w:themeFill="accent1" w:themeFillTint="33"/>
            <w:vAlign w:val="center"/>
          </w:tcPr>
          <w:p w:rsidR="00392445" w:rsidRPr="00392445" w:rsidRDefault="00392445" w:rsidP="00392445">
            <w:pPr>
              <w:jc w:val="center"/>
              <w:rPr>
                <w:rFonts w:ascii="Times New Roman" w:hAnsi="Times New Roman" w:cs="Times New Roman"/>
                <w:sz w:val="20"/>
                <w:szCs w:val="20"/>
              </w:rPr>
            </w:pPr>
          </w:p>
        </w:tc>
        <w:tc>
          <w:tcPr>
            <w:tcW w:w="798" w:type="dxa"/>
            <w:vMerge/>
            <w:shd w:val="clear" w:color="auto" w:fill="8DB3E2" w:themeFill="text2" w:themeFillTint="66"/>
            <w:vAlign w:val="center"/>
          </w:tcPr>
          <w:p w:rsidR="00392445" w:rsidRPr="00392445" w:rsidRDefault="00392445" w:rsidP="00392445">
            <w:pPr>
              <w:jc w:val="center"/>
              <w:rPr>
                <w:rFonts w:ascii="Times New Roman" w:hAnsi="Times New Roman" w:cs="Times New Roman"/>
                <w:sz w:val="20"/>
                <w:szCs w:val="20"/>
              </w:rPr>
            </w:pPr>
          </w:p>
        </w:tc>
        <w:tc>
          <w:tcPr>
            <w:tcW w:w="691" w:type="dxa"/>
            <w:shd w:val="clear" w:color="auto" w:fill="DBE5F1" w:themeFill="accent1" w:themeFillTint="33"/>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2013</w:t>
            </w:r>
          </w:p>
        </w:tc>
        <w:tc>
          <w:tcPr>
            <w:tcW w:w="691" w:type="dxa"/>
            <w:shd w:val="clear" w:color="auto" w:fill="DBE5F1" w:themeFill="accent1" w:themeFillTint="33"/>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2014</w:t>
            </w:r>
          </w:p>
        </w:tc>
        <w:tc>
          <w:tcPr>
            <w:tcW w:w="691" w:type="dxa"/>
            <w:shd w:val="clear" w:color="auto" w:fill="DBE5F1" w:themeFill="accent1" w:themeFillTint="33"/>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2015</w:t>
            </w:r>
          </w:p>
        </w:tc>
        <w:tc>
          <w:tcPr>
            <w:tcW w:w="690" w:type="dxa"/>
            <w:shd w:val="clear" w:color="auto" w:fill="DBE5F1" w:themeFill="accent1" w:themeFillTint="33"/>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2016</w:t>
            </w:r>
          </w:p>
        </w:tc>
        <w:tc>
          <w:tcPr>
            <w:tcW w:w="691" w:type="dxa"/>
            <w:shd w:val="clear" w:color="auto" w:fill="DBE5F1" w:themeFill="accent1" w:themeFillTint="33"/>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2017</w:t>
            </w:r>
          </w:p>
        </w:tc>
        <w:tc>
          <w:tcPr>
            <w:tcW w:w="691" w:type="dxa"/>
            <w:shd w:val="clear" w:color="auto" w:fill="DBE5F1" w:themeFill="accent1" w:themeFillTint="33"/>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2018</w:t>
            </w:r>
          </w:p>
        </w:tc>
        <w:tc>
          <w:tcPr>
            <w:tcW w:w="616" w:type="dxa"/>
            <w:shd w:val="clear" w:color="auto" w:fill="DBE5F1" w:themeFill="accent1" w:themeFillTint="33"/>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2019</w:t>
            </w:r>
          </w:p>
        </w:tc>
        <w:tc>
          <w:tcPr>
            <w:tcW w:w="703" w:type="dxa"/>
            <w:shd w:val="clear" w:color="auto" w:fill="DBE5F1" w:themeFill="accent1" w:themeFillTint="33"/>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2020</w:t>
            </w:r>
          </w:p>
        </w:tc>
        <w:tc>
          <w:tcPr>
            <w:tcW w:w="732" w:type="dxa"/>
            <w:shd w:val="clear" w:color="auto" w:fill="DBE5F1" w:themeFill="accent1" w:themeFillTint="33"/>
            <w:vAlign w:val="center"/>
          </w:tcPr>
          <w:p w:rsidR="00392445" w:rsidRPr="00392445" w:rsidRDefault="00392445" w:rsidP="00392445">
            <w:pPr>
              <w:contextualSpacing/>
              <w:jc w:val="center"/>
              <w:rPr>
                <w:rFonts w:ascii="Times New Roman" w:hAnsi="Times New Roman" w:cs="Times New Roman"/>
                <w:sz w:val="20"/>
                <w:szCs w:val="20"/>
              </w:rPr>
            </w:pPr>
            <w:r w:rsidRPr="00392445">
              <w:rPr>
                <w:rFonts w:ascii="Times New Roman" w:hAnsi="Times New Roman" w:cs="Times New Roman"/>
                <w:sz w:val="20"/>
                <w:szCs w:val="20"/>
              </w:rPr>
              <w:t>2021-2025</w:t>
            </w:r>
          </w:p>
        </w:tc>
        <w:tc>
          <w:tcPr>
            <w:tcW w:w="850" w:type="dxa"/>
            <w:shd w:val="clear" w:color="auto" w:fill="DBE5F1" w:themeFill="accent1" w:themeFillTint="33"/>
            <w:vAlign w:val="center"/>
          </w:tcPr>
          <w:p w:rsidR="00392445" w:rsidRPr="00392445" w:rsidRDefault="00392445" w:rsidP="00392445">
            <w:pPr>
              <w:contextualSpacing/>
              <w:jc w:val="center"/>
              <w:rPr>
                <w:rFonts w:ascii="Times New Roman" w:hAnsi="Times New Roman" w:cs="Times New Roman"/>
                <w:sz w:val="20"/>
                <w:szCs w:val="20"/>
              </w:rPr>
            </w:pPr>
            <w:r w:rsidRPr="00392445">
              <w:rPr>
                <w:rFonts w:ascii="Times New Roman" w:hAnsi="Times New Roman" w:cs="Times New Roman"/>
                <w:sz w:val="20"/>
                <w:szCs w:val="20"/>
              </w:rPr>
              <w:t>2026-2030</w:t>
            </w:r>
          </w:p>
        </w:tc>
      </w:tr>
      <w:tr w:rsidR="00392445" w:rsidRPr="00392445" w:rsidTr="00392445">
        <w:trPr>
          <w:cantSplit/>
          <w:trHeight w:val="864"/>
          <w:jc w:val="center"/>
        </w:trPr>
        <w:tc>
          <w:tcPr>
            <w:tcW w:w="544" w:type="dxa"/>
            <w:shd w:val="clear" w:color="auto" w:fill="8DB3E2" w:themeFill="text2" w:themeFillTint="66"/>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1</w:t>
            </w:r>
          </w:p>
        </w:tc>
        <w:tc>
          <w:tcPr>
            <w:tcW w:w="2104" w:type="dxa"/>
          </w:tcPr>
          <w:p w:rsidR="00392445" w:rsidRPr="00392445" w:rsidRDefault="00392445" w:rsidP="00392445">
            <w:pPr>
              <w:contextualSpacing/>
              <w:jc w:val="both"/>
              <w:rPr>
                <w:rFonts w:ascii="Times New Roman" w:hAnsi="Times New Roman" w:cs="Times New Roman"/>
                <w:sz w:val="20"/>
                <w:szCs w:val="20"/>
              </w:rPr>
            </w:pPr>
            <w:r w:rsidRPr="00392445">
              <w:rPr>
                <w:rFonts w:ascii="Times New Roman" w:hAnsi="Times New Roman" w:cs="Times New Roman"/>
                <w:sz w:val="20"/>
                <w:szCs w:val="20"/>
              </w:rPr>
              <w:t xml:space="preserve">Аварийность системы </w:t>
            </w:r>
          </w:p>
          <w:p w:rsidR="00392445" w:rsidRPr="00392445" w:rsidRDefault="00392445" w:rsidP="00392445">
            <w:pPr>
              <w:contextualSpacing/>
              <w:jc w:val="both"/>
              <w:rPr>
                <w:rFonts w:ascii="Times New Roman" w:hAnsi="Times New Roman" w:cs="Times New Roman"/>
                <w:sz w:val="20"/>
                <w:szCs w:val="20"/>
              </w:rPr>
            </w:pPr>
            <w:r w:rsidRPr="00392445">
              <w:rPr>
                <w:rFonts w:ascii="Times New Roman" w:hAnsi="Times New Roman" w:cs="Times New Roman"/>
                <w:sz w:val="20"/>
                <w:szCs w:val="20"/>
              </w:rPr>
              <w:t xml:space="preserve">газоснабжения </w:t>
            </w:r>
          </w:p>
          <w:p w:rsidR="00392445" w:rsidRPr="00392445" w:rsidRDefault="00392445" w:rsidP="00392445">
            <w:pPr>
              <w:jc w:val="both"/>
              <w:rPr>
                <w:rFonts w:ascii="Times New Roman" w:hAnsi="Times New Roman" w:cs="Times New Roman"/>
                <w:sz w:val="20"/>
                <w:szCs w:val="20"/>
              </w:rPr>
            </w:pPr>
            <w:r w:rsidRPr="00392445">
              <w:rPr>
                <w:rFonts w:ascii="Times New Roman" w:hAnsi="Times New Roman" w:cs="Times New Roman"/>
                <w:sz w:val="20"/>
                <w:szCs w:val="20"/>
              </w:rPr>
              <w:t>природным газом</w:t>
            </w:r>
          </w:p>
        </w:tc>
        <w:tc>
          <w:tcPr>
            <w:tcW w:w="798" w:type="dxa"/>
            <w:shd w:val="clear" w:color="auto" w:fill="8DB3E2" w:themeFill="text2" w:themeFillTint="66"/>
            <w:textDirection w:val="btLr"/>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ед./</w:t>
            </w:r>
            <w:proofErr w:type="gramStart"/>
            <w:r w:rsidRPr="00392445">
              <w:rPr>
                <w:rFonts w:ascii="Times New Roman" w:hAnsi="Times New Roman" w:cs="Times New Roman"/>
                <w:sz w:val="20"/>
                <w:szCs w:val="20"/>
              </w:rPr>
              <w:t>км</w:t>
            </w:r>
            <w:proofErr w:type="gramEnd"/>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c>
          <w:tcPr>
            <w:tcW w:w="690"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c>
          <w:tcPr>
            <w:tcW w:w="616"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c>
          <w:tcPr>
            <w:tcW w:w="703"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c>
          <w:tcPr>
            <w:tcW w:w="732"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c>
          <w:tcPr>
            <w:tcW w:w="850"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r>
      <w:tr w:rsidR="00392445" w:rsidRPr="00392445" w:rsidTr="00392445">
        <w:trPr>
          <w:cantSplit/>
          <w:trHeight w:val="565"/>
          <w:jc w:val="center"/>
        </w:trPr>
        <w:tc>
          <w:tcPr>
            <w:tcW w:w="544" w:type="dxa"/>
            <w:shd w:val="clear" w:color="auto" w:fill="8DB3E2" w:themeFill="text2" w:themeFillTint="66"/>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w:t>
            </w:r>
          </w:p>
        </w:tc>
        <w:tc>
          <w:tcPr>
            <w:tcW w:w="2104" w:type="dxa"/>
          </w:tcPr>
          <w:p w:rsidR="00392445" w:rsidRPr="00392445" w:rsidRDefault="00392445" w:rsidP="00392445">
            <w:pPr>
              <w:contextualSpacing/>
              <w:jc w:val="both"/>
              <w:rPr>
                <w:rFonts w:ascii="Times New Roman" w:hAnsi="Times New Roman" w:cs="Times New Roman"/>
                <w:sz w:val="20"/>
                <w:szCs w:val="20"/>
              </w:rPr>
            </w:pPr>
            <w:r w:rsidRPr="00392445">
              <w:rPr>
                <w:rFonts w:ascii="Times New Roman" w:hAnsi="Times New Roman" w:cs="Times New Roman"/>
                <w:sz w:val="20"/>
                <w:szCs w:val="20"/>
              </w:rPr>
              <w:t xml:space="preserve">Перебои в снабжении </w:t>
            </w:r>
          </w:p>
          <w:p w:rsidR="00392445" w:rsidRPr="00392445" w:rsidRDefault="00392445" w:rsidP="00392445">
            <w:pPr>
              <w:jc w:val="both"/>
              <w:rPr>
                <w:rFonts w:ascii="Times New Roman" w:hAnsi="Times New Roman" w:cs="Times New Roman"/>
                <w:sz w:val="20"/>
                <w:szCs w:val="20"/>
              </w:rPr>
            </w:pPr>
            <w:r w:rsidRPr="00392445">
              <w:rPr>
                <w:rFonts w:ascii="Times New Roman" w:hAnsi="Times New Roman" w:cs="Times New Roman"/>
                <w:sz w:val="20"/>
                <w:szCs w:val="20"/>
              </w:rPr>
              <w:t>потребителей</w:t>
            </w:r>
          </w:p>
        </w:tc>
        <w:tc>
          <w:tcPr>
            <w:tcW w:w="798" w:type="dxa"/>
            <w:shd w:val="clear" w:color="auto" w:fill="8DB3E2" w:themeFill="text2" w:themeFillTint="66"/>
            <w:textDirection w:val="btLr"/>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час</w:t>
            </w:r>
            <w:proofErr w:type="gramStart"/>
            <w:r w:rsidRPr="00392445">
              <w:rPr>
                <w:rFonts w:ascii="Times New Roman" w:hAnsi="Times New Roman" w:cs="Times New Roman"/>
                <w:sz w:val="20"/>
                <w:szCs w:val="20"/>
              </w:rPr>
              <w:t>.</w:t>
            </w:r>
            <w:proofErr w:type="gramEnd"/>
            <w:r w:rsidRPr="00392445">
              <w:rPr>
                <w:rFonts w:ascii="Times New Roman" w:hAnsi="Times New Roman" w:cs="Times New Roman"/>
                <w:sz w:val="20"/>
                <w:szCs w:val="20"/>
              </w:rPr>
              <w:t>/</w:t>
            </w:r>
            <w:proofErr w:type="gramStart"/>
            <w:r w:rsidRPr="00392445">
              <w:rPr>
                <w:rFonts w:ascii="Times New Roman" w:hAnsi="Times New Roman" w:cs="Times New Roman"/>
                <w:sz w:val="20"/>
                <w:szCs w:val="20"/>
              </w:rPr>
              <w:t>ч</w:t>
            </w:r>
            <w:proofErr w:type="gramEnd"/>
            <w:r w:rsidRPr="00392445">
              <w:rPr>
                <w:rFonts w:ascii="Times New Roman" w:hAnsi="Times New Roman" w:cs="Times New Roman"/>
                <w:sz w:val="20"/>
                <w:szCs w:val="20"/>
              </w:rPr>
              <w:t>ел.</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c>
          <w:tcPr>
            <w:tcW w:w="690"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c>
          <w:tcPr>
            <w:tcW w:w="616"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c>
          <w:tcPr>
            <w:tcW w:w="703"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c>
          <w:tcPr>
            <w:tcW w:w="732"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c>
          <w:tcPr>
            <w:tcW w:w="850"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0,0</w:t>
            </w:r>
          </w:p>
        </w:tc>
      </w:tr>
      <w:tr w:rsidR="00392445" w:rsidRPr="00392445" w:rsidTr="00392445">
        <w:trPr>
          <w:cantSplit/>
          <w:trHeight w:val="1126"/>
          <w:jc w:val="center"/>
        </w:trPr>
        <w:tc>
          <w:tcPr>
            <w:tcW w:w="544" w:type="dxa"/>
            <w:shd w:val="clear" w:color="auto" w:fill="8DB3E2" w:themeFill="text2" w:themeFillTint="66"/>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3</w:t>
            </w:r>
          </w:p>
        </w:tc>
        <w:tc>
          <w:tcPr>
            <w:tcW w:w="2104" w:type="dxa"/>
          </w:tcPr>
          <w:p w:rsidR="00392445" w:rsidRPr="00392445" w:rsidRDefault="00392445" w:rsidP="00392445">
            <w:pPr>
              <w:contextualSpacing/>
              <w:jc w:val="both"/>
              <w:rPr>
                <w:rFonts w:ascii="Times New Roman" w:hAnsi="Times New Roman" w:cs="Times New Roman"/>
                <w:sz w:val="20"/>
                <w:szCs w:val="20"/>
              </w:rPr>
            </w:pPr>
            <w:r w:rsidRPr="00392445">
              <w:rPr>
                <w:rFonts w:ascii="Times New Roman" w:hAnsi="Times New Roman" w:cs="Times New Roman"/>
                <w:sz w:val="20"/>
                <w:szCs w:val="20"/>
              </w:rPr>
              <w:t xml:space="preserve">Продолжительность </w:t>
            </w:r>
          </w:p>
          <w:p w:rsidR="00392445" w:rsidRPr="00392445" w:rsidRDefault="00392445" w:rsidP="00392445">
            <w:pPr>
              <w:contextualSpacing/>
              <w:jc w:val="both"/>
              <w:rPr>
                <w:rFonts w:ascii="Times New Roman" w:hAnsi="Times New Roman" w:cs="Times New Roman"/>
                <w:sz w:val="20"/>
                <w:szCs w:val="20"/>
              </w:rPr>
            </w:pPr>
            <w:r w:rsidRPr="00392445">
              <w:rPr>
                <w:rFonts w:ascii="Times New Roman" w:hAnsi="Times New Roman" w:cs="Times New Roman"/>
                <w:sz w:val="20"/>
                <w:szCs w:val="20"/>
              </w:rPr>
              <w:t xml:space="preserve">(бесперебойность) </w:t>
            </w:r>
          </w:p>
          <w:p w:rsidR="00392445" w:rsidRPr="00392445" w:rsidRDefault="00392445" w:rsidP="00392445">
            <w:pPr>
              <w:contextualSpacing/>
              <w:jc w:val="both"/>
              <w:rPr>
                <w:rFonts w:ascii="Times New Roman" w:hAnsi="Times New Roman" w:cs="Times New Roman"/>
                <w:sz w:val="20"/>
                <w:szCs w:val="20"/>
              </w:rPr>
            </w:pPr>
            <w:r w:rsidRPr="00392445">
              <w:rPr>
                <w:rFonts w:ascii="Times New Roman" w:hAnsi="Times New Roman" w:cs="Times New Roman"/>
                <w:sz w:val="20"/>
                <w:szCs w:val="20"/>
              </w:rPr>
              <w:t xml:space="preserve">поставки товаров и </w:t>
            </w:r>
          </w:p>
          <w:p w:rsidR="00392445" w:rsidRPr="00392445" w:rsidRDefault="00392445" w:rsidP="00392445">
            <w:pPr>
              <w:jc w:val="both"/>
              <w:rPr>
                <w:rFonts w:ascii="Times New Roman" w:hAnsi="Times New Roman" w:cs="Times New Roman"/>
                <w:sz w:val="20"/>
                <w:szCs w:val="20"/>
              </w:rPr>
            </w:pPr>
            <w:r w:rsidRPr="00392445">
              <w:rPr>
                <w:rFonts w:ascii="Times New Roman" w:hAnsi="Times New Roman" w:cs="Times New Roman"/>
                <w:sz w:val="20"/>
                <w:szCs w:val="20"/>
              </w:rPr>
              <w:t xml:space="preserve">услуг </w:t>
            </w:r>
          </w:p>
        </w:tc>
        <w:tc>
          <w:tcPr>
            <w:tcW w:w="798" w:type="dxa"/>
            <w:shd w:val="clear" w:color="auto" w:fill="8DB3E2" w:themeFill="text2" w:themeFillTint="66"/>
            <w:textDirection w:val="btLr"/>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час/день</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24</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24</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24</w:t>
            </w:r>
          </w:p>
        </w:tc>
        <w:tc>
          <w:tcPr>
            <w:tcW w:w="690"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24</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24</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24</w:t>
            </w:r>
          </w:p>
        </w:tc>
        <w:tc>
          <w:tcPr>
            <w:tcW w:w="616"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24</w:t>
            </w:r>
          </w:p>
        </w:tc>
        <w:tc>
          <w:tcPr>
            <w:tcW w:w="703"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24</w:t>
            </w:r>
          </w:p>
        </w:tc>
        <w:tc>
          <w:tcPr>
            <w:tcW w:w="732"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24</w:t>
            </w:r>
          </w:p>
        </w:tc>
        <w:tc>
          <w:tcPr>
            <w:tcW w:w="850"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24</w:t>
            </w:r>
          </w:p>
        </w:tc>
      </w:tr>
      <w:tr w:rsidR="00392445" w:rsidRPr="00392445" w:rsidTr="00392445">
        <w:trPr>
          <w:cantSplit/>
          <w:trHeight w:val="754"/>
          <w:jc w:val="center"/>
        </w:trPr>
        <w:tc>
          <w:tcPr>
            <w:tcW w:w="544" w:type="dxa"/>
            <w:shd w:val="clear" w:color="auto" w:fill="8DB3E2" w:themeFill="text2" w:themeFillTint="66"/>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4</w:t>
            </w:r>
          </w:p>
        </w:tc>
        <w:tc>
          <w:tcPr>
            <w:tcW w:w="2104" w:type="dxa"/>
          </w:tcPr>
          <w:p w:rsidR="00392445" w:rsidRPr="00392445" w:rsidRDefault="00392445" w:rsidP="00392445">
            <w:pPr>
              <w:contextualSpacing/>
              <w:jc w:val="both"/>
              <w:rPr>
                <w:rFonts w:ascii="Times New Roman" w:hAnsi="Times New Roman" w:cs="Times New Roman"/>
                <w:sz w:val="20"/>
                <w:szCs w:val="20"/>
              </w:rPr>
            </w:pPr>
            <w:r w:rsidRPr="00392445">
              <w:rPr>
                <w:rFonts w:ascii="Times New Roman" w:hAnsi="Times New Roman" w:cs="Times New Roman"/>
                <w:sz w:val="20"/>
                <w:szCs w:val="20"/>
              </w:rPr>
              <w:t xml:space="preserve">Износ системы </w:t>
            </w:r>
          </w:p>
          <w:p w:rsidR="00392445" w:rsidRPr="00392445" w:rsidRDefault="00392445" w:rsidP="00392445">
            <w:pPr>
              <w:contextualSpacing/>
              <w:jc w:val="both"/>
              <w:rPr>
                <w:rFonts w:ascii="Times New Roman" w:hAnsi="Times New Roman" w:cs="Times New Roman"/>
                <w:sz w:val="20"/>
                <w:szCs w:val="20"/>
              </w:rPr>
            </w:pPr>
            <w:r w:rsidRPr="00392445">
              <w:rPr>
                <w:rFonts w:ascii="Times New Roman" w:hAnsi="Times New Roman" w:cs="Times New Roman"/>
                <w:sz w:val="20"/>
                <w:szCs w:val="20"/>
              </w:rPr>
              <w:t xml:space="preserve">коммунальной </w:t>
            </w:r>
          </w:p>
          <w:p w:rsidR="00392445" w:rsidRPr="00392445" w:rsidRDefault="00392445" w:rsidP="00392445">
            <w:pPr>
              <w:jc w:val="both"/>
              <w:rPr>
                <w:rFonts w:ascii="Times New Roman" w:hAnsi="Times New Roman" w:cs="Times New Roman"/>
                <w:sz w:val="20"/>
                <w:szCs w:val="20"/>
              </w:rPr>
            </w:pPr>
            <w:r w:rsidRPr="00392445">
              <w:rPr>
                <w:rFonts w:ascii="Times New Roman" w:hAnsi="Times New Roman" w:cs="Times New Roman"/>
                <w:sz w:val="20"/>
                <w:szCs w:val="20"/>
              </w:rPr>
              <w:t>инфраструктуры</w:t>
            </w:r>
          </w:p>
        </w:tc>
        <w:tc>
          <w:tcPr>
            <w:tcW w:w="798" w:type="dxa"/>
            <w:shd w:val="clear" w:color="auto" w:fill="8DB3E2" w:themeFill="text2" w:themeFillTint="66"/>
            <w:textDirection w:val="btLr"/>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70</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70</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77</w:t>
            </w:r>
          </w:p>
        </w:tc>
        <w:tc>
          <w:tcPr>
            <w:tcW w:w="690"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65</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60</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52</w:t>
            </w:r>
          </w:p>
        </w:tc>
        <w:tc>
          <w:tcPr>
            <w:tcW w:w="616"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40</w:t>
            </w:r>
          </w:p>
        </w:tc>
        <w:tc>
          <w:tcPr>
            <w:tcW w:w="703"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40</w:t>
            </w:r>
          </w:p>
        </w:tc>
        <w:tc>
          <w:tcPr>
            <w:tcW w:w="732"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20</w:t>
            </w:r>
          </w:p>
        </w:tc>
        <w:tc>
          <w:tcPr>
            <w:tcW w:w="850"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10</w:t>
            </w:r>
          </w:p>
        </w:tc>
      </w:tr>
      <w:tr w:rsidR="00392445" w:rsidRPr="00392445" w:rsidTr="00392445">
        <w:trPr>
          <w:cantSplit/>
          <w:trHeight w:val="572"/>
          <w:jc w:val="center"/>
        </w:trPr>
        <w:tc>
          <w:tcPr>
            <w:tcW w:w="544" w:type="dxa"/>
            <w:shd w:val="clear" w:color="auto" w:fill="8DB3E2" w:themeFill="text2" w:themeFillTint="66"/>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5</w:t>
            </w:r>
          </w:p>
        </w:tc>
        <w:tc>
          <w:tcPr>
            <w:tcW w:w="2104" w:type="dxa"/>
          </w:tcPr>
          <w:p w:rsidR="00392445" w:rsidRPr="00392445" w:rsidRDefault="00392445" w:rsidP="00392445">
            <w:pPr>
              <w:contextualSpacing/>
              <w:jc w:val="both"/>
              <w:rPr>
                <w:rFonts w:ascii="Times New Roman" w:hAnsi="Times New Roman" w:cs="Times New Roman"/>
                <w:sz w:val="20"/>
                <w:szCs w:val="20"/>
              </w:rPr>
            </w:pPr>
            <w:r w:rsidRPr="00392445">
              <w:rPr>
                <w:rFonts w:ascii="Times New Roman" w:hAnsi="Times New Roman" w:cs="Times New Roman"/>
                <w:sz w:val="20"/>
                <w:szCs w:val="20"/>
              </w:rPr>
              <w:t xml:space="preserve">Удельный вес сетей, </w:t>
            </w:r>
          </w:p>
          <w:p w:rsidR="00392445" w:rsidRPr="00392445" w:rsidRDefault="00392445" w:rsidP="00392445">
            <w:pPr>
              <w:contextualSpacing/>
              <w:jc w:val="both"/>
              <w:rPr>
                <w:rFonts w:ascii="Times New Roman" w:hAnsi="Times New Roman" w:cs="Times New Roman"/>
                <w:sz w:val="20"/>
                <w:szCs w:val="20"/>
              </w:rPr>
            </w:pPr>
            <w:proofErr w:type="gramStart"/>
            <w:r w:rsidRPr="00392445">
              <w:rPr>
                <w:rFonts w:ascii="Times New Roman" w:hAnsi="Times New Roman" w:cs="Times New Roman"/>
                <w:sz w:val="20"/>
                <w:szCs w:val="20"/>
              </w:rPr>
              <w:t>нуждающихся</w:t>
            </w:r>
            <w:proofErr w:type="gramEnd"/>
            <w:r w:rsidRPr="00392445">
              <w:rPr>
                <w:rFonts w:ascii="Times New Roman" w:hAnsi="Times New Roman" w:cs="Times New Roman"/>
                <w:sz w:val="20"/>
                <w:szCs w:val="20"/>
              </w:rPr>
              <w:t xml:space="preserve"> в замене </w:t>
            </w:r>
          </w:p>
        </w:tc>
        <w:tc>
          <w:tcPr>
            <w:tcW w:w="798" w:type="dxa"/>
            <w:shd w:val="clear" w:color="auto" w:fill="8DB3E2" w:themeFill="text2" w:themeFillTint="66"/>
            <w:textDirection w:val="btLr"/>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70</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70</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77</w:t>
            </w:r>
          </w:p>
        </w:tc>
        <w:tc>
          <w:tcPr>
            <w:tcW w:w="690"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65</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60</w:t>
            </w:r>
          </w:p>
        </w:tc>
        <w:tc>
          <w:tcPr>
            <w:tcW w:w="691"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52</w:t>
            </w:r>
          </w:p>
        </w:tc>
        <w:tc>
          <w:tcPr>
            <w:tcW w:w="616"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40</w:t>
            </w:r>
          </w:p>
        </w:tc>
        <w:tc>
          <w:tcPr>
            <w:tcW w:w="703"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40</w:t>
            </w:r>
          </w:p>
        </w:tc>
        <w:tc>
          <w:tcPr>
            <w:tcW w:w="732"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20</w:t>
            </w:r>
          </w:p>
        </w:tc>
        <w:tc>
          <w:tcPr>
            <w:tcW w:w="850" w:type="dxa"/>
            <w:vAlign w:val="center"/>
          </w:tcPr>
          <w:p w:rsidR="00392445" w:rsidRPr="00392445" w:rsidRDefault="00392445" w:rsidP="00392445">
            <w:pPr>
              <w:jc w:val="center"/>
              <w:rPr>
                <w:rFonts w:ascii="Times New Roman" w:hAnsi="Times New Roman" w:cs="Times New Roman"/>
                <w:sz w:val="20"/>
                <w:szCs w:val="20"/>
              </w:rPr>
            </w:pPr>
            <w:r w:rsidRPr="00392445">
              <w:rPr>
                <w:rFonts w:ascii="Times New Roman" w:hAnsi="Times New Roman" w:cs="Times New Roman"/>
                <w:sz w:val="20"/>
                <w:szCs w:val="20"/>
              </w:rPr>
              <w:t>10</w:t>
            </w:r>
          </w:p>
        </w:tc>
      </w:tr>
    </w:tbl>
    <w:p w:rsidR="00392445" w:rsidRPr="00392445" w:rsidRDefault="00392445" w:rsidP="00392445">
      <w:pPr>
        <w:spacing w:before="120" w:after="120" w:line="240" w:lineRule="auto"/>
        <w:ind w:left="-426" w:right="-1" w:firstLine="568"/>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Государственная ценовая политика в области газоснабжения осуществляется на основе следующих принципов: </w:t>
      </w:r>
    </w:p>
    <w:p w:rsidR="00392445" w:rsidRPr="00392445" w:rsidRDefault="00392445" w:rsidP="005D0979">
      <w:pPr>
        <w:numPr>
          <w:ilvl w:val="0"/>
          <w:numId w:val="55"/>
        </w:numPr>
        <w:tabs>
          <w:tab w:val="left" w:pos="9355"/>
        </w:tabs>
        <w:spacing w:after="0" w:line="240" w:lineRule="auto"/>
        <w:ind w:left="714" w:right="-1" w:hanging="357"/>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создание благоприятных условий для поиска, разведки и освоения месторождений газа, добычи, транспортировки, хранения и поставок газа, обеспечения самофинансирования организаций систем газоснабжения; </w:t>
      </w:r>
    </w:p>
    <w:p w:rsidR="00392445" w:rsidRPr="00392445" w:rsidRDefault="00392445" w:rsidP="005D0979">
      <w:pPr>
        <w:numPr>
          <w:ilvl w:val="0"/>
          <w:numId w:val="55"/>
        </w:numPr>
        <w:tabs>
          <w:tab w:val="left" w:pos="9355"/>
        </w:tabs>
        <w:spacing w:after="0" w:line="240" w:lineRule="auto"/>
        <w:ind w:right="-1"/>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расширение сфер применения рыночных цен на газ и услуги по газификации жилищно-коммунального хозяйства, промышленных и иных организаций с учетом стоимости, качества и потребительских свойств, альтернативных газу видов энергетических ресурсов в целях формирования рынка энергетических ресурсов; </w:t>
      </w:r>
    </w:p>
    <w:p w:rsidR="00392445" w:rsidRPr="00392445" w:rsidRDefault="00392445" w:rsidP="005D0979">
      <w:pPr>
        <w:numPr>
          <w:ilvl w:val="0"/>
          <w:numId w:val="55"/>
        </w:numPr>
        <w:tabs>
          <w:tab w:val="left" w:pos="9355"/>
        </w:tabs>
        <w:spacing w:after="0" w:line="240" w:lineRule="auto"/>
        <w:ind w:right="-1"/>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федеральный государственный контроль (надзор) за установлением и (или) применением регулируемых государством цен (тарифов) в области; </w:t>
      </w:r>
    </w:p>
    <w:p w:rsidR="00392445" w:rsidRPr="00392445" w:rsidRDefault="00392445" w:rsidP="005D0979">
      <w:pPr>
        <w:numPr>
          <w:ilvl w:val="0"/>
          <w:numId w:val="55"/>
        </w:numPr>
        <w:tabs>
          <w:tab w:val="left" w:pos="9355"/>
        </w:tabs>
        <w:spacing w:after="0" w:line="240" w:lineRule="auto"/>
        <w:ind w:right="-1"/>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удовлетворение платежеспособного спроса на газ; </w:t>
      </w:r>
    </w:p>
    <w:p w:rsidR="00392445" w:rsidRPr="00392445" w:rsidRDefault="00392445" w:rsidP="005D0979">
      <w:pPr>
        <w:numPr>
          <w:ilvl w:val="0"/>
          <w:numId w:val="55"/>
        </w:numPr>
        <w:tabs>
          <w:tab w:val="left" w:pos="9355"/>
        </w:tabs>
        <w:spacing w:after="0" w:line="240" w:lineRule="auto"/>
        <w:ind w:right="-1"/>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стимулирование использования газа в качестве моторного топлива для транспортных сре</w:t>
      </w:r>
      <w:proofErr w:type="gramStart"/>
      <w:r w:rsidRPr="00392445">
        <w:rPr>
          <w:rFonts w:ascii="Times New Roman" w:eastAsia="Calibri" w:hAnsi="Times New Roman" w:cs="Times New Roman"/>
          <w:sz w:val="25"/>
          <w:szCs w:val="25"/>
        </w:rPr>
        <w:t>дств в ц</w:t>
      </w:r>
      <w:proofErr w:type="gramEnd"/>
      <w:r w:rsidRPr="00392445">
        <w:rPr>
          <w:rFonts w:ascii="Times New Roman" w:eastAsia="Calibri" w:hAnsi="Times New Roman" w:cs="Times New Roman"/>
          <w:sz w:val="25"/>
          <w:szCs w:val="25"/>
        </w:rPr>
        <w:t xml:space="preserve">елях уменьшения выбросов вредных веществ в окружающую среду и повышения экономической эффективности использования топливных ресурсов; </w:t>
      </w:r>
    </w:p>
    <w:p w:rsidR="00392445" w:rsidRPr="00392445" w:rsidRDefault="00392445" w:rsidP="005D0979">
      <w:pPr>
        <w:numPr>
          <w:ilvl w:val="0"/>
          <w:numId w:val="55"/>
        </w:numPr>
        <w:tabs>
          <w:tab w:val="left" w:pos="9355"/>
        </w:tabs>
        <w:spacing w:after="0" w:line="240" w:lineRule="auto"/>
        <w:ind w:right="-1"/>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обеспечение конкурентоспособности российского газа на мировом энергетическом рынке; </w:t>
      </w:r>
    </w:p>
    <w:p w:rsidR="00392445" w:rsidRPr="00392445" w:rsidRDefault="00392445" w:rsidP="00392445">
      <w:pPr>
        <w:tabs>
          <w:tab w:val="left" w:pos="9355"/>
        </w:tabs>
        <w:spacing w:after="0" w:line="240" w:lineRule="auto"/>
        <w:ind w:right="-1" w:firstLine="709"/>
        <w:contextualSpacing/>
        <w:jc w:val="both"/>
        <w:rPr>
          <w:rFonts w:ascii="Times New Roman" w:eastAsia="Calibri" w:hAnsi="Times New Roman" w:cs="Times New Roman"/>
          <w:sz w:val="25"/>
          <w:szCs w:val="25"/>
        </w:rPr>
      </w:pPr>
      <w:r w:rsidRPr="00392445">
        <w:rPr>
          <w:rFonts w:ascii="Times New Roman" w:eastAsia="Calibri" w:hAnsi="Times New Roman" w:cs="Times New Roman"/>
          <w:sz w:val="25"/>
          <w:szCs w:val="25"/>
        </w:rPr>
        <w:t xml:space="preserve">возмещение за счет средств соответствующих бюджетов организации - собственнику системы газоснабжения фактических убытков в размере образовавшейся задолженности по оплате. </w:t>
      </w:r>
    </w:p>
    <w:p w:rsidR="00392445" w:rsidRPr="00392445" w:rsidRDefault="00392445" w:rsidP="00392445">
      <w:pPr>
        <w:spacing w:after="0" w:line="240" w:lineRule="auto"/>
        <w:ind w:right="283" w:firstLine="709"/>
        <w:contextualSpacing/>
        <w:jc w:val="both"/>
        <w:rPr>
          <w:rFonts w:ascii="Times New Roman" w:eastAsia="Calibri" w:hAnsi="Times New Roman" w:cs="Times New Roman"/>
          <w:sz w:val="26"/>
          <w:szCs w:val="26"/>
        </w:rPr>
      </w:pPr>
    </w:p>
    <w:p w:rsidR="00392445" w:rsidRPr="00392445" w:rsidRDefault="00392445" w:rsidP="005D0979">
      <w:pPr>
        <w:numPr>
          <w:ilvl w:val="0"/>
          <w:numId w:val="57"/>
        </w:numPr>
        <w:autoSpaceDE w:val="0"/>
        <w:autoSpaceDN w:val="0"/>
        <w:adjustRightInd w:val="0"/>
        <w:spacing w:after="120" w:line="240" w:lineRule="auto"/>
        <w:ind w:left="-426" w:right="-1" w:firstLine="568"/>
        <w:jc w:val="both"/>
        <w:rPr>
          <w:rFonts w:ascii="Times New Roman" w:eastAsia="Times New Roman" w:hAnsi="Times New Roman" w:cs="Times New Roman"/>
          <w:b/>
          <w:bCs/>
          <w:sz w:val="25"/>
          <w:szCs w:val="25"/>
          <w:lang w:eastAsia="ru-RU"/>
        </w:rPr>
      </w:pPr>
      <w:r w:rsidRPr="00392445">
        <w:rPr>
          <w:rFonts w:ascii="Times New Roman" w:eastAsia="Times New Roman" w:hAnsi="Times New Roman" w:cs="Times New Roman"/>
          <w:b/>
          <w:bCs/>
          <w:sz w:val="25"/>
          <w:szCs w:val="25"/>
          <w:lang w:eastAsia="ru-RU"/>
        </w:rPr>
        <w:t>Перечень выявленных бесхозяйных объектов систем газоснабжения и перечень организаций, уполномоченных на их эксплуатацию.</w:t>
      </w:r>
    </w:p>
    <w:p w:rsidR="00392445" w:rsidRPr="00392445" w:rsidRDefault="00392445" w:rsidP="00392445">
      <w:pPr>
        <w:widowControl w:val="0"/>
        <w:autoSpaceDE w:val="0"/>
        <w:autoSpaceDN w:val="0"/>
        <w:adjustRightInd w:val="0"/>
        <w:spacing w:after="0" w:line="240" w:lineRule="auto"/>
        <w:ind w:left="-426" w:right="-1"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На момент разработки Схемы газоснабжения бесхозяйные сети </w:t>
      </w:r>
      <w:r w:rsidRPr="00392445">
        <w:rPr>
          <w:rFonts w:ascii="Times New Roman" w:eastAsia="Times New Roman" w:hAnsi="Times New Roman" w:cs="Times New Roman"/>
          <w:bCs/>
          <w:color w:val="000000"/>
          <w:sz w:val="25"/>
          <w:szCs w:val="25"/>
          <w:lang w:eastAsia="ru-RU"/>
        </w:rPr>
        <w:t xml:space="preserve">и объекты </w:t>
      </w:r>
      <w:r w:rsidRPr="00392445">
        <w:rPr>
          <w:rFonts w:ascii="Times New Roman" w:eastAsia="Times New Roman" w:hAnsi="Times New Roman" w:cs="Times New Roman"/>
          <w:bCs/>
          <w:color w:val="000000"/>
          <w:sz w:val="25"/>
          <w:szCs w:val="25"/>
          <w:lang w:eastAsia="ru-RU"/>
        </w:rPr>
        <w:lastRenderedPageBreak/>
        <w:t>централизованного газоснабжения на территории сельского поселения Кармасанский сельсовет не обнаружены (не определены в явном виде). При обнаружении таких сетей на территории населенного пункта, они переходят в собственность администрации сельского поселения и впоследствии передаются во временное</w:t>
      </w:r>
      <w:r w:rsidRPr="00392445">
        <w:rPr>
          <w:rFonts w:ascii="Times New Roman" w:eastAsia="Times New Roman" w:hAnsi="Times New Roman" w:cs="Times New Roman"/>
          <w:bCs/>
          <w:sz w:val="25"/>
          <w:szCs w:val="25"/>
          <w:lang w:eastAsia="ru-RU"/>
        </w:rPr>
        <w:t xml:space="preserve"> пользование/аренду/концессию соответствующей эксплуатирующей организации, обеспечивающей централизованное газоснабжение на территории данного поселения. </w:t>
      </w:r>
    </w:p>
    <w:p w:rsidR="00392445" w:rsidRPr="00392445" w:rsidRDefault="00392445" w:rsidP="00392445">
      <w:pPr>
        <w:widowControl w:val="0"/>
        <w:autoSpaceDE w:val="0"/>
        <w:autoSpaceDN w:val="0"/>
        <w:adjustRightInd w:val="0"/>
        <w:spacing w:after="0" w:line="240" w:lineRule="auto"/>
        <w:ind w:left="-426" w:right="-1" w:firstLine="568"/>
        <w:jc w:val="both"/>
        <w:rPr>
          <w:rFonts w:ascii="Times New Roman" w:eastAsia="Times New Roman" w:hAnsi="Times New Roman" w:cs="Times New Roman"/>
          <w:bCs/>
          <w:sz w:val="25"/>
          <w:szCs w:val="25"/>
          <w:lang w:eastAsia="ru-RU"/>
        </w:rPr>
      </w:pPr>
      <w:r w:rsidRPr="00392445">
        <w:rPr>
          <w:rFonts w:ascii="Times New Roman" w:eastAsia="Times New Roman" w:hAnsi="Times New Roman" w:cs="Times New Roman"/>
          <w:bCs/>
          <w:sz w:val="25"/>
          <w:szCs w:val="25"/>
          <w:lang w:eastAsia="ru-RU"/>
        </w:rPr>
        <w:t xml:space="preserve">В связи с тем, что в настоящее время действующим законодательством РФ нормы по эксплуатации (содержанию) бесхозяйных объектов газоснабжения не установлены, учитывая обязанность газоснабжающей организации подавать газ надлежащего качества, представляется допустимым применение позиции, согласно которой содержание таких объектов должны осуществлять лица, эксплуатирующие бесхозяйные объекты в целях предпринимательской деятельности. </w:t>
      </w:r>
    </w:p>
    <w:p w:rsidR="00392445" w:rsidRPr="00392445" w:rsidRDefault="00392445" w:rsidP="00392445">
      <w:pPr>
        <w:widowControl w:val="0"/>
        <w:autoSpaceDE w:val="0"/>
        <w:autoSpaceDN w:val="0"/>
        <w:adjustRightInd w:val="0"/>
        <w:spacing w:after="0" w:line="240" w:lineRule="auto"/>
        <w:ind w:left="-426" w:right="-1" w:firstLine="568"/>
        <w:jc w:val="both"/>
        <w:rPr>
          <w:rFonts w:ascii="Times New Roman" w:eastAsia="Times New Roman" w:hAnsi="Times New Roman" w:cs="Times New Roman"/>
          <w:b/>
          <w:sz w:val="25"/>
          <w:szCs w:val="25"/>
          <w:lang w:eastAsia="ru-RU"/>
        </w:rPr>
      </w:pPr>
    </w:p>
    <w:p w:rsidR="00392445" w:rsidRPr="00392445" w:rsidRDefault="00392445" w:rsidP="005D0979">
      <w:pPr>
        <w:widowControl w:val="0"/>
        <w:numPr>
          <w:ilvl w:val="0"/>
          <w:numId w:val="57"/>
        </w:numPr>
        <w:autoSpaceDE w:val="0"/>
        <w:autoSpaceDN w:val="0"/>
        <w:adjustRightInd w:val="0"/>
        <w:spacing w:after="0" w:line="240" w:lineRule="auto"/>
        <w:ind w:right="-1"/>
        <w:jc w:val="both"/>
        <w:rPr>
          <w:rFonts w:ascii="Times New Roman" w:eastAsia="Times New Roman" w:hAnsi="Times New Roman" w:cs="Times New Roman"/>
          <w:b/>
          <w:sz w:val="25"/>
          <w:szCs w:val="25"/>
          <w:lang w:eastAsia="ru-RU"/>
        </w:rPr>
      </w:pPr>
      <w:r w:rsidRPr="00392445">
        <w:rPr>
          <w:rFonts w:ascii="Times New Roman" w:eastAsia="Times New Roman" w:hAnsi="Times New Roman" w:cs="Times New Roman"/>
          <w:b/>
          <w:sz w:val="25"/>
          <w:szCs w:val="25"/>
          <w:lang w:eastAsia="ru-RU"/>
        </w:rPr>
        <w:t>Приложения</w:t>
      </w:r>
    </w:p>
    <w:p w:rsidR="00CB1542" w:rsidRDefault="00CB1542">
      <w:bookmarkStart w:id="6" w:name="_GoBack"/>
      <w:bookmarkEnd w:id="6"/>
    </w:p>
    <w:sectPr w:rsidR="00CB1542" w:rsidSect="00392445">
      <w:headerReference w:type="default" r:id="rId55"/>
      <w:footerReference w:type="default" r:id="rId56"/>
      <w:pgSz w:w="11906" w:h="16838"/>
      <w:pgMar w:top="816" w:right="850" w:bottom="709" w:left="1701" w:header="284" w:footer="0"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2548"/>
    </w:sdtPr>
    <w:sdtContent>
      <w:p w:rsidR="00392445" w:rsidRPr="00D7393A" w:rsidRDefault="00392445" w:rsidP="00392445">
        <w:pPr>
          <w:pStyle w:val="a5"/>
          <w:rPr>
            <w:i/>
            <w:color w:val="auto"/>
            <w:sz w:val="22"/>
            <w:szCs w:val="22"/>
          </w:rPr>
        </w:pPr>
      </w:p>
      <w:p w:rsidR="00392445" w:rsidRDefault="00392445">
        <w:pPr>
          <w:pStyle w:val="a5"/>
          <w:jc w:val="right"/>
        </w:pPr>
      </w:p>
    </w:sdtContent>
  </w:sdt>
  <w:p w:rsidR="00392445" w:rsidRPr="00D7393A" w:rsidRDefault="00392445" w:rsidP="00392445">
    <w:pPr>
      <w:pStyle w:val="a5"/>
      <w:jc w:val="center"/>
      <w:rPr>
        <w:i/>
        <w:color w:val="auto"/>
        <w:sz w:val="22"/>
        <w:szCs w:val="2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445" w:rsidRPr="00604FCB" w:rsidRDefault="00392445" w:rsidP="00392445">
    <w:pPr>
      <w:pStyle w:val="a3"/>
      <w:jc w:val="right"/>
      <w:rPr>
        <w: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4A26"/>
    <w:multiLevelType w:val="hybridMultilevel"/>
    <w:tmpl w:val="CE94B7B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21B0311"/>
    <w:multiLevelType w:val="hybridMultilevel"/>
    <w:tmpl w:val="B57E455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5217830"/>
    <w:multiLevelType w:val="hybridMultilevel"/>
    <w:tmpl w:val="7EECBEC6"/>
    <w:lvl w:ilvl="0" w:tplc="846CB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E82FD0"/>
    <w:multiLevelType w:val="hybridMultilevel"/>
    <w:tmpl w:val="DC3EF8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611581"/>
    <w:multiLevelType w:val="hybridMultilevel"/>
    <w:tmpl w:val="43FA2012"/>
    <w:lvl w:ilvl="0" w:tplc="846CB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DD4B45"/>
    <w:multiLevelType w:val="hybridMultilevel"/>
    <w:tmpl w:val="BD46A198"/>
    <w:lvl w:ilvl="0" w:tplc="04190001">
      <w:start w:val="1"/>
      <w:numFmt w:val="bullet"/>
      <w:lvlText w:val=""/>
      <w:lvlJc w:val="left"/>
      <w:pPr>
        <w:ind w:left="1111" w:hanging="360"/>
      </w:pPr>
      <w:rPr>
        <w:rFonts w:ascii="Symbol" w:hAnsi="Symbol" w:hint="default"/>
      </w:rPr>
    </w:lvl>
    <w:lvl w:ilvl="1" w:tplc="04190003" w:tentative="1">
      <w:start w:val="1"/>
      <w:numFmt w:val="bullet"/>
      <w:lvlText w:val="o"/>
      <w:lvlJc w:val="left"/>
      <w:pPr>
        <w:ind w:left="1831" w:hanging="360"/>
      </w:pPr>
      <w:rPr>
        <w:rFonts w:ascii="Courier New" w:hAnsi="Courier New" w:cs="Courier New" w:hint="default"/>
      </w:rPr>
    </w:lvl>
    <w:lvl w:ilvl="2" w:tplc="04190005" w:tentative="1">
      <w:start w:val="1"/>
      <w:numFmt w:val="bullet"/>
      <w:lvlText w:val=""/>
      <w:lvlJc w:val="left"/>
      <w:pPr>
        <w:ind w:left="2551" w:hanging="360"/>
      </w:pPr>
      <w:rPr>
        <w:rFonts w:ascii="Wingdings" w:hAnsi="Wingdings" w:hint="default"/>
      </w:rPr>
    </w:lvl>
    <w:lvl w:ilvl="3" w:tplc="04190001" w:tentative="1">
      <w:start w:val="1"/>
      <w:numFmt w:val="bullet"/>
      <w:lvlText w:val=""/>
      <w:lvlJc w:val="left"/>
      <w:pPr>
        <w:ind w:left="3271" w:hanging="360"/>
      </w:pPr>
      <w:rPr>
        <w:rFonts w:ascii="Symbol" w:hAnsi="Symbol" w:hint="default"/>
      </w:rPr>
    </w:lvl>
    <w:lvl w:ilvl="4" w:tplc="04190003" w:tentative="1">
      <w:start w:val="1"/>
      <w:numFmt w:val="bullet"/>
      <w:lvlText w:val="o"/>
      <w:lvlJc w:val="left"/>
      <w:pPr>
        <w:ind w:left="3991" w:hanging="360"/>
      </w:pPr>
      <w:rPr>
        <w:rFonts w:ascii="Courier New" w:hAnsi="Courier New" w:cs="Courier New" w:hint="default"/>
      </w:rPr>
    </w:lvl>
    <w:lvl w:ilvl="5" w:tplc="04190005" w:tentative="1">
      <w:start w:val="1"/>
      <w:numFmt w:val="bullet"/>
      <w:lvlText w:val=""/>
      <w:lvlJc w:val="left"/>
      <w:pPr>
        <w:ind w:left="4711" w:hanging="360"/>
      </w:pPr>
      <w:rPr>
        <w:rFonts w:ascii="Wingdings" w:hAnsi="Wingdings" w:hint="default"/>
      </w:rPr>
    </w:lvl>
    <w:lvl w:ilvl="6" w:tplc="04190001" w:tentative="1">
      <w:start w:val="1"/>
      <w:numFmt w:val="bullet"/>
      <w:lvlText w:val=""/>
      <w:lvlJc w:val="left"/>
      <w:pPr>
        <w:ind w:left="5431" w:hanging="360"/>
      </w:pPr>
      <w:rPr>
        <w:rFonts w:ascii="Symbol" w:hAnsi="Symbol" w:hint="default"/>
      </w:rPr>
    </w:lvl>
    <w:lvl w:ilvl="7" w:tplc="04190003" w:tentative="1">
      <w:start w:val="1"/>
      <w:numFmt w:val="bullet"/>
      <w:lvlText w:val="o"/>
      <w:lvlJc w:val="left"/>
      <w:pPr>
        <w:ind w:left="6151" w:hanging="360"/>
      </w:pPr>
      <w:rPr>
        <w:rFonts w:ascii="Courier New" w:hAnsi="Courier New" w:cs="Courier New" w:hint="default"/>
      </w:rPr>
    </w:lvl>
    <w:lvl w:ilvl="8" w:tplc="04190005" w:tentative="1">
      <w:start w:val="1"/>
      <w:numFmt w:val="bullet"/>
      <w:lvlText w:val=""/>
      <w:lvlJc w:val="left"/>
      <w:pPr>
        <w:ind w:left="6871" w:hanging="360"/>
      </w:pPr>
      <w:rPr>
        <w:rFonts w:ascii="Wingdings" w:hAnsi="Wingdings" w:hint="default"/>
      </w:rPr>
    </w:lvl>
  </w:abstractNum>
  <w:abstractNum w:abstractNumId="6">
    <w:nsid w:val="15477940"/>
    <w:multiLevelType w:val="hybridMultilevel"/>
    <w:tmpl w:val="A22E36B8"/>
    <w:lvl w:ilvl="0" w:tplc="0419000B">
      <w:start w:val="1"/>
      <w:numFmt w:val="bullet"/>
      <w:lvlText w:val=""/>
      <w:lvlJc w:val="left"/>
      <w:pPr>
        <w:ind w:left="1111" w:hanging="360"/>
      </w:pPr>
      <w:rPr>
        <w:rFonts w:ascii="Wingdings" w:hAnsi="Wingdings" w:hint="default"/>
      </w:rPr>
    </w:lvl>
    <w:lvl w:ilvl="1" w:tplc="04190003" w:tentative="1">
      <w:start w:val="1"/>
      <w:numFmt w:val="bullet"/>
      <w:lvlText w:val="o"/>
      <w:lvlJc w:val="left"/>
      <w:pPr>
        <w:ind w:left="1831" w:hanging="360"/>
      </w:pPr>
      <w:rPr>
        <w:rFonts w:ascii="Courier New" w:hAnsi="Courier New" w:cs="Courier New" w:hint="default"/>
      </w:rPr>
    </w:lvl>
    <w:lvl w:ilvl="2" w:tplc="04190005" w:tentative="1">
      <w:start w:val="1"/>
      <w:numFmt w:val="bullet"/>
      <w:lvlText w:val=""/>
      <w:lvlJc w:val="left"/>
      <w:pPr>
        <w:ind w:left="2551" w:hanging="360"/>
      </w:pPr>
      <w:rPr>
        <w:rFonts w:ascii="Wingdings" w:hAnsi="Wingdings" w:hint="default"/>
      </w:rPr>
    </w:lvl>
    <w:lvl w:ilvl="3" w:tplc="04190001" w:tentative="1">
      <w:start w:val="1"/>
      <w:numFmt w:val="bullet"/>
      <w:lvlText w:val=""/>
      <w:lvlJc w:val="left"/>
      <w:pPr>
        <w:ind w:left="3271" w:hanging="360"/>
      </w:pPr>
      <w:rPr>
        <w:rFonts w:ascii="Symbol" w:hAnsi="Symbol" w:hint="default"/>
      </w:rPr>
    </w:lvl>
    <w:lvl w:ilvl="4" w:tplc="04190003" w:tentative="1">
      <w:start w:val="1"/>
      <w:numFmt w:val="bullet"/>
      <w:lvlText w:val="o"/>
      <w:lvlJc w:val="left"/>
      <w:pPr>
        <w:ind w:left="3991" w:hanging="360"/>
      </w:pPr>
      <w:rPr>
        <w:rFonts w:ascii="Courier New" w:hAnsi="Courier New" w:cs="Courier New" w:hint="default"/>
      </w:rPr>
    </w:lvl>
    <w:lvl w:ilvl="5" w:tplc="04190005" w:tentative="1">
      <w:start w:val="1"/>
      <w:numFmt w:val="bullet"/>
      <w:lvlText w:val=""/>
      <w:lvlJc w:val="left"/>
      <w:pPr>
        <w:ind w:left="4711" w:hanging="360"/>
      </w:pPr>
      <w:rPr>
        <w:rFonts w:ascii="Wingdings" w:hAnsi="Wingdings" w:hint="default"/>
      </w:rPr>
    </w:lvl>
    <w:lvl w:ilvl="6" w:tplc="04190001" w:tentative="1">
      <w:start w:val="1"/>
      <w:numFmt w:val="bullet"/>
      <w:lvlText w:val=""/>
      <w:lvlJc w:val="left"/>
      <w:pPr>
        <w:ind w:left="5431" w:hanging="360"/>
      </w:pPr>
      <w:rPr>
        <w:rFonts w:ascii="Symbol" w:hAnsi="Symbol" w:hint="default"/>
      </w:rPr>
    </w:lvl>
    <w:lvl w:ilvl="7" w:tplc="04190003" w:tentative="1">
      <w:start w:val="1"/>
      <w:numFmt w:val="bullet"/>
      <w:lvlText w:val="o"/>
      <w:lvlJc w:val="left"/>
      <w:pPr>
        <w:ind w:left="6151" w:hanging="360"/>
      </w:pPr>
      <w:rPr>
        <w:rFonts w:ascii="Courier New" w:hAnsi="Courier New" w:cs="Courier New" w:hint="default"/>
      </w:rPr>
    </w:lvl>
    <w:lvl w:ilvl="8" w:tplc="04190005" w:tentative="1">
      <w:start w:val="1"/>
      <w:numFmt w:val="bullet"/>
      <w:lvlText w:val=""/>
      <w:lvlJc w:val="left"/>
      <w:pPr>
        <w:ind w:left="6871" w:hanging="360"/>
      </w:pPr>
      <w:rPr>
        <w:rFonts w:ascii="Wingdings" w:hAnsi="Wingdings" w:hint="default"/>
      </w:rPr>
    </w:lvl>
  </w:abstractNum>
  <w:abstractNum w:abstractNumId="7">
    <w:nsid w:val="16CA6DC2"/>
    <w:multiLevelType w:val="hybridMultilevel"/>
    <w:tmpl w:val="CF324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6C2FD2"/>
    <w:multiLevelType w:val="hybridMultilevel"/>
    <w:tmpl w:val="6FFC910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8EF50E6"/>
    <w:multiLevelType w:val="hybridMultilevel"/>
    <w:tmpl w:val="8BF23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392173"/>
    <w:multiLevelType w:val="hybridMultilevel"/>
    <w:tmpl w:val="BBB48F10"/>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1">
    <w:nsid w:val="1E9A2CE8"/>
    <w:multiLevelType w:val="hybridMultilevel"/>
    <w:tmpl w:val="169E0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A40F76"/>
    <w:multiLevelType w:val="hybridMultilevel"/>
    <w:tmpl w:val="C31EDB0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279C3EA1"/>
    <w:multiLevelType w:val="hybridMultilevel"/>
    <w:tmpl w:val="BDB2D4DC"/>
    <w:lvl w:ilvl="0" w:tplc="846CB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BC0A89"/>
    <w:multiLevelType w:val="hybridMultilevel"/>
    <w:tmpl w:val="AEB63204"/>
    <w:lvl w:ilvl="0" w:tplc="04190001">
      <w:start w:val="1"/>
      <w:numFmt w:val="bullet"/>
      <w:lvlText w:val=""/>
      <w:lvlJc w:val="left"/>
      <w:pPr>
        <w:ind w:left="854" w:hanging="360"/>
      </w:pPr>
      <w:rPr>
        <w:rFonts w:ascii="Symbol" w:hAnsi="Symbol" w:hint="default"/>
      </w:rPr>
    </w:lvl>
    <w:lvl w:ilvl="1" w:tplc="04190003" w:tentative="1">
      <w:start w:val="1"/>
      <w:numFmt w:val="bullet"/>
      <w:lvlText w:val="o"/>
      <w:lvlJc w:val="left"/>
      <w:pPr>
        <w:ind w:left="1574" w:hanging="360"/>
      </w:pPr>
      <w:rPr>
        <w:rFonts w:ascii="Courier New" w:hAnsi="Courier New" w:cs="Courier New" w:hint="default"/>
      </w:rPr>
    </w:lvl>
    <w:lvl w:ilvl="2" w:tplc="04190005">
      <w:start w:val="1"/>
      <w:numFmt w:val="bullet"/>
      <w:lvlText w:val=""/>
      <w:lvlJc w:val="left"/>
      <w:pPr>
        <w:ind w:left="2294" w:hanging="360"/>
      </w:pPr>
      <w:rPr>
        <w:rFonts w:ascii="Wingdings" w:hAnsi="Wingdings" w:hint="default"/>
      </w:rPr>
    </w:lvl>
    <w:lvl w:ilvl="3" w:tplc="04190001" w:tentative="1">
      <w:start w:val="1"/>
      <w:numFmt w:val="bullet"/>
      <w:lvlText w:val=""/>
      <w:lvlJc w:val="left"/>
      <w:pPr>
        <w:ind w:left="3014" w:hanging="360"/>
      </w:pPr>
      <w:rPr>
        <w:rFonts w:ascii="Symbol" w:hAnsi="Symbol" w:hint="default"/>
      </w:rPr>
    </w:lvl>
    <w:lvl w:ilvl="4" w:tplc="04190003" w:tentative="1">
      <w:start w:val="1"/>
      <w:numFmt w:val="bullet"/>
      <w:lvlText w:val="o"/>
      <w:lvlJc w:val="left"/>
      <w:pPr>
        <w:ind w:left="3734" w:hanging="360"/>
      </w:pPr>
      <w:rPr>
        <w:rFonts w:ascii="Courier New" w:hAnsi="Courier New" w:cs="Courier New" w:hint="default"/>
      </w:rPr>
    </w:lvl>
    <w:lvl w:ilvl="5" w:tplc="04190005" w:tentative="1">
      <w:start w:val="1"/>
      <w:numFmt w:val="bullet"/>
      <w:lvlText w:val=""/>
      <w:lvlJc w:val="left"/>
      <w:pPr>
        <w:ind w:left="4454" w:hanging="360"/>
      </w:pPr>
      <w:rPr>
        <w:rFonts w:ascii="Wingdings" w:hAnsi="Wingdings" w:hint="default"/>
      </w:rPr>
    </w:lvl>
    <w:lvl w:ilvl="6" w:tplc="04190001" w:tentative="1">
      <w:start w:val="1"/>
      <w:numFmt w:val="bullet"/>
      <w:lvlText w:val=""/>
      <w:lvlJc w:val="left"/>
      <w:pPr>
        <w:ind w:left="5174" w:hanging="360"/>
      </w:pPr>
      <w:rPr>
        <w:rFonts w:ascii="Symbol" w:hAnsi="Symbol" w:hint="default"/>
      </w:rPr>
    </w:lvl>
    <w:lvl w:ilvl="7" w:tplc="04190003" w:tentative="1">
      <w:start w:val="1"/>
      <w:numFmt w:val="bullet"/>
      <w:lvlText w:val="o"/>
      <w:lvlJc w:val="left"/>
      <w:pPr>
        <w:ind w:left="5894" w:hanging="360"/>
      </w:pPr>
      <w:rPr>
        <w:rFonts w:ascii="Courier New" w:hAnsi="Courier New" w:cs="Courier New" w:hint="default"/>
      </w:rPr>
    </w:lvl>
    <w:lvl w:ilvl="8" w:tplc="04190005" w:tentative="1">
      <w:start w:val="1"/>
      <w:numFmt w:val="bullet"/>
      <w:lvlText w:val=""/>
      <w:lvlJc w:val="left"/>
      <w:pPr>
        <w:ind w:left="6614" w:hanging="360"/>
      </w:pPr>
      <w:rPr>
        <w:rFonts w:ascii="Wingdings" w:hAnsi="Wingdings" w:hint="default"/>
      </w:rPr>
    </w:lvl>
  </w:abstractNum>
  <w:abstractNum w:abstractNumId="15">
    <w:nsid w:val="28FA330D"/>
    <w:multiLevelType w:val="hybridMultilevel"/>
    <w:tmpl w:val="7A2EA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A0129E"/>
    <w:multiLevelType w:val="hybridMultilevel"/>
    <w:tmpl w:val="CF324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B47788"/>
    <w:multiLevelType w:val="hybridMultilevel"/>
    <w:tmpl w:val="D716F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165F78"/>
    <w:multiLevelType w:val="hybridMultilevel"/>
    <w:tmpl w:val="6E623D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282601"/>
    <w:multiLevelType w:val="hybridMultilevel"/>
    <w:tmpl w:val="5E0EA9FA"/>
    <w:lvl w:ilvl="0" w:tplc="846CB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537B1E"/>
    <w:multiLevelType w:val="hybridMultilevel"/>
    <w:tmpl w:val="17BA98D6"/>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5502CC"/>
    <w:multiLevelType w:val="hybridMultilevel"/>
    <w:tmpl w:val="D6DE94B8"/>
    <w:lvl w:ilvl="0" w:tplc="846CB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D87050"/>
    <w:multiLevelType w:val="hybridMultilevel"/>
    <w:tmpl w:val="0B4E1A68"/>
    <w:lvl w:ilvl="0" w:tplc="846CB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F86CCE"/>
    <w:multiLevelType w:val="hybridMultilevel"/>
    <w:tmpl w:val="EEEA3A0A"/>
    <w:lvl w:ilvl="0" w:tplc="846CB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69203E"/>
    <w:multiLevelType w:val="hybridMultilevel"/>
    <w:tmpl w:val="43B61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3E5F0F"/>
    <w:multiLevelType w:val="hybridMultilevel"/>
    <w:tmpl w:val="04E4DFCE"/>
    <w:lvl w:ilvl="0" w:tplc="846CB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9B545F"/>
    <w:multiLevelType w:val="hybridMultilevel"/>
    <w:tmpl w:val="1C089D7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533F6A19"/>
    <w:multiLevelType w:val="multilevel"/>
    <w:tmpl w:val="3C5CDDA8"/>
    <w:lvl w:ilvl="0">
      <w:start w:val="4"/>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8">
    <w:nsid w:val="539C52A4"/>
    <w:multiLevelType w:val="multilevel"/>
    <w:tmpl w:val="3A44A3D6"/>
    <w:lvl w:ilvl="0">
      <w:start w:val="4"/>
      <w:numFmt w:val="decimal"/>
      <w:lvlText w:val="%1."/>
      <w:lvlJc w:val="left"/>
      <w:pPr>
        <w:ind w:left="390" w:hanging="390"/>
      </w:pPr>
      <w:rPr>
        <w:rFonts w:hint="default"/>
        <w:color w:val="000000"/>
      </w:rPr>
    </w:lvl>
    <w:lvl w:ilvl="1">
      <w:start w:val="5"/>
      <w:numFmt w:val="decimal"/>
      <w:lvlText w:val="%1.%2."/>
      <w:lvlJc w:val="left"/>
      <w:pPr>
        <w:ind w:left="862" w:hanging="720"/>
      </w:pPr>
      <w:rPr>
        <w:rFonts w:hint="default"/>
        <w:color w:val="000000"/>
      </w:rPr>
    </w:lvl>
    <w:lvl w:ilvl="2">
      <w:start w:val="1"/>
      <w:numFmt w:val="decimal"/>
      <w:lvlText w:val="%1.%2.%3."/>
      <w:lvlJc w:val="left"/>
      <w:pPr>
        <w:ind w:left="1004" w:hanging="720"/>
      </w:pPr>
      <w:rPr>
        <w:rFonts w:hint="default"/>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29">
    <w:nsid w:val="5433678F"/>
    <w:multiLevelType w:val="hybridMultilevel"/>
    <w:tmpl w:val="3FAAC2A4"/>
    <w:lvl w:ilvl="0" w:tplc="9050F4A0">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nsid w:val="56C620B4"/>
    <w:multiLevelType w:val="hybridMultilevel"/>
    <w:tmpl w:val="336E8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13392D"/>
    <w:multiLevelType w:val="hybridMultilevel"/>
    <w:tmpl w:val="5D0E3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790BDE"/>
    <w:multiLevelType w:val="hybridMultilevel"/>
    <w:tmpl w:val="CCD469BA"/>
    <w:lvl w:ilvl="0" w:tplc="846CB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F5768D"/>
    <w:multiLevelType w:val="hybridMultilevel"/>
    <w:tmpl w:val="8DDA7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C40548F"/>
    <w:multiLevelType w:val="hybridMultilevel"/>
    <w:tmpl w:val="96164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CAA38BF"/>
    <w:multiLevelType w:val="hybridMultilevel"/>
    <w:tmpl w:val="866A0CDC"/>
    <w:lvl w:ilvl="0" w:tplc="846CB8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CB26B6D"/>
    <w:multiLevelType w:val="hybridMultilevel"/>
    <w:tmpl w:val="E996B90C"/>
    <w:lvl w:ilvl="0" w:tplc="846CB8C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5D2174C7"/>
    <w:multiLevelType w:val="hybridMultilevel"/>
    <w:tmpl w:val="7CFE9386"/>
    <w:lvl w:ilvl="0" w:tplc="9050F4A0">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8">
    <w:nsid w:val="5FA20293"/>
    <w:multiLevelType w:val="multilevel"/>
    <w:tmpl w:val="B5983742"/>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ascii="Times New Roman" w:hAnsi="Times New Roman" w:cs="Times New Roman" w:hint="default"/>
        <w:b/>
        <w:i w:val="0"/>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39">
    <w:nsid w:val="5FAC0DE4"/>
    <w:multiLevelType w:val="hybridMultilevel"/>
    <w:tmpl w:val="44AAB2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2E5276F"/>
    <w:multiLevelType w:val="hybridMultilevel"/>
    <w:tmpl w:val="0D806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39F1C0E"/>
    <w:multiLevelType w:val="hybridMultilevel"/>
    <w:tmpl w:val="F98E6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3C96C5F"/>
    <w:multiLevelType w:val="hybridMultilevel"/>
    <w:tmpl w:val="6E1A45D0"/>
    <w:lvl w:ilvl="0" w:tplc="846CB8CA">
      <w:start w:val="1"/>
      <w:numFmt w:val="bullet"/>
      <w:lvlText w:val=""/>
      <w:lvlJc w:val="left"/>
      <w:pPr>
        <w:ind w:left="797" w:hanging="360"/>
      </w:pPr>
      <w:rPr>
        <w:rFonts w:ascii="Symbol" w:hAnsi="Symbol"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43">
    <w:nsid w:val="6CD27C03"/>
    <w:multiLevelType w:val="hybridMultilevel"/>
    <w:tmpl w:val="C114B904"/>
    <w:lvl w:ilvl="0" w:tplc="0419000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6D1350F1"/>
    <w:multiLevelType w:val="hybridMultilevel"/>
    <w:tmpl w:val="C9B0F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D2562CF"/>
    <w:multiLevelType w:val="hybridMultilevel"/>
    <w:tmpl w:val="DAC2D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149587A"/>
    <w:multiLevelType w:val="multilevel"/>
    <w:tmpl w:val="ED765244"/>
    <w:lvl w:ilvl="0">
      <w:start w:val="5"/>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47">
    <w:nsid w:val="71EA767F"/>
    <w:multiLevelType w:val="hybridMultilevel"/>
    <w:tmpl w:val="8324A62E"/>
    <w:lvl w:ilvl="0" w:tplc="846CB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2422DA3"/>
    <w:multiLevelType w:val="hybridMultilevel"/>
    <w:tmpl w:val="F7FE8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2D11089"/>
    <w:multiLevelType w:val="hybridMultilevel"/>
    <w:tmpl w:val="21E6EB3C"/>
    <w:lvl w:ilvl="0" w:tplc="846CB8C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75895EAF"/>
    <w:multiLevelType w:val="hybridMultilevel"/>
    <w:tmpl w:val="789EB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62C5892"/>
    <w:multiLevelType w:val="hybridMultilevel"/>
    <w:tmpl w:val="5C6C123C"/>
    <w:lvl w:ilvl="0" w:tplc="846CB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930732F"/>
    <w:multiLevelType w:val="hybridMultilevel"/>
    <w:tmpl w:val="31C264C2"/>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B6D5037"/>
    <w:multiLevelType w:val="hybridMultilevel"/>
    <w:tmpl w:val="412A5332"/>
    <w:lvl w:ilvl="0" w:tplc="846CB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BCE5353"/>
    <w:multiLevelType w:val="hybridMultilevel"/>
    <w:tmpl w:val="C30A0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C8E3431"/>
    <w:multiLevelType w:val="hybridMultilevel"/>
    <w:tmpl w:val="0F8A9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E1665FF"/>
    <w:multiLevelType w:val="hybridMultilevel"/>
    <w:tmpl w:val="55762012"/>
    <w:lvl w:ilvl="0" w:tplc="846CB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F0F2F76"/>
    <w:multiLevelType w:val="hybridMultilevel"/>
    <w:tmpl w:val="A6C6A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20"/>
  </w:num>
  <w:num w:numId="3">
    <w:abstractNumId w:val="52"/>
  </w:num>
  <w:num w:numId="4">
    <w:abstractNumId w:val="11"/>
  </w:num>
  <w:num w:numId="5">
    <w:abstractNumId w:val="18"/>
  </w:num>
  <w:num w:numId="6">
    <w:abstractNumId w:val="36"/>
  </w:num>
  <w:num w:numId="7">
    <w:abstractNumId w:val="12"/>
  </w:num>
  <w:num w:numId="8">
    <w:abstractNumId w:val="0"/>
  </w:num>
  <w:num w:numId="9">
    <w:abstractNumId w:val="39"/>
  </w:num>
  <w:num w:numId="10">
    <w:abstractNumId w:val="2"/>
  </w:num>
  <w:num w:numId="11">
    <w:abstractNumId w:val="25"/>
  </w:num>
  <w:num w:numId="12">
    <w:abstractNumId w:val="51"/>
  </w:num>
  <w:num w:numId="13">
    <w:abstractNumId w:val="4"/>
  </w:num>
  <w:num w:numId="14">
    <w:abstractNumId w:val="10"/>
  </w:num>
  <w:num w:numId="15">
    <w:abstractNumId w:val="50"/>
  </w:num>
  <w:num w:numId="16">
    <w:abstractNumId w:val="48"/>
  </w:num>
  <w:num w:numId="17">
    <w:abstractNumId w:val="30"/>
  </w:num>
  <w:num w:numId="18">
    <w:abstractNumId w:val="47"/>
  </w:num>
  <w:num w:numId="19">
    <w:abstractNumId w:val="9"/>
  </w:num>
  <w:num w:numId="20">
    <w:abstractNumId w:val="34"/>
  </w:num>
  <w:num w:numId="21">
    <w:abstractNumId w:val="19"/>
  </w:num>
  <w:num w:numId="22">
    <w:abstractNumId w:val="17"/>
  </w:num>
  <w:num w:numId="23">
    <w:abstractNumId w:val="40"/>
  </w:num>
  <w:num w:numId="24">
    <w:abstractNumId w:val="44"/>
  </w:num>
  <w:num w:numId="25">
    <w:abstractNumId w:val="31"/>
  </w:num>
  <w:num w:numId="26">
    <w:abstractNumId w:val="13"/>
  </w:num>
  <w:num w:numId="27">
    <w:abstractNumId w:val="24"/>
  </w:num>
  <w:num w:numId="28">
    <w:abstractNumId w:val="14"/>
  </w:num>
  <w:num w:numId="29">
    <w:abstractNumId w:val="7"/>
  </w:num>
  <w:num w:numId="30">
    <w:abstractNumId w:val="49"/>
  </w:num>
  <w:num w:numId="31">
    <w:abstractNumId w:val="16"/>
  </w:num>
  <w:num w:numId="32">
    <w:abstractNumId w:val="3"/>
  </w:num>
  <w:num w:numId="33">
    <w:abstractNumId w:val="56"/>
  </w:num>
  <w:num w:numId="34">
    <w:abstractNumId w:val="21"/>
  </w:num>
  <w:num w:numId="35">
    <w:abstractNumId w:val="55"/>
  </w:num>
  <w:num w:numId="36">
    <w:abstractNumId w:val="27"/>
  </w:num>
  <w:num w:numId="37">
    <w:abstractNumId w:val="26"/>
  </w:num>
  <w:num w:numId="38">
    <w:abstractNumId w:val="8"/>
  </w:num>
  <w:num w:numId="39">
    <w:abstractNumId w:val="57"/>
  </w:num>
  <w:num w:numId="40">
    <w:abstractNumId w:val="41"/>
  </w:num>
  <w:num w:numId="41">
    <w:abstractNumId w:val="54"/>
  </w:num>
  <w:num w:numId="42">
    <w:abstractNumId w:val="35"/>
  </w:num>
  <w:num w:numId="43">
    <w:abstractNumId w:val="33"/>
  </w:num>
  <w:num w:numId="44">
    <w:abstractNumId w:val="15"/>
  </w:num>
  <w:num w:numId="45">
    <w:abstractNumId w:val="5"/>
  </w:num>
  <w:num w:numId="46">
    <w:abstractNumId w:val="6"/>
  </w:num>
  <w:num w:numId="47">
    <w:abstractNumId w:val="37"/>
  </w:num>
  <w:num w:numId="48">
    <w:abstractNumId w:val="29"/>
  </w:num>
  <w:num w:numId="49">
    <w:abstractNumId w:val="43"/>
  </w:num>
  <w:num w:numId="50">
    <w:abstractNumId w:val="53"/>
  </w:num>
  <w:num w:numId="51">
    <w:abstractNumId w:val="23"/>
  </w:num>
  <w:num w:numId="52">
    <w:abstractNumId w:val="32"/>
  </w:num>
  <w:num w:numId="53">
    <w:abstractNumId w:val="22"/>
  </w:num>
  <w:num w:numId="54">
    <w:abstractNumId w:val="42"/>
  </w:num>
  <w:num w:numId="55">
    <w:abstractNumId w:val="45"/>
  </w:num>
  <w:num w:numId="56">
    <w:abstractNumId w:val="28"/>
  </w:num>
  <w:num w:numId="57">
    <w:abstractNumId w:val="46"/>
  </w:num>
  <w:num w:numId="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8AD"/>
    <w:rsid w:val="000D48AD"/>
    <w:rsid w:val="00392445"/>
    <w:rsid w:val="005D0979"/>
    <w:rsid w:val="00CB15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39244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92445"/>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392445"/>
  </w:style>
  <w:style w:type="paragraph" w:styleId="a3">
    <w:name w:val="header"/>
    <w:basedOn w:val="a"/>
    <w:link w:val="a4"/>
    <w:uiPriority w:val="99"/>
    <w:unhideWhenUsed/>
    <w:rsid w:val="00392445"/>
    <w:pPr>
      <w:tabs>
        <w:tab w:val="center" w:pos="4677"/>
        <w:tab w:val="right" w:pos="9355"/>
      </w:tabs>
      <w:spacing w:after="0" w:line="240" w:lineRule="auto"/>
    </w:pPr>
    <w:rPr>
      <w:rFonts w:ascii="Times New Roman" w:hAnsi="Times New Roman" w:cs="Times New Roman"/>
      <w:color w:val="FF0000"/>
      <w:sz w:val="28"/>
      <w:szCs w:val="28"/>
    </w:rPr>
  </w:style>
  <w:style w:type="character" w:customStyle="1" w:styleId="a4">
    <w:name w:val="Верхний колонтитул Знак"/>
    <w:basedOn w:val="a0"/>
    <w:link w:val="a3"/>
    <w:uiPriority w:val="99"/>
    <w:rsid w:val="00392445"/>
    <w:rPr>
      <w:rFonts w:ascii="Times New Roman" w:hAnsi="Times New Roman" w:cs="Times New Roman"/>
      <w:color w:val="FF0000"/>
      <w:sz w:val="28"/>
      <w:szCs w:val="28"/>
    </w:rPr>
  </w:style>
  <w:style w:type="paragraph" w:styleId="a5">
    <w:name w:val="footer"/>
    <w:basedOn w:val="a"/>
    <w:link w:val="a6"/>
    <w:uiPriority w:val="99"/>
    <w:unhideWhenUsed/>
    <w:rsid w:val="00392445"/>
    <w:pPr>
      <w:tabs>
        <w:tab w:val="center" w:pos="4677"/>
        <w:tab w:val="right" w:pos="9355"/>
      </w:tabs>
      <w:spacing w:after="0" w:line="240" w:lineRule="auto"/>
    </w:pPr>
    <w:rPr>
      <w:rFonts w:ascii="Times New Roman" w:hAnsi="Times New Roman" w:cs="Times New Roman"/>
      <w:color w:val="FF0000"/>
      <w:sz w:val="28"/>
      <w:szCs w:val="28"/>
    </w:rPr>
  </w:style>
  <w:style w:type="character" w:customStyle="1" w:styleId="a6">
    <w:name w:val="Нижний колонтитул Знак"/>
    <w:basedOn w:val="a0"/>
    <w:link w:val="a5"/>
    <w:uiPriority w:val="99"/>
    <w:rsid w:val="00392445"/>
    <w:rPr>
      <w:rFonts w:ascii="Times New Roman" w:hAnsi="Times New Roman" w:cs="Times New Roman"/>
      <w:color w:val="FF0000"/>
      <w:sz w:val="28"/>
      <w:szCs w:val="28"/>
    </w:rPr>
  </w:style>
  <w:style w:type="paragraph" w:styleId="a7">
    <w:name w:val="Balloon Text"/>
    <w:basedOn w:val="a"/>
    <w:link w:val="a8"/>
    <w:uiPriority w:val="99"/>
    <w:semiHidden/>
    <w:unhideWhenUsed/>
    <w:rsid w:val="00392445"/>
    <w:pPr>
      <w:spacing w:after="0" w:line="240" w:lineRule="auto"/>
    </w:pPr>
    <w:rPr>
      <w:rFonts w:ascii="Tahoma" w:hAnsi="Tahoma" w:cs="Tahoma"/>
      <w:color w:val="FF0000"/>
      <w:sz w:val="16"/>
      <w:szCs w:val="16"/>
    </w:rPr>
  </w:style>
  <w:style w:type="character" w:customStyle="1" w:styleId="a8">
    <w:name w:val="Текст выноски Знак"/>
    <w:basedOn w:val="a0"/>
    <w:link w:val="a7"/>
    <w:uiPriority w:val="99"/>
    <w:semiHidden/>
    <w:rsid w:val="00392445"/>
    <w:rPr>
      <w:rFonts w:ascii="Tahoma" w:hAnsi="Tahoma" w:cs="Tahoma"/>
      <w:color w:val="FF0000"/>
      <w:sz w:val="16"/>
      <w:szCs w:val="16"/>
    </w:rPr>
  </w:style>
  <w:style w:type="paragraph" w:styleId="a9">
    <w:name w:val="List Paragraph"/>
    <w:basedOn w:val="a"/>
    <w:link w:val="aa"/>
    <w:uiPriority w:val="99"/>
    <w:qFormat/>
    <w:rsid w:val="00392445"/>
    <w:pPr>
      <w:ind w:left="720"/>
      <w:contextualSpacing/>
    </w:pPr>
    <w:rPr>
      <w:rFonts w:ascii="Times New Roman" w:hAnsi="Times New Roman" w:cs="Times New Roman"/>
      <w:color w:val="FF0000"/>
      <w:sz w:val="28"/>
      <w:szCs w:val="28"/>
    </w:rPr>
  </w:style>
  <w:style w:type="paragraph" w:customStyle="1" w:styleId="ConsPlusNormal">
    <w:name w:val="ConsPlusNormal"/>
    <w:link w:val="ConsPlusNormal0"/>
    <w:rsid w:val="003924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392445"/>
    <w:rPr>
      <w:rFonts w:ascii="Arial" w:eastAsia="Times New Roman" w:hAnsi="Arial" w:cs="Arial"/>
      <w:sz w:val="20"/>
      <w:szCs w:val="20"/>
      <w:lang w:eastAsia="ru-RU"/>
    </w:rPr>
  </w:style>
  <w:style w:type="character" w:customStyle="1" w:styleId="aa">
    <w:name w:val="Абзац списка Знак"/>
    <w:link w:val="a9"/>
    <w:uiPriority w:val="99"/>
    <w:locked/>
    <w:rsid w:val="00392445"/>
    <w:rPr>
      <w:rFonts w:ascii="Times New Roman" w:hAnsi="Times New Roman" w:cs="Times New Roman"/>
      <w:color w:val="FF0000"/>
      <w:sz w:val="28"/>
      <w:szCs w:val="28"/>
    </w:rPr>
  </w:style>
  <w:style w:type="paragraph" w:styleId="3">
    <w:name w:val="Body Text Indent 3"/>
    <w:basedOn w:val="a"/>
    <w:link w:val="30"/>
    <w:uiPriority w:val="99"/>
    <w:rsid w:val="00392445"/>
    <w:pPr>
      <w:spacing w:after="0" w:line="240" w:lineRule="auto"/>
      <w:ind w:firstLine="851"/>
      <w:jc w:val="both"/>
    </w:pPr>
    <w:rPr>
      <w:rFonts w:ascii="Times New Roman" w:eastAsia="Times New Roman" w:hAnsi="Times New Roman" w:cs="Times New Roman"/>
      <w:sz w:val="28"/>
      <w:szCs w:val="24"/>
      <w:lang w:eastAsia="ru-RU"/>
    </w:rPr>
  </w:style>
  <w:style w:type="character" w:customStyle="1" w:styleId="30">
    <w:name w:val="Основной текст с отступом 3 Знак"/>
    <w:basedOn w:val="a0"/>
    <w:link w:val="3"/>
    <w:uiPriority w:val="99"/>
    <w:rsid w:val="00392445"/>
    <w:rPr>
      <w:rFonts w:ascii="Times New Roman" w:eastAsia="Times New Roman" w:hAnsi="Times New Roman" w:cs="Times New Roman"/>
      <w:sz w:val="28"/>
      <w:szCs w:val="24"/>
      <w:lang w:eastAsia="ru-RU"/>
    </w:rPr>
  </w:style>
  <w:style w:type="character" w:styleId="ab">
    <w:name w:val="Hyperlink"/>
    <w:basedOn w:val="a0"/>
    <w:uiPriority w:val="99"/>
    <w:semiHidden/>
    <w:unhideWhenUsed/>
    <w:rsid w:val="00392445"/>
    <w:rPr>
      <w:color w:val="0000FF"/>
      <w:u w:val="single"/>
    </w:rPr>
  </w:style>
  <w:style w:type="paragraph" w:customStyle="1" w:styleId="Style5">
    <w:name w:val="Style5"/>
    <w:basedOn w:val="a"/>
    <w:rsid w:val="00392445"/>
    <w:pPr>
      <w:widowControl w:val="0"/>
      <w:autoSpaceDE w:val="0"/>
      <w:autoSpaceDN w:val="0"/>
      <w:adjustRightInd w:val="0"/>
      <w:spacing w:after="0" w:line="323" w:lineRule="exact"/>
      <w:ind w:firstLine="696"/>
      <w:jc w:val="both"/>
    </w:pPr>
    <w:rPr>
      <w:rFonts w:ascii="Times New Roman" w:eastAsia="Times New Roman" w:hAnsi="Times New Roman" w:cs="Times New Roman"/>
      <w:sz w:val="24"/>
      <w:szCs w:val="24"/>
      <w:lang w:eastAsia="ru-RU"/>
    </w:rPr>
  </w:style>
  <w:style w:type="character" w:customStyle="1" w:styleId="FontStyle73">
    <w:name w:val="Font Style73"/>
    <w:rsid w:val="00392445"/>
    <w:rPr>
      <w:rFonts w:ascii="Times New Roman" w:hAnsi="Times New Roman" w:cs="Times New Roman"/>
      <w:sz w:val="22"/>
      <w:szCs w:val="22"/>
    </w:rPr>
  </w:style>
  <w:style w:type="table" w:customStyle="1" w:styleId="10">
    <w:name w:val="Сетка таблицы1"/>
    <w:basedOn w:val="a1"/>
    <w:next w:val="ac"/>
    <w:uiPriority w:val="59"/>
    <w:rsid w:val="0039244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e"/>
    <w:uiPriority w:val="99"/>
    <w:unhideWhenUsed/>
    <w:rsid w:val="0039244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1"/>
    <w:basedOn w:val="a1"/>
    <w:rsid w:val="003924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0"/>
    <w:link w:val="ad"/>
    <w:uiPriority w:val="99"/>
    <w:rsid w:val="00392445"/>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92445"/>
  </w:style>
  <w:style w:type="paragraph" w:customStyle="1" w:styleId="FORMATTEXT">
    <w:name w:val=".FORMATTEXT"/>
    <w:rsid w:val="0039244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392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39244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92445"/>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392445"/>
  </w:style>
  <w:style w:type="paragraph" w:styleId="a3">
    <w:name w:val="header"/>
    <w:basedOn w:val="a"/>
    <w:link w:val="a4"/>
    <w:uiPriority w:val="99"/>
    <w:unhideWhenUsed/>
    <w:rsid w:val="00392445"/>
    <w:pPr>
      <w:tabs>
        <w:tab w:val="center" w:pos="4677"/>
        <w:tab w:val="right" w:pos="9355"/>
      </w:tabs>
      <w:spacing w:after="0" w:line="240" w:lineRule="auto"/>
    </w:pPr>
    <w:rPr>
      <w:rFonts w:ascii="Times New Roman" w:hAnsi="Times New Roman" w:cs="Times New Roman"/>
      <w:color w:val="FF0000"/>
      <w:sz w:val="28"/>
      <w:szCs w:val="28"/>
    </w:rPr>
  </w:style>
  <w:style w:type="character" w:customStyle="1" w:styleId="a4">
    <w:name w:val="Верхний колонтитул Знак"/>
    <w:basedOn w:val="a0"/>
    <w:link w:val="a3"/>
    <w:uiPriority w:val="99"/>
    <w:rsid w:val="00392445"/>
    <w:rPr>
      <w:rFonts w:ascii="Times New Roman" w:hAnsi="Times New Roman" w:cs="Times New Roman"/>
      <w:color w:val="FF0000"/>
      <w:sz w:val="28"/>
      <w:szCs w:val="28"/>
    </w:rPr>
  </w:style>
  <w:style w:type="paragraph" w:styleId="a5">
    <w:name w:val="footer"/>
    <w:basedOn w:val="a"/>
    <w:link w:val="a6"/>
    <w:uiPriority w:val="99"/>
    <w:unhideWhenUsed/>
    <w:rsid w:val="00392445"/>
    <w:pPr>
      <w:tabs>
        <w:tab w:val="center" w:pos="4677"/>
        <w:tab w:val="right" w:pos="9355"/>
      </w:tabs>
      <w:spacing w:after="0" w:line="240" w:lineRule="auto"/>
    </w:pPr>
    <w:rPr>
      <w:rFonts w:ascii="Times New Roman" w:hAnsi="Times New Roman" w:cs="Times New Roman"/>
      <w:color w:val="FF0000"/>
      <w:sz w:val="28"/>
      <w:szCs w:val="28"/>
    </w:rPr>
  </w:style>
  <w:style w:type="character" w:customStyle="1" w:styleId="a6">
    <w:name w:val="Нижний колонтитул Знак"/>
    <w:basedOn w:val="a0"/>
    <w:link w:val="a5"/>
    <w:uiPriority w:val="99"/>
    <w:rsid w:val="00392445"/>
    <w:rPr>
      <w:rFonts w:ascii="Times New Roman" w:hAnsi="Times New Roman" w:cs="Times New Roman"/>
      <w:color w:val="FF0000"/>
      <w:sz w:val="28"/>
      <w:szCs w:val="28"/>
    </w:rPr>
  </w:style>
  <w:style w:type="paragraph" w:styleId="a7">
    <w:name w:val="Balloon Text"/>
    <w:basedOn w:val="a"/>
    <w:link w:val="a8"/>
    <w:uiPriority w:val="99"/>
    <w:semiHidden/>
    <w:unhideWhenUsed/>
    <w:rsid w:val="00392445"/>
    <w:pPr>
      <w:spacing w:after="0" w:line="240" w:lineRule="auto"/>
    </w:pPr>
    <w:rPr>
      <w:rFonts w:ascii="Tahoma" w:hAnsi="Tahoma" w:cs="Tahoma"/>
      <w:color w:val="FF0000"/>
      <w:sz w:val="16"/>
      <w:szCs w:val="16"/>
    </w:rPr>
  </w:style>
  <w:style w:type="character" w:customStyle="1" w:styleId="a8">
    <w:name w:val="Текст выноски Знак"/>
    <w:basedOn w:val="a0"/>
    <w:link w:val="a7"/>
    <w:uiPriority w:val="99"/>
    <w:semiHidden/>
    <w:rsid w:val="00392445"/>
    <w:rPr>
      <w:rFonts w:ascii="Tahoma" w:hAnsi="Tahoma" w:cs="Tahoma"/>
      <w:color w:val="FF0000"/>
      <w:sz w:val="16"/>
      <w:szCs w:val="16"/>
    </w:rPr>
  </w:style>
  <w:style w:type="paragraph" w:styleId="a9">
    <w:name w:val="List Paragraph"/>
    <w:basedOn w:val="a"/>
    <w:link w:val="aa"/>
    <w:uiPriority w:val="99"/>
    <w:qFormat/>
    <w:rsid w:val="00392445"/>
    <w:pPr>
      <w:ind w:left="720"/>
      <w:contextualSpacing/>
    </w:pPr>
    <w:rPr>
      <w:rFonts w:ascii="Times New Roman" w:hAnsi="Times New Roman" w:cs="Times New Roman"/>
      <w:color w:val="FF0000"/>
      <w:sz w:val="28"/>
      <w:szCs w:val="28"/>
    </w:rPr>
  </w:style>
  <w:style w:type="paragraph" w:customStyle="1" w:styleId="ConsPlusNormal">
    <w:name w:val="ConsPlusNormal"/>
    <w:link w:val="ConsPlusNormal0"/>
    <w:rsid w:val="003924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392445"/>
    <w:rPr>
      <w:rFonts w:ascii="Arial" w:eastAsia="Times New Roman" w:hAnsi="Arial" w:cs="Arial"/>
      <w:sz w:val="20"/>
      <w:szCs w:val="20"/>
      <w:lang w:eastAsia="ru-RU"/>
    </w:rPr>
  </w:style>
  <w:style w:type="character" w:customStyle="1" w:styleId="aa">
    <w:name w:val="Абзац списка Знак"/>
    <w:link w:val="a9"/>
    <w:uiPriority w:val="99"/>
    <w:locked/>
    <w:rsid w:val="00392445"/>
    <w:rPr>
      <w:rFonts w:ascii="Times New Roman" w:hAnsi="Times New Roman" w:cs="Times New Roman"/>
      <w:color w:val="FF0000"/>
      <w:sz w:val="28"/>
      <w:szCs w:val="28"/>
    </w:rPr>
  </w:style>
  <w:style w:type="paragraph" w:styleId="3">
    <w:name w:val="Body Text Indent 3"/>
    <w:basedOn w:val="a"/>
    <w:link w:val="30"/>
    <w:uiPriority w:val="99"/>
    <w:rsid w:val="00392445"/>
    <w:pPr>
      <w:spacing w:after="0" w:line="240" w:lineRule="auto"/>
      <w:ind w:firstLine="851"/>
      <w:jc w:val="both"/>
    </w:pPr>
    <w:rPr>
      <w:rFonts w:ascii="Times New Roman" w:eastAsia="Times New Roman" w:hAnsi="Times New Roman" w:cs="Times New Roman"/>
      <w:sz w:val="28"/>
      <w:szCs w:val="24"/>
      <w:lang w:eastAsia="ru-RU"/>
    </w:rPr>
  </w:style>
  <w:style w:type="character" w:customStyle="1" w:styleId="30">
    <w:name w:val="Основной текст с отступом 3 Знак"/>
    <w:basedOn w:val="a0"/>
    <w:link w:val="3"/>
    <w:uiPriority w:val="99"/>
    <w:rsid w:val="00392445"/>
    <w:rPr>
      <w:rFonts w:ascii="Times New Roman" w:eastAsia="Times New Roman" w:hAnsi="Times New Roman" w:cs="Times New Roman"/>
      <w:sz w:val="28"/>
      <w:szCs w:val="24"/>
      <w:lang w:eastAsia="ru-RU"/>
    </w:rPr>
  </w:style>
  <w:style w:type="character" w:styleId="ab">
    <w:name w:val="Hyperlink"/>
    <w:basedOn w:val="a0"/>
    <w:uiPriority w:val="99"/>
    <w:semiHidden/>
    <w:unhideWhenUsed/>
    <w:rsid w:val="00392445"/>
    <w:rPr>
      <w:color w:val="0000FF"/>
      <w:u w:val="single"/>
    </w:rPr>
  </w:style>
  <w:style w:type="paragraph" w:customStyle="1" w:styleId="Style5">
    <w:name w:val="Style5"/>
    <w:basedOn w:val="a"/>
    <w:rsid w:val="00392445"/>
    <w:pPr>
      <w:widowControl w:val="0"/>
      <w:autoSpaceDE w:val="0"/>
      <w:autoSpaceDN w:val="0"/>
      <w:adjustRightInd w:val="0"/>
      <w:spacing w:after="0" w:line="323" w:lineRule="exact"/>
      <w:ind w:firstLine="696"/>
      <w:jc w:val="both"/>
    </w:pPr>
    <w:rPr>
      <w:rFonts w:ascii="Times New Roman" w:eastAsia="Times New Roman" w:hAnsi="Times New Roman" w:cs="Times New Roman"/>
      <w:sz w:val="24"/>
      <w:szCs w:val="24"/>
      <w:lang w:eastAsia="ru-RU"/>
    </w:rPr>
  </w:style>
  <w:style w:type="character" w:customStyle="1" w:styleId="FontStyle73">
    <w:name w:val="Font Style73"/>
    <w:rsid w:val="00392445"/>
    <w:rPr>
      <w:rFonts w:ascii="Times New Roman" w:hAnsi="Times New Roman" w:cs="Times New Roman"/>
      <w:sz w:val="22"/>
      <w:szCs w:val="22"/>
    </w:rPr>
  </w:style>
  <w:style w:type="table" w:customStyle="1" w:styleId="10">
    <w:name w:val="Сетка таблицы1"/>
    <w:basedOn w:val="a1"/>
    <w:next w:val="ac"/>
    <w:uiPriority w:val="59"/>
    <w:rsid w:val="0039244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e"/>
    <w:uiPriority w:val="99"/>
    <w:unhideWhenUsed/>
    <w:rsid w:val="0039244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1"/>
    <w:basedOn w:val="a1"/>
    <w:rsid w:val="003924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0"/>
    <w:link w:val="ad"/>
    <w:uiPriority w:val="99"/>
    <w:rsid w:val="00392445"/>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92445"/>
  </w:style>
  <w:style w:type="paragraph" w:customStyle="1" w:styleId="FORMATTEXT">
    <w:name w:val=".FORMATTEXT"/>
    <w:rsid w:val="0039244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392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ipov.net/database/c_4164757295_doc_4294850890.html" TargetMode="External"/><Relationship Id="rId18" Type="http://schemas.openxmlformats.org/officeDocument/2006/relationships/chart" Target="charts/chart2.xml"/><Relationship Id="rId26" Type="http://schemas.openxmlformats.org/officeDocument/2006/relationships/oleObject" Target="embeddings/oleObject2.bin"/><Relationship Id="rId39" Type="http://schemas.openxmlformats.org/officeDocument/2006/relationships/oleObject" Target="embeddings/oleObject8.bin"/><Relationship Id="rId21" Type="http://schemas.openxmlformats.org/officeDocument/2006/relationships/image" Target="media/image3.wmf"/><Relationship Id="rId34" Type="http://schemas.openxmlformats.org/officeDocument/2006/relationships/image" Target="media/image9.wmf"/><Relationship Id="rId42" Type="http://schemas.openxmlformats.org/officeDocument/2006/relationships/image" Target="media/image13.png"/><Relationship Id="rId47" Type="http://schemas.openxmlformats.org/officeDocument/2006/relationships/image" Target="media/image16.wmf"/><Relationship Id="rId50" Type="http://schemas.openxmlformats.org/officeDocument/2006/relationships/oleObject" Target="embeddings/oleObject13.bin"/><Relationship Id="rId55" Type="http://schemas.openxmlformats.org/officeDocument/2006/relationships/header" Target="header1.xml"/><Relationship Id="rId7" Type="http://schemas.openxmlformats.org/officeDocument/2006/relationships/hyperlink" Target="http://snipov.net/database/c_3384767195_doc_4293835170.html" TargetMode="External"/><Relationship Id="rId12" Type="http://schemas.openxmlformats.org/officeDocument/2006/relationships/hyperlink" Target="http://snipov.net/database/c_3383564195_doc_4294815604.html" TargetMode="External"/><Relationship Id="rId17" Type="http://schemas.openxmlformats.org/officeDocument/2006/relationships/chart" Target="charts/chart1.xml"/><Relationship Id="rId25" Type="http://schemas.openxmlformats.org/officeDocument/2006/relationships/image" Target="media/image5.wmf"/><Relationship Id="rId33" Type="http://schemas.openxmlformats.org/officeDocument/2006/relationships/chart" Target="charts/chart6.xml"/><Relationship Id="rId38" Type="http://schemas.openxmlformats.org/officeDocument/2006/relationships/image" Target="media/image11.wmf"/><Relationship Id="rId46"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chart" Target="charts/chart4.xml"/><Relationship Id="rId29" Type="http://schemas.openxmlformats.org/officeDocument/2006/relationships/image" Target="media/image7.wmf"/><Relationship Id="rId41" Type="http://schemas.openxmlformats.org/officeDocument/2006/relationships/oleObject" Target="embeddings/oleObject9.bin"/><Relationship Id="rId54"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docs.cntd.ru/document/902186281" TargetMode="External"/><Relationship Id="rId11" Type="http://schemas.openxmlformats.org/officeDocument/2006/relationships/hyperlink" Target="http://snipov.net/database/c_3384867095_doc_4293801312.html" TargetMode="External"/><Relationship Id="rId24" Type="http://schemas.openxmlformats.org/officeDocument/2006/relationships/image" Target="media/image4.wmf"/><Relationship Id="rId32" Type="http://schemas.openxmlformats.org/officeDocument/2006/relationships/oleObject" Target="embeddings/oleObject5.bin"/><Relationship Id="rId37" Type="http://schemas.openxmlformats.org/officeDocument/2006/relationships/oleObject" Target="embeddings/oleObject7.bin"/><Relationship Id="rId40" Type="http://schemas.openxmlformats.org/officeDocument/2006/relationships/image" Target="media/image12.wmf"/><Relationship Id="rId45" Type="http://schemas.openxmlformats.org/officeDocument/2006/relationships/image" Target="media/image15.wmf"/><Relationship Id="rId53" Type="http://schemas.openxmlformats.org/officeDocument/2006/relationships/image" Target="media/image19.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chart" Target="charts/chart5.xml"/><Relationship Id="rId28" Type="http://schemas.openxmlformats.org/officeDocument/2006/relationships/oleObject" Target="embeddings/oleObject3.bin"/><Relationship Id="rId36" Type="http://schemas.openxmlformats.org/officeDocument/2006/relationships/image" Target="media/image10.wmf"/><Relationship Id="rId49" Type="http://schemas.openxmlformats.org/officeDocument/2006/relationships/image" Target="media/image17.wmf"/><Relationship Id="rId57" Type="http://schemas.openxmlformats.org/officeDocument/2006/relationships/fontTable" Target="fontTable.xml"/><Relationship Id="rId10" Type="http://schemas.openxmlformats.org/officeDocument/2006/relationships/hyperlink" Target="http://docs.cntd.ru/document/1200036459" TargetMode="External"/><Relationship Id="rId19" Type="http://schemas.openxmlformats.org/officeDocument/2006/relationships/chart" Target="charts/chart3.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hyperlink" Target="http://snipov.net/database/c_3384767195_doc_4294854799.html" TargetMode="External"/><Relationship Id="rId14" Type="http://schemas.openxmlformats.org/officeDocument/2006/relationships/hyperlink" Target="http://snipov.net/database/c_3383563195_doc_4294848943.html" TargetMode="External"/><Relationship Id="rId22" Type="http://schemas.openxmlformats.org/officeDocument/2006/relationships/oleObject" Target="embeddings/oleObject1.bin"/><Relationship Id="rId27" Type="http://schemas.openxmlformats.org/officeDocument/2006/relationships/image" Target="media/image6.wmf"/><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image" Target="media/image14.wmf"/><Relationship Id="rId48" Type="http://schemas.openxmlformats.org/officeDocument/2006/relationships/oleObject" Target="embeddings/oleObject12.bin"/><Relationship Id="rId56" Type="http://schemas.openxmlformats.org/officeDocument/2006/relationships/footer" Target="footer1.xml"/><Relationship Id="rId8" Type="http://schemas.openxmlformats.org/officeDocument/2006/relationships/hyperlink" Target="http://snipov.net/database/c_4294955558_doc_4293801679.html" TargetMode="External"/><Relationship Id="rId51" Type="http://schemas.openxmlformats.org/officeDocument/2006/relationships/image" Target="media/image18.wmf"/><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50;&#1072;&#1088;&#1084;&#1072;&#1089;&#1072;&#1085;&#1089;&#1082;&#1080;&#1081;%20&#1057;&#1043;\&#1050;&#1072;&#1088;&#1084;&#1072;&#1089;&#1072;&#1085;&#1089;&#1082;&#1080;&#108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1050;&#1072;&#1088;&#1084;&#1072;&#1089;&#1072;&#1085;&#1089;&#1082;&#1080;&#1081;%20&#1057;&#1043;\&#1050;&#1072;&#1088;&#1084;&#1072;&#1089;&#1072;&#1085;&#1089;&#1082;&#1080;&#108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1050;&#1072;&#1088;&#1084;&#1072;&#1089;&#1072;&#1085;&#1089;&#1082;&#1080;&#1081;%20&#1057;&#1043;\&#1050;&#1072;&#1088;&#1084;&#1072;&#1089;&#1072;&#1085;&#1089;&#1082;&#1080;&#1081;.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350"/>
      <c:rAngAx val="0"/>
      <c:perspective val="50"/>
    </c:view3D>
    <c:floor>
      <c:thickness val="0"/>
    </c:floor>
    <c:sideWall>
      <c:thickness val="0"/>
    </c:sideWall>
    <c:backWall>
      <c:thickness val="0"/>
    </c:backWall>
    <c:plotArea>
      <c:layout>
        <c:manualLayout>
          <c:layoutTarget val="inner"/>
          <c:xMode val="edge"/>
          <c:yMode val="edge"/>
          <c:x val="0"/>
          <c:y val="7.0075825054982069E-2"/>
          <c:w val="0.95471540714422964"/>
          <c:h val="0.76737287723856551"/>
        </c:manualLayout>
      </c:layout>
      <c:pie3DChart>
        <c:varyColors val="1"/>
        <c:ser>
          <c:idx val="0"/>
          <c:order val="0"/>
          <c:tx>
            <c:strRef>
              <c:f>Лист1!$B$1</c:f>
              <c:strCache>
                <c:ptCount val="1"/>
                <c:pt idx="0">
                  <c:v>Столбец1</c:v>
                </c:pt>
              </c:strCache>
            </c:strRef>
          </c:tx>
          <c:spPr>
            <a:ln w="15875"/>
            <a:scene3d>
              <a:camera prst="orthographicFront"/>
              <a:lightRig rig="threePt" dir="t">
                <a:rot lat="0" lon="0" rev="1200000"/>
              </a:lightRig>
            </a:scene3d>
            <a:sp3d prstMaterial="metal">
              <a:bevelT w="679450" h="336550" prst="convex"/>
              <a:bevelB w="495300" h="355600" prst="slope"/>
            </a:sp3d>
          </c:spPr>
          <c:dLbls>
            <c:dLbl>
              <c:idx val="0"/>
              <c:layout>
                <c:manualLayout>
                  <c:x val="-3.9649069749207545E-2"/>
                  <c:y val="7.952944468591322E-2"/>
                </c:manualLayout>
              </c:layout>
              <c:showLegendKey val="0"/>
              <c:showVal val="0"/>
              <c:showCatName val="0"/>
              <c:showSerName val="0"/>
              <c:showPercent val="1"/>
              <c:showBubbleSize val="0"/>
            </c:dLbl>
            <c:dLbl>
              <c:idx val="1"/>
              <c:layout>
                <c:manualLayout>
                  <c:x val="-0.12715621044613953"/>
                  <c:y val="-0.1596820299094503"/>
                </c:manualLayout>
              </c:layout>
              <c:showLegendKey val="0"/>
              <c:showVal val="0"/>
              <c:showCatName val="0"/>
              <c:showSerName val="0"/>
              <c:showPercent val="1"/>
              <c:showBubbleSize val="0"/>
            </c:dLbl>
            <c:dLbl>
              <c:idx val="2"/>
              <c:layout>
                <c:manualLayout>
                  <c:x val="0.11321684996455662"/>
                  <c:y val="-0.14978821642539075"/>
                </c:manualLayout>
              </c:layout>
              <c:showLegendKey val="0"/>
              <c:showVal val="0"/>
              <c:showCatName val="0"/>
              <c:showSerName val="0"/>
              <c:showPercent val="1"/>
              <c:showBubbleSize val="0"/>
            </c:dLbl>
            <c:showLegendKey val="0"/>
            <c:showVal val="0"/>
            <c:showCatName val="0"/>
            <c:showSerName val="0"/>
            <c:showPercent val="1"/>
            <c:showBubbleSize val="0"/>
            <c:showLeaderLines val="0"/>
          </c:dLbls>
          <c:cat>
            <c:strRef>
              <c:f>Лист1!$A$2:$A$5</c:f>
              <c:strCache>
                <c:ptCount val="4"/>
                <c:pt idx="0">
                  <c:v>0-10 лет</c:v>
                </c:pt>
                <c:pt idx="1">
                  <c:v>10-20 лет</c:v>
                </c:pt>
                <c:pt idx="2">
                  <c:v>20-30 лет</c:v>
                </c:pt>
                <c:pt idx="3">
                  <c:v>более 30 лет</c:v>
                </c:pt>
              </c:strCache>
            </c:strRef>
          </c:cat>
          <c:val>
            <c:numRef>
              <c:f>Лист1!$B$2:$B$5</c:f>
              <c:numCache>
                <c:formatCode>General</c:formatCode>
                <c:ptCount val="4"/>
                <c:pt idx="0">
                  <c:v>17</c:v>
                </c:pt>
                <c:pt idx="1">
                  <c:v>43</c:v>
                </c:pt>
                <c:pt idx="2">
                  <c:v>22</c:v>
                </c:pt>
                <c:pt idx="3">
                  <c:v>18</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0.15942956032508773"/>
          <c:y val="0.84750191910914463"/>
          <c:w val="0.64557740835505562"/>
          <c:h val="0.14875893335440923"/>
        </c:manualLayout>
      </c:layout>
      <c:overlay val="0"/>
    </c:legend>
    <c:plotVisOnly val="1"/>
    <c:dispBlanksAs val="zero"/>
    <c:showDLblsOverMax val="0"/>
  </c:chart>
  <c:spPr>
    <a:ln>
      <a:noFill/>
    </a:ln>
    <a:scene3d>
      <a:camera prst="orthographicFront"/>
      <a:lightRig rig="threePt" dir="t"/>
    </a:scene3d>
    <a:sp3d prstMaterial="clear"/>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350"/>
      <c:rAngAx val="0"/>
      <c:perspective val="50"/>
    </c:view3D>
    <c:floor>
      <c:thickness val="0"/>
    </c:floor>
    <c:sideWall>
      <c:thickness val="0"/>
    </c:sideWall>
    <c:backWall>
      <c:thickness val="0"/>
    </c:backWall>
    <c:plotArea>
      <c:layout>
        <c:manualLayout>
          <c:layoutTarget val="inner"/>
          <c:xMode val="edge"/>
          <c:yMode val="edge"/>
          <c:x val="0"/>
          <c:y val="0.14695436332301201"/>
          <c:w val="1"/>
          <c:h val="0.8530456366769994"/>
        </c:manualLayout>
      </c:layout>
      <c:pie3DChart>
        <c:varyColors val="1"/>
        <c:ser>
          <c:idx val="0"/>
          <c:order val="0"/>
          <c:tx>
            <c:strRef>
              <c:f>Лист1!$B$1</c:f>
              <c:strCache>
                <c:ptCount val="1"/>
                <c:pt idx="0">
                  <c:v>Столбец1</c:v>
                </c:pt>
              </c:strCache>
            </c:strRef>
          </c:tx>
          <c:spPr>
            <a:ln w="15875"/>
            <a:scene3d>
              <a:camera prst="orthographicFront"/>
              <a:lightRig rig="threePt" dir="t">
                <a:rot lat="0" lon="0" rev="1200000"/>
              </a:lightRig>
            </a:scene3d>
            <a:sp3d prstMaterial="metal">
              <a:bevelT w="679450" h="336550" prst="convex"/>
              <a:bevelB w="495300" h="355600" prst="slope"/>
            </a:sp3d>
          </c:spPr>
          <c:dLbls>
            <c:delete val="1"/>
          </c:dLbls>
          <c:cat>
            <c:strRef>
              <c:f>Лист1!$A$2:$A$5</c:f>
              <c:strCache>
                <c:ptCount val="4"/>
                <c:pt idx="0">
                  <c:v>электростанции</c:v>
                </c:pt>
                <c:pt idx="1">
                  <c:v>население</c:v>
                </c:pt>
                <c:pt idx="2">
                  <c:v>промышленные потребители</c:v>
                </c:pt>
                <c:pt idx="3">
                  <c:v>прочие сектора нац. Хозяйства</c:v>
                </c:pt>
              </c:strCache>
            </c:strRef>
          </c:cat>
          <c:val>
            <c:numRef>
              <c:f>Лист1!$B$2:$B$5</c:f>
              <c:numCache>
                <c:formatCode>General</c:formatCode>
                <c:ptCount val="4"/>
                <c:pt idx="0">
                  <c:v>17</c:v>
                </c:pt>
                <c:pt idx="1">
                  <c:v>43</c:v>
                </c:pt>
                <c:pt idx="2">
                  <c:v>22</c:v>
                </c:pt>
                <c:pt idx="3">
                  <c:v>18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6289449069636828"/>
          <c:y val="5.4031323254324123E-2"/>
          <c:w val="0.22419589809810253"/>
          <c:h val="0.91534451203432865"/>
        </c:manualLayout>
      </c:layout>
      <c:overlay val="0"/>
    </c:legend>
    <c:plotVisOnly val="1"/>
    <c:dispBlanksAs val="zero"/>
    <c:showDLblsOverMax val="0"/>
  </c:chart>
  <c:spPr>
    <a:ln>
      <a:noFill/>
    </a:ln>
    <a:scene3d>
      <a:camera prst="orthographicFront"/>
      <a:lightRig rig="threePt" dir="t"/>
    </a:scene3d>
    <a:sp3d prstMaterial="clear"/>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0"/>
      <c:rotY val="0"/>
      <c:depthPercent val="280"/>
      <c:rAngAx val="0"/>
      <c:perspective val="100"/>
    </c:view3D>
    <c:floor>
      <c:thickness val="0"/>
    </c:floor>
    <c:sideWall>
      <c:thickness val="0"/>
    </c:sideWall>
    <c:backWall>
      <c:thickness val="0"/>
    </c:backWall>
    <c:plotArea>
      <c:layout>
        <c:manualLayout>
          <c:layoutTarget val="inner"/>
          <c:xMode val="edge"/>
          <c:yMode val="edge"/>
          <c:x val="0.27553621978902987"/>
          <c:y val="3.7599961063151753E-4"/>
          <c:w val="0.82157422084213849"/>
          <c:h val="0.9458460524801493"/>
        </c:manualLayout>
      </c:layout>
      <c:bar3DChart>
        <c:barDir val="bar"/>
        <c:grouping val="clustered"/>
        <c:varyColors val="0"/>
        <c:ser>
          <c:idx val="0"/>
          <c:order val="0"/>
          <c:invertIfNegative val="0"/>
          <c:dLbls>
            <c:dLbl>
              <c:idx val="0"/>
              <c:layout>
                <c:manualLayout>
                  <c:x val="1.4587704351965141E-3"/>
                  <c:y val="-8.6199999624000396E-3"/>
                </c:manualLayout>
              </c:layout>
              <c:showLegendKey val="0"/>
              <c:showVal val="1"/>
              <c:showCatName val="0"/>
              <c:showSerName val="0"/>
              <c:showPercent val="0"/>
              <c:showBubbleSize val="0"/>
            </c:dLbl>
            <c:dLbl>
              <c:idx val="1"/>
              <c:layout>
                <c:manualLayout>
                  <c:x val="1.8931347084065183E-2"/>
                  <c:y val="-1.8202350039344183E-2"/>
                </c:manualLayout>
              </c:layout>
              <c:showLegendKey val="0"/>
              <c:showVal val="1"/>
              <c:showCatName val="0"/>
              <c:showSerName val="0"/>
              <c:showPercent val="0"/>
              <c:showBubbleSize val="0"/>
            </c:dLbl>
            <c:dLbl>
              <c:idx val="2"/>
              <c:layout>
                <c:manualLayout>
                  <c:x val="1.2738188576876678E-2"/>
                  <c:y val="-8.9205907622325799E-3"/>
                </c:manualLayout>
              </c:layout>
              <c:showLegendKey val="0"/>
              <c:showVal val="1"/>
              <c:showCatName val="0"/>
              <c:showSerName val="0"/>
              <c:showPercent val="0"/>
              <c:showBubbleSize val="0"/>
            </c:dLbl>
            <c:dLbl>
              <c:idx val="3"/>
              <c:layout>
                <c:manualLayout>
                  <c:x val="1.7896355574244214E-2"/>
                  <c:y val="-8.400457967525839E-3"/>
                </c:manualLayout>
              </c:layout>
              <c:showLegendKey val="0"/>
              <c:showVal val="1"/>
              <c:showCatName val="0"/>
              <c:showSerName val="0"/>
              <c:showPercent val="0"/>
              <c:showBubbleSize val="0"/>
            </c:dLbl>
            <c:dLbl>
              <c:idx val="4"/>
              <c:layout>
                <c:manualLayout>
                  <c:x val="1.9383049427004181E-2"/>
                  <c:y val="-1.076152663361926E-2"/>
                </c:manualLayout>
              </c:layout>
              <c:showLegendKey val="0"/>
              <c:showVal val="1"/>
              <c:showCatName val="0"/>
              <c:showSerName val="0"/>
              <c:showPercent val="0"/>
              <c:showBubbleSize val="0"/>
            </c:dLbl>
            <c:dLbl>
              <c:idx val="5"/>
              <c:layout>
                <c:manualLayout>
                  <c:x val="1.4386035225117645E-2"/>
                  <c:y val="1.6316294214682142E-3"/>
                </c:manualLayout>
              </c:layout>
              <c:showLegendKey val="0"/>
              <c:showVal val="1"/>
              <c:showCatName val="0"/>
              <c:showSerName val="0"/>
              <c:showPercent val="0"/>
              <c:showBubbleSize val="0"/>
            </c:dLbl>
            <c:dLbl>
              <c:idx val="6"/>
              <c:layout>
                <c:manualLayout>
                  <c:x val="0"/>
                  <c:y val="-9.7005810656204967E-3"/>
                </c:manualLayout>
              </c:layout>
              <c:showLegendKey val="0"/>
              <c:showVal val="1"/>
              <c:showCatName val="0"/>
              <c:showSerName val="0"/>
              <c:showPercent val="0"/>
              <c:showBubbleSize val="0"/>
            </c:dLbl>
            <c:dLbl>
              <c:idx val="7"/>
              <c:layout>
                <c:manualLayout>
                  <c:x val="2.3406941652102688E-2"/>
                  <c:y val="3.9402670307457002E-3"/>
                </c:manualLayout>
              </c:layout>
              <c:showLegendKey val="0"/>
              <c:showVal val="1"/>
              <c:showCatName val="0"/>
              <c:showSerName val="0"/>
              <c:showPercent val="0"/>
              <c:showBubbleSize val="0"/>
            </c:dLbl>
            <c:dLbl>
              <c:idx val="8"/>
              <c:layout>
                <c:manualLayout>
                  <c:x val="2.6444936480613111E-2"/>
                  <c:y val="6.2332379895802901E-3"/>
                </c:manualLayout>
              </c:layout>
              <c:showLegendKey val="0"/>
              <c:showVal val="1"/>
              <c:showCatName val="0"/>
              <c:showSerName val="0"/>
              <c:showPercent val="0"/>
              <c:showBubbleSize val="0"/>
            </c:dLbl>
            <c:dLbl>
              <c:idx val="9"/>
              <c:layout>
                <c:manualLayout>
                  <c:x val="2.7467152570633834E-3"/>
                  <c:y val="-5.0500925481263836E-3"/>
                </c:manualLayout>
              </c:layout>
              <c:showLegendKey val="0"/>
              <c:showVal val="1"/>
              <c:showCatName val="0"/>
              <c:showSerName val="0"/>
              <c:showPercent val="0"/>
              <c:showBubbleSize val="0"/>
            </c:dLbl>
            <c:dLbl>
              <c:idx val="10"/>
              <c:layout>
                <c:manualLayout>
                  <c:x val="2.5496087801445182E-2"/>
                  <c:y val="1.0611544566711631E-2"/>
                </c:manualLayout>
              </c:layout>
              <c:showLegendKey val="0"/>
              <c:showVal val="1"/>
              <c:showCatName val="0"/>
              <c:showSerName val="0"/>
              <c:showPercent val="0"/>
              <c:showBubbleSize val="0"/>
            </c:dLbl>
            <c:dLbl>
              <c:idx val="11"/>
              <c:layout>
                <c:manualLayout>
                  <c:x val="3.3927134845650984E-2"/>
                  <c:y val="2.1563786558389919E-2"/>
                </c:manualLayout>
              </c:layout>
              <c:showLegendKey val="0"/>
              <c:showVal val="1"/>
              <c:showCatName val="0"/>
              <c:showSerName val="0"/>
              <c:showPercent val="0"/>
              <c:showBubbleSize val="0"/>
            </c:dLbl>
            <c:dLbl>
              <c:idx val="12"/>
              <c:layout>
                <c:manualLayout>
                  <c:x val="1.6224783146374201E-2"/>
                  <c:y val="1.5917316850067441E-2"/>
                </c:manualLayout>
              </c:layout>
              <c:showLegendKey val="0"/>
              <c:showVal val="1"/>
              <c:showCatName val="0"/>
              <c:showSerName val="0"/>
              <c:showPercent val="0"/>
              <c:showBubbleSize val="0"/>
            </c:dLbl>
            <c:dLbl>
              <c:idx val="13"/>
              <c:layout>
                <c:manualLayout>
                  <c:x val="3.013174012898082E-2"/>
                  <c:y val="2.387597527510147E-2"/>
                </c:manualLayout>
              </c:layout>
              <c:showLegendKey val="0"/>
              <c:showVal val="1"/>
              <c:showCatName val="0"/>
              <c:showSerName val="0"/>
              <c:showPercent val="0"/>
              <c:showBubbleSize val="0"/>
            </c:dLbl>
            <c:numFmt formatCode="General" sourceLinked="0"/>
            <c:showLegendKey val="0"/>
            <c:showVal val="1"/>
            <c:showCatName val="0"/>
            <c:showSerName val="0"/>
            <c:showPercent val="0"/>
            <c:showBubbleSize val="0"/>
            <c:showLeaderLines val="0"/>
          </c:dLbls>
          <c:val>
            <c:numRef>
              <c:f>Исх.данные!$K$66:$K$68</c:f>
              <c:numCache>
                <c:formatCode>0.00</c:formatCode>
                <c:ptCount val="3"/>
                <c:pt idx="0">
                  <c:v>413.56851699999896</c:v>
                </c:pt>
                <c:pt idx="1">
                  <c:v>81.260000000000005</c:v>
                </c:pt>
                <c:pt idx="2">
                  <c:v>3.67</c:v>
                </c:pt>
              </c:numCache>
            </c:numRef>
          </c:val>
        </c:ser>
        <c:dLbls>
          <c:showLegendKey val="0"/>
          <c:showVal val="0"/>
          <c:showCatName val="0"/>
          <c:showSerName val="0"/>
          <c:showPercent val="0"/>
          <c:showBubbleSize val="0"/>
        </c:dLbls>
        <c:gapWidth val="89"/>
        <c:gapDepth val="118"/>
        <c:shape val="box"/>
        <c:axId val="173910272"/>
        <c:axId val="150020096"/>
        <c:axId val="0"/>
      </c:bar3DChart>
      <c:catAx>
        <c:axId val="173910272"/>
        <c:scaling>
          <c:orientation val="minMax"/>
        </c:scaling>
        <c:delete val="0"/>
        <c:axPos val="l"/>
        <c:numFmt formatCode="General" sourceLinked="1"/>
        <c:majorTickMark val="out"/>
        <c:minorTickMark val="none"/>
        <c:tickLblPos val="nextTo"/>
        <c:crossAx val="150020096"/>
        <c:crosses val="autoZero"/>
        <c:auto val="1"/>
        <c:lblAlgn val="ctr"/>
        <c:lblOffset val="100"/>
        <c:noMultiLvlLbl val="0"/>
      </c:catAx>
      <c:valAx>
        <c:axId val="150020096"/>
        <c:scaling>
          <c:orientation val="minMax"/>
        </c:scaling>
        <c:delete val="0"/>
        <c:axPos val="b"/>
        <c:majorGridlines/>
        <c:numFmt formatCode="0.00" sourceLinked="1"/>
        <c:majorTickMark val="out"/>
        <c:minorTickMark val="none"/>
        <c:tickLblPos val="nextTo"/>
        <c:txPr>
          <a:bodyPr/>
          <a:lstStyle/>
          <a:p>
            <a:pPr>
              <a:defRPr sz="800"/>
            </a:pPr>
            <a:endParaRPr lang="ru-RU"/>
          </a:p>
        </c:txPr>
        <c:crossAx val="173910272"/>
        <c:crosses val="autoZero"/>
        <c:crossBetween val="between"/>
      </c:valAx>
    </c:plotArea>
    <c:plotVisOnly val="1"/>
    <c:dispBlanksAs val="gap"/>
    <c:showDLblsOverMax val="0"/>
  </c:chart>
  <c:spPr>
    <a:ln>
      <a:noFill/>
    </a:ln>
    <a:scene3d>
      <a:camera prst="orthographicFront"/>
      <a:lightRig rig="threePt" dir="t"/>
    </a:scene3d>
    <a:sp3d prstMaterial="clear"/>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20"/>
      <c:rAngAx val="0"/>
      <c:perspective val="10"/>
    </c:view3D>
    <c:floor>
      <c:thickness val="0"/>
    </c:floor>
    <c:sideWall>
      <c:thickness val="0"/>
    </c:sideWall>
    <c:backWall>
      <c:thickness val="0"/>
    </c:backWall>
    <c:plotArea>
      <c:layout>
        <c:manualLayout>
          <c:layoutTarget val="inner"/>
          <c:xMode val="edge"/>
          <c:yMode val="edge"/>
          <c:x val="5.0394596316409024E-2"/>
          <c:y val="3.4247443221865202E-2"/>
          <c:w val="0.71599937575568262"/>
          <c:h val="0.86491642657687795"/>
        </c:manualLayout>
      </c:layout>
      <c:line3DChart>
        <c:grouping val="standard"/>
        <c:varyColors val="0"/>
        <c:ser>
          <c:idx val="0"/>
          <c:order val="0"/>
          <c:tx>
            <c:v>данные за 2016 год</c:v>
          </c:tx>
          <c:cat>
            <c:strRef>
              <c:f>Исх.данные!$V$81:$AG$81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Исх.данные!$V$93:$AG$93</c:f>
              <c:numCache>
                <c:formatCode>0.000</c:formatCode>
                <c:ptCount val="12"/>
                <c:pt idx="0">
                  <c:v>24.521999999999988</c:v>
                </c:pt>
                <c:pt idx="1">
                  <c:v>43.611000000000004</c:v>
                </c:pt>
                <c:pt idx="2">
                  <c:v>30.625</c:v>
                </c:pt>
                <c:pt idx="3">
                  <c:v>25.083000000000002</c:v>
                </c:pt>
                <c:pt idx="4">
                  <c:v>4.3819999999999997</c:v>
                </c:pt>
                <c:pt idx="5">
                  <c:v>2.9</c:v>
                </c:pt>
                <c:pt idx="6">
                  <c:v>0</c:v>
                </c:pt>
                <c:pt idx="7">
                  <c:v>0</c:v>
                </c:pt>
                <c:pt idx="8">
                  <c:v>7.9829999999999997</c:v>
                </c:pt>
                <c:pt idx="9">
                  <c:v>24.401</c:v>
                </c:pt>
                <c:pt idx="10">
                  <c:v>29.664999999999999</c:v>
                </c:pt>
                <c:pt idx="11">
                  <c:v>42.543000000000006</c:v>
                </c:pt>
              </c:numCache>
            </c:numRef>
          </c:val>
          <c:smooth val="0"/>
        </c:ser>
        <c:ser>
          <c:idx val="1"/>
          <c:order val="1"/>
          <c:tx>
            <c:v>среднее значение</c:v>
          </c:tx>
          <c:spPr>
            <a:ln w="25400">
              <a:noFill/>
            </a:ln>
          </c:spPr>
          <c:cat>
            <c:strRef>
              <c:f>Исх.данные!$V$81:$AG$81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Исх.данные!$V$101:$AG$101</c:f>
              <c:numCache>
                <c:formatCode>General</c:formatCode>
                <c:ptCount val="12"/>
                <c:pt idx="0">
                  <c:v>19.642916666666668</c:v>
                </c:pt>
                <c:pt idx="1">
                  <c:v>19.642916666666668</c:v>
                </c:pt>
                <c:pt idx="2">
                  <c:v>19.642916666666668</c:v>
                </c:pt>
                <c:pt idx="3">
                  <c:v>19.642916666666668</c:v>
                </c:pt>
                <c:pt idx="4">
                  <c:v>19.642916666666668</c:v>
                </c:pt>
                <c:pt idx="5">
                  <c:v>19.642916666666668</c:v>
                </c:pt>
                <c:pt idx="6">
                  <c:v>19.642916666666668</c:v>
                </c:pt>
                <c:pt idx="7">
                  <c:v>19.642916666666668</c:v>
                </c:pt>
                <c:pt idx="8">
                  <c:v>19.642916666666668</c:v>
                </c:pt>
                <c:pt idx="9">
                  <c:v>19.642916666666668</c:v>
                </c:pt>
                <c:pt idx="10">
                  <c:v>19.642916666666668</c:v>
                </c:pt>
                <c:pt idx="11">
                  <c:v>19.642916666666668</c:v>
                </c:pt>
              </c:numCache>
            </c:numRef>
          </c:val>
          <c:smooth val="0"/>
        </c:ser>
        <c:dLbls>
          <c:showLegendKey val="0"/>
          <c:showVal val="0"/>
          <c:showCatName val="0"/>
          <c:showSerName val="0"/>
          <c:showPercent val="0"/>
          <c:showBubbleSize val="0"/>
        </c:dLbls>
        <c:axId val="150024192"/>
        <c:axId val="150025728"/>
        <c:axId val="148228288"/>
      </c:line3DChart>
      <c:catAx>
        <c:axId val="150024192"/>
        <c:scaling>
          <c:orientation val="minMax"/>
        </c:scaling>
        <c:delete val="0"/>
        <c:axPos val="b"/>
        <c:numFmt formatCode="General" sourceLinked="1"/>
        <c:majorTickMark val="none"/>
        <c:minorTickMark val="none"/>
        <c:tickLblPos val="nextTo"/>
        <c:crossAx val="150025728"/>
        <c:crosses val="autoZero"/>
        <c:auto val="1"/>
        <c:lblAlgn val="ctr"/>
        <c:lblOffset val="100"/>
        <c:noMultiLvlLbl val="0"/>
      </c:catAx>
      <c:valAx>
        <c:axId val="150025728"/>
        <c:scaling>
          <c:orientation val="minMax"/>
        </c:scaling>
        <c:delete val="0"/>
        <c:axPos val="l"/>
        <c:majorGridlines/>
        <c:numFmt formatCode="0.000" sourceLinked="1"/>
        <c:majorTickMark val="none"/>
        <c:minorTickMark val="none"/>
        <c:tickLblPos val="nextTo"/>
        <c:crossAx val="150024192"/>
        <c:crosses val="autoZero"/>
        <c:crossBetween val="between"/>
      </c:valAx>
      <c:serAx>
        <c:axId val="148228288"/>
        <c:scaling>
          <c:orientation val="minMax"/>
        </c:scaling>
        <c:delete val="1"/>
        <c:axPos val="b"/>
        <c:majorTickMark val="none"/>
        <c:minorTickMark val="none"/>
        <c:tickLblPos val="none"/>
        <c:crossAx val="150025728"/>
        <c:crosses val="autoZero"/>
      </c:serAx>
    </c:plotArea>
    <c:legend>
      <c:legendPos val="r"/>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405603185092173E-2"/>
          <c:y val="5.5676917287053408E-2"/>
          <c:w val="0.92031225217139689"/>
          <c:h val="0.60967314130506634"/>
        </c:manualLayout>
      </c:layout>
      <c:barChart>
        <c:barDir val="col"/>
        <c:grouping val="clustered"/>
        <c:varyColors val="0"/>
        <c:ser>
          <c:idx val="0"/>
          <c:order val="0"/>
          <c:tx>
            <c:strRef>
              <c:f>Лист1!$B$1</c:f>
              <c:strCache>
                <c:ptCount val="1"/>
                <c:pt idx="0">
                  <c:v>Республика Башкортостан</c:v>
                </c:pt>
              </c:strCache>
            </c:strRef>
          </c:tx>
          <c:invertIfNegative val="0"/>
          <c:cat>
            <c:strRef>
              <c:f>Лист1!$A$2</c:f>
              <c:strCache>
                <c:ptCount val="1"/>
                <c:pt idx="0">
                  <c:v>Уровень цен на природный газ в руб/м3</c:v>
                </c:pt>
              </c:strCache>
            </c:strRef>
          </c:cat>
          <c:val>
            <c:numRef>
              <c:f>Лист1!$B$2</c:f>
              <c:numCache>
                <c:formatCode>General</c:formatCode>
                <c:ptCount val="1"/>
                <c:pt idx="0">
                  <c:v>6.37</c:v>
                </c:pt>
              </c:numCache>
            </c:numRef>
          </c:val>
        </c:ser>
        <c:ser>
          <c:idx val="1"/>
          <c:order val="1"/>
          <c:tx>
            <c:strRef>
              <c:f>Лист1!$C$1</c:f>
              <c:strCache>
                <c:ptCount val="1"/>
                <c:pt idx="0">
                  <c:v>Кировская область</c:v>
                </c:pt>
              </c:strCache>
            </c:strRef>
          </c:tx>
          <c:invertIfNegative val="0"/>
          <c:cat>
            <c:strRef>
              <c:f>Лист1!$A$2</c:f>
              <c:strCache>
                <c:ptCount val="1"/>
                <c:pt idx="0">
                  <c:v>Уровень цен на природный газ в руб/м3</c:v>
                </c:pt>
              </c:strCache>
            </c:strRef>
          </c:cat>
          <c:val>
            <c:numRef>
              <c:f>Лист1!$C$2</c:f>
              <c:numCache>
                <c:formatCode>General</c:formatCode>
                <c:ptCount val="1"/>
                <c:pt idx="0">
                  <c:v>7.1</c:v>
                </c:pt>
              </c:numCache>
            </c:numRef>
          </c:val>
        </c:ser>
        <c:ser>
          <c:idx val="2"/>
          <c:order val="2"/>
          <c:tx>
            <c:strRef>
              <c:f>Лист1!$D$1</c:f>
              <c:strCache>
                <c:ptCount val="1"/>
                <c:pt idx="0">
                  <c:v>Республика Марий Эл</c:v>
                </c:pt>
              </c:strCache>
            </c:strRef>
          </c:tx>
          <c:invertIfNegative val="0"/>
          <c:cat>
            <c:strRef>
              <c:f>Лист1!$A$2</c:f>
              <c:strCache>
                <c:ptCount val="1"/>
                <c:pt idx="0">
                  <c:v>Уровень цен на природный газ в руб/м3</c:v>
                </c:pt>
              </c:strCache>
            </c:strRef>
          </c:cat>
          <c:val>
            <c:numRef>
              <c:f>Лист1!$D$2</c:f>
              <c:numCache>
                <c:formatCode>General</c:formatCode>
                <c:ptCount val="1"/>
                <c:pt idx="0">
                  <c:v>6.2700000000000014</c:v>
                </c:pt>
              </c:numCache>
            </c:numRef>
          </c:val>
        </c:ser>
        <c:ser>
          <c:idx val="3"/>
          <c:order val="3"/>
          <c:tx>
            <c:strRef>
              <c:f>Лист1!$E$1</c:f>
              <c:strCache>
                <c:ptCount val="1"/>
                <c:pt idx="0">
                  <c:v>Республика Мордовия</c:v>
                </c:pt>
              </c:strCache>
            </c:strRef>
          </c:tx>
          <c:invertIfNegative val="0"/>
          <c:cat>
            <c:strRef>
              <c:f>Лист1!$A$2</c:f>
              <c:strCache>
                <c:ptCount val="1"/>
                <c:pt idx="0">
                  <c:v>Уровень цен на природный газ в руб/м3</c:v>
                </c:pt>
              </c:strCache>
            </c:strRef>
          </c:cat>
          <c:val>
            <c:numRef>
              <c:f>Лист1!$E$2</c:f>
              <c:numCache>
                <c:formatCode>General</c:formatCode>
                <c:ptCount val="1"/>
                <c:pt idx="0">
                  <c:v>6.48</c:v>
                </c:pt>
              </c:numCache>
            </c:numRef>
          </c:val>
        </c:ser>
        <c:ser>
          <c:idx val="4"/>
          <c:order val="4"/>
          <c:tx>
            <c:strRef>
              <c:f>Лист1!$F$1</c:f>
              <c:strCache>
                <c:ptCount val="1"/>
                <c:pt idx="0">
                  <c:v>Нижегородская область</c:v>
                </c:pt>
              </c:strCache>
            </c:strRef>
          </c:tx>
          <c:invertIfNegative val="0"/>
          <c:cat>
            <c:strRef>
              <c:f>Лист1!$A$2</c:f>
              <c:strCache>
                <c:ptCount val="1"/>
                <c:pt idx="0">
                  <c:v>Уровень цен на природный газ в руб/м3</c:v>
                </c:pt>
              </c:strCache>
            </c:strRef>
          </c:cat>
          <c:val>
            <c:numRef>
              <c:f>Лист1!$F$2</c:f>
              <c:numCache>
                <c:formatCode>General</c:formatCode>
                <c:ptCount val="1"/>
                <c:pt idx="0">
                  <c:v>5.3599999999999985</c:v>
                </c:pt>
              </c:numCache>
            </c:numRef>
          </c:val>
        </c:ser>
        <c:ser>
          <c:idx val="5"/>
          <c:order val="5"/>
          <c:tx>
            <c:strRef>
              <c:f>Лист1!$G$1</c:f>
              <c:strCache>
                <c:ptCount val="1"/>
                <c:pt idx="0">
                  <c:v>Оренбурская область</c:v>
                </c:pt>
              </c:strCache>
            </c:strRef>
          </c:tx>
          <c:invertIfNegative val="0"/>
          <c:cat>
            <c:strRef>
              <c:f>Лист1!$A$2</c:f>
              <c:strCache>
                <c:ptCount val="1"/>
                <c:pt idx="0">
                  <c:v>Уровень цен на природный газ в руб/м3</c:v>
                </c:pt>
              </c:strCache>
            </c:strRef>
          </c:cat>
          <c:val>
            <c:numRef>
              <c:f>Лист1!$G$2</c:f>
              <c:numCache>
                <c:formatCode>General</c:formatCode>
                <c:ptCount val="1"/>
                <c:pt idx="0">
                  <c:v>8.3890000000000047</c:v>
                </c:pt>
              </c:numCache>
            </c:numRef>
          </c:val>
        </c:ser>
        <c:ser>
          <c:idx val="6"/>
          <c:order val="6"/>
          <c:tx>
            <c:strRef>
              <c:f>Лист1!$H$1</c:f>
              <c:strCache>
                <c:ptCount val="1"/>
                <c:pt idx="0">
                  <c:v>Пензенская область</c:v>
                </c:pt>
              </c:strCache>
            </c:strRef>
          </c:tx>
          <c:invertIfNegative val="0"/>
          <c:cat>
            <c:strRef>
              <c:f>Лист1!$A$2</c:f>
              <c:strCache>
                <c:ptCount val="1"/>
                <c:pt idx="0">
                  <c:v>Уровень цен на природный газ в руб/м3</c:v>
                </c:pt>
              </c:strCache>
            </c:strRef>
          </c:cat>
          <c:val>
            <c:numRef>
              <c:f>Лист1!$H$2</c:f>
              <c:numCache>
                <c:formatCode>General</c:formatCode>
                <c:ptCount val="1"/>
                <c:pt idx="0">
                  <c:v>5.0860000000000003</c:v>
                </c:pt>
              </c:numCache>
            </c:numRef>
          </c:val>
        </c:ser>
        <c:ser>
          <c:idx val="7"/>
          <c:order val="7"/>
          <c:tx>
            <c:strRef>
              <c:f>Лист1!$I$1</c:f>
              <c:strCache>
                <c:ptCount val="1"/>
                <c:pt idx="0">
                  <c:v>Пермский край</c:v>
                </c:pt>
              </c:strCache>
            </c:strRef>
          </c:tx>
          <c:invertIfNegative val="0"/>
          <c:cat>
            <c:strRef>
              <c:f>Лист1!$A$2</c:f>
              <c:strCache>
                <c:ptCount val="1"/>
                <c:pt idx="0">
                  <c:v>Уровень цен на природный газ в руб/м3</c:v>
                </c:pt>
              </c:strCache>
            </c:strRef>
          </c:cat>
          <c:val>
            <c:numRef>
              <c:f>Лист1!$I$2</c:f>
              <c:numCache>
                <c:formatCode>General</c:formatCode>
                <c:ptCount val="1"/>
                <c:pt idx="0">
                  <c:v>5.13</c:v>
                </c:pt>
              </c:numCache>
            </c:numRef>
          </c:val>
        </c:ser>
        <c:ser>
          <c:idx val="8"/>
          <c:order val="8"/>
          <c:tx>
            <c:strRef>
              <c:f>Лист1!$J$1</c:f>
              <c:strCache>
                <c:ptCount val="1"/>
                <c:pt idx="0">
                  <c:v>Самарская область</c:v>
                </c:pt>
              </c:strCache>
            </c:strRef>
          </c:tx>
          <c:invertIfNegative val="0"/>
          <c:cat>
            <c:strRef>
              <c:f>Лист1!$A$2</c:f>
              <c:strCache>
                <c:ptCount val="1"/>
                <c:pt idx="0">
                  <c:v>Уровень цен на природный газ в руб/м3</c:v>
                </c:pt>
              </c:strCache>
            </c:strRef>
          </c:cat>
          <c:val>
            <c:numRef>
              <c:f>Лист1!$J$2</c:f>
              <c:numCache>
                <c:formatCode>General</c:formatCode>
                <c:ptCount val="1"/>
                <c:pt idx="0">
                  <c:v>6.45</c:v>
                </c:pt>
              </c:numCache>
            </c:numRef>
          </c:val>
        </c:ser>
        <c:ser>
          <c:idx val="9"/>
          <c:order val="9"/>
          <c:tx>
            <c:strRef>
              <c:f>Лист1!$K$1</c:f>
              <c:strCache>
                <c:ptCount val="1"/>
                <c:pt idx="0">
                  <c:v>Саратовская область</c:v>
                </c:pt>
              </c:strCache>
            </c:strRef>
          </c:tx>
          <c:invertIfNegative val="0"/>
          <c:cat>
            <c:strRef>
              <c:f>Лист1!$A$2</c:f>
              <c:strCache>
                <c:ptCount val="1"/>
                <c:pt idx="0">
                  <c:v>Уровень цен на природный газ в руб/м3</c:v>
                </c:pt>
              </c:strCache>
            </c:strRef>
          </c:cat>
          <c:val>
            <c:numRef>
              <c:f>Лист1!$K$2</c:f>
              <c:numCache>
                <c:formatCode>General</c:formatCode>
                <c:ptCount val="1"/>
                <c:pt idx="0">
                  <c:v>8.49</c:v>
                </c:pt>
              </c:numCache>
            </c:numRef>
          </c:val>
        </c:ser>
        <c:ser>
          <c:idx val="10"/>
          <c:order val="10"/>
          <c:tx>
            <c:strRef>
              <c:f>Лист1!$L$1</c:f>
              <c:strCache>
                <c:ptCount val="1"/>
                <c:pt idx="0">
                  <c:v>Республика Татарстан</c:v>
                </c:pt>
              </c:strCache>
            </c:strRef>
          </c:tx>
          <c:invertIfNegative val="0"/>
          <c:cat>
            <c:strRef>
              <c:f>Лист1!$A$2</c:f>
              <c:strCache>
                <c:ptCount val="1"/>
                <c:pt idx="0">
                  <c:v>Уровень цен на природный газ в руб/м3</c:v>
                </c:pt>
              </c:strCache>
            </c:strRef>
          </c:cat>
          <c:val>
            <c:numRef>
              <c:f>Лист1!$L$2</c:f>
              <c:numCache>
                <c:formatCode>General</c:formatCode>
                <c:ptCount val="1"/>
                <c:pt idx="0">
                  <c:v>5.1659999999999755</c:v>
                </c:pt>
              </c:numCache>
            </c:numRef>
          </c:val>
        </c:ser>
        <c:ser>
          <c:idx val="11"/>
          <c:order val="11"/>
          <c:tx>
            <c:strRef>
              <c:f>Лист1!$M$1</c:f>
              <c:strCache>
                <c:ptCount val="1"/>
                <c:pt idx="0">
                  <c:v>Удмурская Республика</c:v>
                </c:pt>
              </c:strCache>
            </c:strRef>
          </c:tx>
          <c:invertIfNegative val="0"/>
          <c:cat>
            <c:strRef>
              <c:f>Лист1!$A$2</c:f>
              <c:strCache>
                <c:ptCount val="1"/>
                <c:pt idx="0">
                  <c:v>Уровень цен на природный газ в руб/м3</c:v>
                </c:pt>
              </c:strCache>
            </c:strRef>
          </c:cat>
          <c:val>
            <c:numRef>
              <c:f>Лист1!$M$2</c:f>
              <c:numCache>
                <c:formatCode>General</c:formatCode>
                <c:ptCount val="1"/>
                <c:pt idx="0">
                  <c:v>4.8599999999999985</c:v>
                </c:pt>
              </c:numCache>
            </c:numRef>
          </c:val>
        </c:ser>
        <c:ser>
          <c:idx val="12"/>
          <c:order val="12"/>
          <c:tx>
            <c:strRef>
              <c:f>Лист1!$N$1</c:f>
              <c:strCache>
                <c:ptCount val="1"/>
                <c:pt idx="0">
                  <c:v>Ульяновская область</c:v>
                </c:pt>
              </c:strCache>
            </c:strRef>
          </c:tx>
          <c:invertIfNegative val="0"/>
          <c:cat>
            <c:strRef>
              <c:f>Лист1!$A$2</c:f>
              <c:strCache>
                <c:ptCount val="1"/>
                <c:pt idx="0">
                  <c:v>Уровень цен на природный газ в руб/м3</c:v>
                </c:pt>
              </c:strCache>
            </c:strRef>
          </c:cat>
          <c:val>
            <c:numRef>
              <c:f>Лист1!$N$2</c:f>
              <c:numCache>
                <c:formatCode>General</c:formatCode>
                <c:ptCount val="1"/>
                <c:pt idx="0">
                  <c:v>5</c:v>
                </c:pt>
              </c:numCache>
            </c:numRef>
          </c:val>
        </c:ser>
        <c:ser>
          <c:idx val="13"/>
          <c:order val="13"/>
          <c:tx>
            <c:strRef>
              <c:f>Лист1!$O$1</c:f>
              <c:strCache>
                <c:ptCount val="1"/>
                <c:pt idx="0">
                  <c:v>Чувашская область</c:v>
                </c:pt>
              </c:strCache>
            </c:strRef>
          </c:tx>
          <c:invertIfNegative val="0"/>
          <c:cat>
            <c:strRef>
              <c:f>Лист1!$A$2</c:f>
              <c:strCache>
                <c:ptCount val="1"/>
                <c:pt idx="0">
                  <c:v>Уровень цен на природный газ в руб/м3</c:v>
                </c:pt>
              </c:strCache>
            </c:strRef>
          </c:cat>
          <c:val>
            <c:numRef>
              <c:f>Лист1!$O$2</c:f>
              <c:numCache>
                <c:formatCode>General</c:formatCode>
                <c:ptCount val="1"/>
                <c:pt idx="0">
                  <c:v>4.6879999999999855</c:v>
                </c:pt>
              </c:numCache>
            </c:numRef>
          </c:val>
        </c:ser>
        <c:ser>
          <c:idx val="14"/>
          <c:order val="14"/>
          <c:tx>
            <c:strRef>
              <c:f>Лист1!$P$1</c:f>
              <c:strCache>
                <c:ptCount val="1"/>
                <c:pt idx="0">
                  <c:v>Свердловская область</c:v>
                </c:pt>
              </c:strCache>
            </c:strRef>
          </c:tx>
          <c:invertIfNegative val="0"/>
          <c:cat>
            <c:strRef>
              <c:f>Лист1!$A$2</c:f>
              <c:strCache>
                <c:ptCount val="1"/>
                <c:pt idx="0">
                  <c:v>Уровень цен на природный газ в руб/м3</c:v>
                </c:pt>
              </c:strCache>
            </c:strRef>
          </c:cat>
          <c:val>
            <c:numRef>
              <c:f>Лист1!$P$2</c:f>
              <c:numCache>
                <c:formatCode>General</c:formatCode>
                <c:ptCount val="1"/>
                <c:pt idx="0">
                  <c:v>4.9800000000000004</c:v>
                </c:pt>
              </c:numCache>
            </c:numRef>
          </c:val>
        </c:ser>
        <c:ser>
          <c:idx val="15"/>
          <c:order val="15"/>
          <c:tx>
            <c:strRef>
              <c:f>Лист1!$Q$1</c:f>
              <c:strCache>
                <c:ptCount val="1"/>
                <c:pt idx="0">
                  <c:v>Челябинская область</c:v>
                </c:pt>
              </c:strCache>
            </c:strRef>
          </c:tx>
          <c:invertIfNegative val="0"/>
          <c:cat>
            <c:strRef>
              <c:f>Лист1!$A$2</c:f>
              <c:strCache>
                <c:ptCount val="1"/>
                <c:pt idx="0">
                  <c:v>Уровень цен на природный газ в руб/м3</c:v>
                </c:pt>
              </c:strCache>
            </c:strRef>
          </c:cat>
          <c:val>
            <c:numRef>
              <c:f>Лист1!$Q$2</c:f>
              <c:numCache>
                <c:formatCode>General</c:formatCode>
                <c:ptCount val="1"/>
                <c:pt idx="0">
                  <c:v>5.26</c:v>
                </c:pt>
              </c:numCache>
            </c:numRef>
          </c:val>
        </c:ser>
        <c:dLbls>
          <c:showLegendKey val="0"/>
          <c:showVal val="1"/>
          <c:showCatName val="0"/>
          <c:showSerName val="0"/>
          <c:showPercent val="0"/>
          <c:showBubbleSize val="0"/>
        </c:dLbls>
        <c:gapWidth val="75"/>
        <c:axId val="173835392"/>
        <c:axId val="173836928"/>
      </c:barChart>
      <c:catAx>
        <c:axId val="173835392"/>
        <c:scaling>
          <c:orientation val="minMax"/>
        </c:scaling>
        <c:delete val="1"/>
        <c:axPos val="b"/>
        <c:majorTickMark val="none"/>
        <c:minorTickMark val="none"/>
        <c:tickLblPos val="none"/>
        <c:crossAx val="173836928"/>
        <c:crosses val="autoZero"/>
        <c:auto val="1"/>
        <c:lblAlgn val="ctr"/>
        <c:lblOffset val="100"/>
        <c:noMultiLvlLbl val="0"/>
      </c:catAx>
      <c:valAx>
        <c:axId val="173836928"/>
        <c:scaling>
          <c:orientation val="minMax"/>
        </c:scaling>
        <c:delete val="0"/>
        <c:axPos val="l"/>
        <c:numFmt formatCode="General" sourceLinked="1"/>
        <c:majorTickMark val="none"/>
        <c:minorTickMark val="none"/>
        <c:tickLblPos val="nextTo"/>
        <c:spPr>
          <a:ln>
            <a:bevel/>
          </a:ln>
        </c:spPr>
        <c:crossAx val="173835392"/>
        <c:crosses val="autoZero"/>
        <c:crossBetween val="between"/>
      </c:valAx>
    </c:plotArea>
    <c:legend>
      <c:legendPos val="b"/>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spPr>
    <a:noFill/>
    <a:ln>
      <a:noFill/>
    </a:ln>
    <a:scene3d>
      <a:camera prst="orthographicFront"/>
      <a:lightRig rig="threePt" dir="t">
        <a:rot lat="0" lon="0" rev="0"/>
      </a:lightRig>
    </a:scene3d>
    <a:sp3d prstMaterial="matte">
      <a:bevelT/>
    </a:sp3d>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0"/>
      <c:rotY val="0"/>
      <c:depthPercent val="280"/>
      <c:rAngAx val="0"/>
      <c:perspective val="100"/>
    </c:view3D>
    <c:floor>
      <c:thickness val="0"/>
    </c:floor>
    <c:sideWall>
      <c:thickness val="0"/>
    </c:sideWall>
    <c:backWall>
      <c:thickness val="0"/>
    </c:backWall>
    <c:plotArea>
      <c:layout>
        <c:manualLayout>
          <c:layoutTarget val="inner"/>
          <c:xMode val="edge"/>
          <c:yMode val="edge"/>
          <c:x val="0.1010598228953799"/>
          <c:y val="2.8102519697544917E-2"/>
          <c:w val="0.94644225735611964"/>
          <c:h val="0.95276732540412168"/>
        </c:manualLayout>
      </c:layout>
      <c:bar3DChart>
        <c:barDir val="col"/>
        <c:grouping val="standard"/>
        <c:varyColors val="1"/>
        <c:ser>
          <c:idx val="0"/>
          <c:order val="0"/>
          <c:invertIfNegative val="0"/>
          <c:dLbls>
            <c:dLbl>
              <c:idx val="0"/>
              <c:layout>
                <c:manualLayout>
                  <c:x val="-3.4713889708480404E-2"/>
                  <c:y val="0.64813036041729899"/>
                </c:manualLayout>
              </c:layout>
              <c:showLegendKey val="1"/>
              <c:showVal val="1"/>
              <c:showCatName val="1"/>
              <c:showSerName val="0"/>
              <c:showPercent val="0"/>
              <c:showBubbleSize val="0"/>
            </c:dLbl>
            <c:dLbl>
              <c:idx val="1"/>
              <c:layout>
                <c:manualLayout>
                  <c:x val="-1.8235911221847031E-2"/>
                  <c:y val="0.42496331356054884"/>
                </c:manualLayout>
              </c:layout>
              <c:showLegendKey val="1"/>
              <c:showVal val="1"/>
              <c:showCatName val="1"/>
              <c:showSerName val="0"/>
              <c:showPercent val="0"/>
              <c:showBubbleSize val="0"/>
            </c:dLbl>
            <c:dLbl>
              <c:idx val="2"/>
              <c:layout>
                <c:manualLayout>
                  <c:x val="-2.991217621581848E-2"/>
                  <c:y val="0.24449576496891942"/>
                </c:manualLayout>
              </c:layout>
              <c:showLegendKey val="1"/>
              <c:showVal val="1"/>
              <c:showCatName val="1"/>
              <c:showSerName val="0"/>
              <c:showPercent val="0"/>
              <c:showBubbleSize val="0"/>
            </c:dLbl>
            <c:dLbl>
              <c:idx val="3"/>
              <c:layout>
                <c:manualLayout>
                  <c:x val="-8.0558909022178063E-2"/>
                  <c:y val="0.23662786901745175"/>
                </c:manualLayout>
              </c:layout>
              <c:showLegendKey val="1"/>
              <c:showVal val="1"/>
              <c:showCatName val="1"/>
              <c:showSerName val="0"/>
              <c:showPercent val="0"/>
              <c:showBubbleSize val="0"/>
            </c:dLbl>
            <c:dLbl>
              <c:idx val="4"/>
              <c:layout>
                <c:manualLayout>
                  <c:x val="4.6222044438601589E-2"/>
                  <c:y val="0.15272694102758891"/>
                </c:manualLayout>
              </c:layout>
              <c:showLegendKey val="1"/>
              <c:showVal val="1"/>
              <c:showCatName val="1"/>
              <c:showSerName val="0"/>
              <c:showPercent val="0"/>
              <c:showBubbleSize val="0"/>
            </c:dLbl>
            <c:dLbl>
              <c:idx val="5"/>
              <c:layout>
                <c:manualLayout>
                  <c:x val="-4.8203783361969767E-2"/>
                  <c:y val="0.34611492781214437"/>
                </c:manualLayout>
              </c:layout>
              <c:showLegendKey val="1"/>
              <c:showVal val="1"/>
              <c:showCatName val="1"/>
              <c:showSerName val="0"/>
              <c:showPercent val="0"/>
              <c:showBubbleSize val="0"/>
            </c:dLbl>
            <c:dLbl>
              <c:idx val="6"/>
              <c:layout>
                <c:manualLayout>
                  <c:x val="5.6867476768631832E-2"/>
                  <c:y val="0.16251808143617347"/>
                </c:manualLayout>
              </c:layout>
              <c:showLegendKey val="1"/>
              <c:showVal val="1"/>
              <c:showCatName val="1"/>
              <c:showSerName val="0"/>
              <c:showPercent val="0"/>
              <c:showBubbleSize val="0"/>
            </c:dLbl>
            <c:dLbl>
              <c:idx val="7"/>
              <c:layout>
                <c:manualLayout>
                  <c:x val="-2.643275631172241E-2"/>
                  <c:y val="0.22879778513750232"/>
                </c:manualLayout>
              </c:layout>
              <c:showLegendKey val="1"/>
              <c:showVal val="1"/>
              <c:showCatName val="1"/>
              <c:showSerName val="0"/>
              <c:showPercent val="0"/>
              <c:showBubbleSize val="0"/>
            </c:dLbl>
            <c:dLbl>
              <c:idx val="8"/>
              <c:layout>
                <c:manualLayout>
                  <c:x val="-7.1187436180647823E-2"/>
                  <c:y val="0.31845731314828413"/>
                </c:manualLayout>
              </c:layout>
              <c:showLegendKey val="1"/>
              <c:showVal val="1"/>
              <c:showCatName val="1"/>
              <c:showSerName val="0"/>
              <c:showPercent val="0"/>
              <c:showBubbleSize val="0"/>
            </c:dLbl>
            <c:dLbl>
              <c:idx val="9"/>
              <c:layout>
                <c:manualLayout>
                  <c:x val="-0.13456738268647714"/>
                  <c:y val="0.4996176459936964"/>
                </c:manualLayout>
              </c:layout>
              <c:showLegendKey val="1"/>
              <c:showVal val="1"/>
              <c:showCatName val="1"/>
              <c:showSerName val="0"/>
              <c:showPercent val="0"/>
              <c:showBubbleSize val="0"/>
            </c:dLbl>
            <c:dLbl>
              <c:idx val="10"/>
              <c:layout>
                <c:manualLayout>
                  <c:x val="-0.18630638490386844"/>
                  <c:y val="0.2992129792421403"/>
                </c:manualLayout>
              </c:layout>
              <c:showLegendKey val="1"/>
              <c:showVal val="1"/>
              <c:showCatName val="1"/>
              <c:showSerName val="0"/>
              <c:showPercent val="0"/>
              <c:showBubbleSize val="0"/>
            </c:dLbl>
            <c:dLbl>
              <c:idx val="11"/>
              <c:layout>
                <c:manualLayout>
                  <c:x val="-2.3204115449668602E-2"/>
                  <c:y val="0.13467225380922954"/>
                </c:manualLayout>
              </c:layout>
              <c:showLegendKey val="1"/>
              <c:showVal val="1"/>
              <c:showCatName val="1"/>
              <c:showSerName val="0"/>
              <c:showPercent val="0"/>
              <c:showBubbleSize val="0"/>
            </c:dLbl>
            <c:dLbl>
              <c:idx val="12"/>
              <c:layout>
                <c:manualLayout>
                  <c:x val="-7.1257726404442834E-2"/>
                  <c:y val="0.27637103642117389"/>
                </c:manualLayout>
              </c:layout>
              <c:showLegendKey val="1"/>
              <c:showVal val="1"/>
              <c:showCatName val="1"/>
              <c:showSerName val="0"/>
              <c:showPercent val="0"/>
              <c:showBubbleSize val="0"/>
            </c:dLbl>
            <c:dLbl>
              <c:idx val="13"/>
              <c:layout>
                <c:manualLayout>
                  <c:x val="-9.3143256137575514E-2"/>
                  <c:y val="0.28002331740288988"/>
                </c:manualLayout>
              </c:layout>
              <c:showLegendKey val="1"/>
              <c:showVal val="1"/>
              <c:showCatName val="1"/>
              <c:showSerName val="0"/>
              <c:showPercent val="0"/>
              <c:showBubbleSize val="0"/>
            </c:dLbl>
            <c:numFmt formatCode="General" sourceLinked="0"/>
            <c:showLegendKey val="1"/>
            <c:showVal val="1"/>
            <c:showCatName val="1"/>
            <c:showSerName val="0"/>
            <c:showPercent val="0"/>
            <c:showBubbleSize val="0"/>
            <c:showLeaderLines val="0"/>
          </c:dLbls>
          <c:cat>
            <c:strRef>
              <c:f>Исх.данные!$T$59:$W$61</c:f>
              <c:strCache>
                <c:ptCount val="3"/>
                <c:pt idx="0">
                  <c:v>с. Кармасан </c:v>
                </c:pt>
                <c:pt idx="1">
                  <c:v>с. Асаново </c:v>
                </c:pt>
                <c:pt idx="2">
                  <c:v>д. Юлушево </c:v>
                </c:pt>
              </c:strCache>
            </c:strRef>
          </c:cat>
          <c:val>
            <c:numRef>
              <c:f>Исх.данные!$AA$59:$AA$61</c:f>
              <c:numCache>
                <c:formatCode>0.00</c:formatCode>
                <c:ptCount val="3"/>
                <c:pt idx="0">
                  <c:v>4413.57</c:v>
                </c:pt>
                <c:pt idx="1">
                  <c:v>2117.8200000000002</c:v>
                </c:pt>
                <c:pt idx="2">
                  <c:v>327.58999999999969</c:v>
                </c:pt>
              </c:numCache>
            </c:numRef>
          </c:val>
        </c:ser>
        <c:dLbls>
          <c:showLegendKey val="0"/>
          <c:showVal val="0"/>
          <c:showCatName val="0"/>
          <c:showSerName val="0"/>
          <c:showPercent val="0"/>
          <c:showBubbleSize val="0"/>
        </c:dLbls>
        <c:gapWidth val="58"/>
        <c:gapDepth val="81"/>
        <c:shape val="cylinder"/>
        <c:axId val="150089088"/>
        <c:axId val="150099072"/>
        <c:axId val="173819648"/>
      </c:bar3DChart>
      <c:catAx>
        <c:axId val="150089088"/>
        <c:scaling>
          <c:orientation val="minMax"/>
        </c:scaling>
        <c:delete val="1"/>
        <c:axPos val="b"/>
        <c:numFmt formatCode="General" sourceLinked="1"/>
        <c:majorTickMark val="out"/>
        <c:minorTickMark val="none"/>
        <c:tickLblPos val="none"/>
        <c:crossAx val="150099072"/>
        <c:crosses val="autoZero"/>
        <c:auto val="1"/>
        <c:lblAlgn val="ctr"/>
        <c:lblOffset val="100"/>
        <c:noMultiLvlLbl val="0"/>
      </c:catAx>
      <c:valAx>
        <c:axId val="150099072"/>
        <c:scaling>
          <c:orientation val="minMax"/>
        </c:scaling>
        <c:delete val="0"/>
        <c:axPos val="l"/>
        <c:majorGridlines/>
        <c:numFmt formatCode="0.00" sourceLinked="1"/>
        <c:majorTickMark val="out"/>
        <c:minorTickMark val="none"/>
        <c:tickLblPos val="nextTo"/>
        <c:crossAx val="150089088"/>
        <c:crosses val="autoZero"/>
        <c:crossBetween val="between"/>
      </c:valAx>
      <c:serAx>
        <c:axId val="173819648"/>
        <c:scaling>
          <c:orientation val="minMax"/>
        </c:scaling>
        <c:delete val="1"/>
        <c:axPos val="b"/>
        <c:majorTickMark val="out"/>
        <c:minorTickMark val="none"/>
        <c:tickLblPos val="none"/>
        <c:crossAx val="150099072"/>
        <c:crosses val="autoZero"/>
      </c:serAx>
    </c:plotArea>
    <c:plotVisOnly val="1"/>
    <c:dispBlanksAs val="zero"/>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0.04553</cdr:x>
      <cdr:y>0.28719</cdr:y>
    </cdr:from>
    <cdr:to>
      <cdr:x>0.9636</cdr:x>
      <cdr:y>0.29988</cdr:y>
    </cdr:to>
    <cdr:sp macro="" textlink="">
      <cdr:nvSpPr>
        <cdr:cNvPr id="5" name="Прямая соединительная линия 4"/>
        <cdr:cNvSpPr/>
      </cdr:nvSpPr>
      <cdr:spPr>
        <a:xfrm xmlns:a="http://schemas.openxmlformats.org/drawingml/2006/main">
          <a:off x="297400" y="995846"/>
          <a:ext cx="5996308" cy="44004"/>
        </a:xfrm>
        <a:prstGeom xmlns:a="http://schemas.openxmlformats.org/drawingml/2006/main" prst="line">
          <a:avLst/>
        </a:prstGeom>
        <a:ln xmlns:a="http://schemas.openxmlformats.org/drawingml/2006/main">
          <a:solidFill>
            <a:srgbClr val="FF0000"/>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24</TotalTime>
  <Pages>58</Pages>
  <Words>23025</Words>
  <Characters>131249</Characters>
  <Application>Microsoft Office Word</Application>
  <DocSecurity>0</DocSecurity>
  <Lines>1093</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2018-03-23T04:28:00Z</dcterms:created>
  <dcterms:modified xsi:type="dcterms:W3CDTF">2018-03-23T04:52:00Z</dcterms:modified>
</cp:coreProperties>
</file>