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CE" w:rsidRDefault="00B1218A">
      <w:pPr>
        <w:jc w:val="right"/>
        <w:rPr>
          <w:b/>
          <w:szCs w:val="28"/>
        </w:rPr>
      </w:pPr>
      <w:r>
        <w:rPr>
          <w:b/>
          <w:szCs w:val="28"/>
        </w:rPr>
        <w:t xml:space="preserve">     Приложение 1</w:t>
      </w:r>
    </w:p>
    <w:p w:rsidR="008C3FCE" w:rsidRDefault="008C3FCE">
      <w:pPr>
        <w:tabs>
          <w:tab w:val="left" w:pos="6201"/>
        </w:tabs>
        <w:ind w:right="-2" w:firstLine="709"/>
        <w:jc w:val="right"/>
        <w:rPr>
          <w:b/>
          <w:bCs/>
          <w:szCs w:val="28"/>
        </w:rPr>
      </w:pPr>
    </w:p>
    <w:p w:rsidR="008C3FCE" w:rsidRDefault="00B1218A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>
        <w:rPr>
          <w:b/>
          <w:bCs/>
          <w:szCs w:val="28"/>
        </w:rPr>
        <w:br/>
        <w:t xml:space="preserve">на </w:t>
      </w:r>
      <w:r w:rsidR="00337A73">
        <w:rPr>
          <w:b/>
          <w:bCs/>
          <w:szCs w:val="28"/>
        </w:rPr>
        <w:t>2</w:t>
      </w:r>
      <w:r w:rsidR="00164342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мая 2023 года</w:t>
      </w:r>
    </w:p>
    <w:p w:rsidR="008C3FCE" w:rsidRDefault="00B1218A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Управления ветеринарии</w:t>
      </w:r>
      <w:r>
        <w:t xml:space="preserve"> </w:t>
      </w:r>
      <w:r>
        <w:rPr>
          <w:szCs w:val="28"/>
        </w:rPr>
        <w:t>Республики Башкортостан)</w:t>
      </w:r>
    </w:p>
    <w:p w:rsidR="008C3FCE" w:rsidRDefault="008C3FCE">
      <w:pPr>
        <w:ind w:firstLine="709"/>
        <w:jc w:val="both"/>
      </w:pPr>
    </w:p>
    <w:p w:rsidR="008C3FCE" w:rsidRDefault="00B1218A">
      <w:pPr>
        <w:ind w:firstLine="709"/>
        <w:jc w:val="both"/>
      </w:pPr>
      <w:r>
        <w:rPr>
          <w:b/>
          <w:szCs w:val="28"/>
        </w:rPr>
        <w:t>1. О</w:t>
      </w:r>
      <w:r w:rsidR="00337A73">
        <w:rPr>
          <w:b/>
          <w:szCs w:val="28"/>
        </w:rPr>
        <w:t>бстановка за прошедшие сутки (2</w:t>
      </w:r>
      <w:r w:rsidR="00E1299D">
        <w:rPr>
          <w:b/>
          <w:szCs w:val="28"/>
        </w:rPr>
        <w:t>4</w:t>
      </w:r>
      <w:r w:rsidR="00DA73CB">
        <w:rPr>
          <w:b/>
          <w:szCs w:val="28"/>
        </w:rPr>
        <w:t xml:space="preserve"> </w:t>
      </w:r>
      <w:r>
        <w:rPr>
          <w:b/>
          <w:szCs w:val="28"/>
        </w:rPr>
        <w:t>мая 2023 года)</w:t>
      </w:r>
    </w:p>
    <w:p w:rsidR="00164342" w:rsidRDefault="00164342" w:rsidP="00E1299D">
      <w:pPr>
        <w:tabs>
          <w:tab w:val="left" w:pos="6201"/>
        </w:tabs>
        <w:ind w:firstLine="709"/>
        <w:jc w:val="both"/>
        <w:rPr>
          <w:szCs w:val="28"/>
        </w:rPr>
      </w:pPr>
      <w:r w:rsidRPr="00164342">
        <w:rPr>
          <w:szCs w:val="28"/>
        </w:rPr>
        <w:t>За прошедшие сутки на территории Республики Башкортостан зарегистрирована 1 чрезвычайная ситуация (АППГ – 0).</w:t>
      </w:r>
    </w:p>
    <w:p w:rsidR="00CF5EBD" w:rsidRPr="00564062" w:rsidRDefault="00564062" w:rsidP="00564062">
      <w:pPr>
        <w:tabs>
          <w:tab w:val="left" w:pos="6201"/>
        </w:tabs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Зарегистрирова</w:t>
      </w:r>
      <w:r w:rsidR="00CF5EBD">
        <w:rPr>
          <w:color w:val="000000" w:themeColor="text1"/>
          <w:szCs w:val="28"/>
        </w:rPr>
        <w:t>но</w:t>
      </w:r>
      <w:r w:rsidR="00CF5EBD" w:rsidRPr="00CF5EBD">
        <w:rPr>
          <w:color w:val="000000" w:themeColor="text1"/>
          <w:szCs w:val="28"/>
        </w:rPr>
        <w:t xml:space="preserve"> </w:t>
      </w:r>
      <w:r w:rsidR="00E1299D">
        <w:rPr>
          <w:color w:val="000000" w:themeColor="text1"/>
          <w:szCs w:val="28"/>
        </w:rPr>
        <w:t xml:space="preserve">62 </w:t>
      </w:r>
      <w:r w:rsidR="00CF5EBD" w:rsidRPr="00CF5EBD">
        <w:rPr>
          <w:color w:val="000000" w:themeColor="text1"/>
          <w:szCs w:val="28"/>
        </w:rPr>
        <w:t>техн</w:t>
      </w:r>
      <w:r w:rsidR="00CF5EBD">
        <w:rPr>
          <w:color w:val="000000" w:themeColor="text1"/>
          <w:szCs w:val="28"/>
        </w:rPr>
        <w:t>огенных пожар</w:t>
      </w:r>
      <w:r w:rsidR="00E1299D">
        <w:rPr>
          <w:color w:val="000000" w:themeColor="text1"/>
          <w:szCs w:val="28"/>
        </w:rPr>
        <w:t>а</w:t>
      </w:r>
      <w:r w:rsidR="00CF5EBD">
        <w:rPr>
          <w:color w:val="000000" w:themeColor="text1"/>
          <w:szCs w:val="28"/>
        </w:rPr>
        <w:t xml:space="preserve"> (АППГ </w:t>
      </w:r>
      <w:r w:rsidR="00E1299D">
        <w:rPr>
          <w:color w:val="000000" w:themeColor="text1"/>
          <w:szCs w:val="28"/>
        </w:rPr>
        <w:t>84</w:t>
      </w:r>
      <w:r w:rsidR="00CF5EBD" w:rsidRPr="00CF5EBD">
        <w:rPr>
          <w:color w:val="000000" w:themeColor="text1"/>
          <w:szCs w:val="28"/>
        </w:rPr>
        <w:t xml:space="preserve">), </w:t>
      </w:r>
      <w:r>
        <w:rPr>
          <w:color w:val="000000" w:themeColor="text1"/>
          <w:szCs w:val="28"/>
        </w:rPr>
        <w:t xml:space="preserve">в которых </w:t>
      </w:r>
      <w:r w:rsidR="00CF5EBD" w:rsidRPr="00CF5EBD">
        <w:rPr>
          <w:color w:val="000000" w:themeColor="text1"/>
          <w:szCs w:val="28"/>
        </w:rPr>
        <w:t>п</w:t>
      </w:r>
      <w:r>
        <w:rPr>
          <w:color w:val="000000" w:themeColor="text1"/>
          <w:szCs w:val="28"/>
        </w:rPr>
        <w:t>огиб</w:t>
      </w:r>
      <w:r w:rsidR="00E1299D">
        <w:rPr>
          <w:color w:val="000000" w:themeColor="text1"/>
          <w:szCs w:val="28"/>
        </w:rPr>
        <w:t>ло</w:t>
      </w:r>
      <w:r>
        <w:rPr>
          <w:color w:val="000000" w:themeColor="text1"/>
          <w:szCs w:val="28"/>
        </w:rPr>
        <w:t xml:space="preserve"> </w:t>
      </w:r>
      <w:r w:rsidR="00E1299D">
        <w:rPr>
          <w:color w:val="000000" w:themeColor="text1"/>
          <w:szCs w:val="28"/>
        </w:rPr>
        <w:t xml:space="preserve">5 человек, травмировано 2 </w:t>
      </w:r>
      <w:r w:rsidR="00E4704B">
        <w:rPr>
          <w:color w:val="000000" w:themeColor="text1"/>
          <w:szCs w:val="28"/>
        </w:rPr>
        <w:t>человека.</w:t>
      </w:r>
    </w:p>
    <w:p w:rsidR="008C3FCE" w:rsidRDefault="0043124F" w:rsidP="00EB5D84">
      <w:pPr>
        <w:tabs>
          <w:tab w:val="left" w:pos="6201"/>
        </w:tabs>
        <w:jc w:val="both"/>
        <w:rPr>
          <w:szCs w:val="28"/>
        </w:rPr>
      </w:pPr>
      <w:r w:rsidRPr="00A1174C">
        <w:rPr>
          <w:szCs w:val="28"/>
        </w:rPr>
        <w:t xml:space="preserve">           </w:t>
      </w:r>
      <w:r w:rsidR="00EB5D84" w:rsidRPr="00EB5D84">
        <w:rPr>
          <w:szCs w:val="28"/>
        </w:rPr>
        <w:t xml:space="preserve">За </w:t>
      </w:r>
      <w:r w:rsidR="00EB5D84">
        <w:rPr>
          <w:szCs w:val="28"/>
        </w:rPr>
        <w:t xml:space="preserve">сутки зарегистрировано </w:t>
      </w:r>
      <w:r w:rsidR="00665A84">
        <w:rPr>
          <w:szCs w:val="28"/>
        </w:rPr>
        <w:t>12</w:t>
      </w:r>
      <w:r w:rsidR="00EB5D84" w:rsidRPr="00EB5D84">
        <w:rPr>
          <w:szCs w:val="28"/>
        </w:rPr>
        <w:t xml:space="preserve"> ДТП, в которых п</w:t>
      </w:r>
      <w:r w:rsidR="00EB5D84">
        <w:rPr>
          <w:szCs w:val="28"/>
        </w:rPr>
        <w:t>огибло 3 человека, травмировано 1</w:t>
      </w:r>
      <w:r w:rsidR="00665A84">
        <w:rPr>
          <w:szCs w:val="28"/>
        </w:rPr>
        <w:t>3</w:t>
      </w:r>
      <w:r w:rsidR="00EB5D84">
        <w:rPr>
          <w:szCs w:val="28"/>
        </w:rPr>
        <w:t xml:space="preserve"> человек</w:t>
      </w:r>
      <w:r w:rsidR="00EB5D84" w:rsidRPr="00EB5D84">
        <w:rPr>
          <w:szCs w:val="28"/>
        </w:rPr>
        <w:t>.</w:t>
      </w:r>
    </w:p>
    <w:p w:rsidR="00713ED0" w:rsidRDefault="00713ED0">
      <w:pPr>
        <w:tabs>
          <w:tab w:val="left" w:pos="6201"/>
        </w:tabs>
        <w:jc w:val="both"/>
        <w:rPr>
          <w:szCs w:val="28"/>
          <w:highlight w:val="yellow"/>
        </w:rPr>
      </w:pPr>
    </w:p>
    <w:p w:rsidR="00164342" w:rsidRPr="00DA3FD1" w:rsidRDefault="00164342" w:rsidP="00164342">
      <w:pPr>
        <w:tabs>
          <w:tab w:val="left" w:pos="6201"/>
        </w:tabs>
        <w:ind w:firstLine="709"/>
        <w:jc w:val="both"/>
        <w:rPr>
          <w:b/>
          <w:szCs w:val="28"/>
        </w:rPr>
      </w:pPr>
      <w:r w:rsidRPr="00DA3FD1">
        <w:rPr>
          <w:b/>
          <w:szCs w:val="28"/>
        </w:rPr>
        <w:t>1.1 Режим функционирования</w:t>
      </w:r>
    </w:p>
    <w:p w:rsidR="00E7399A" w:rsidRDefault="00164342" w:rsidP="00E7399A">
      <w:pPr>
        <w:tabs>
          <w:tab w:val="left" w:pos="6201"/>
        </w:tabs>
        <w:ind w:firstLine="709"/>
        <w:jc w:val="both"/>
        <w:rPr>
          <w:szCs w:val="28"/>
        </w:rPr>
      </w:pPr>
      <w:r>
        <w:rPr>
          <w:szCs w:val="28"/>
        </w:rPr>
        <w:t>По состоянию на 25.05.2023 на территории Республики Башкортостан действует режим функционирования «ЧРЕЗВЫЧАЙНАЯ СИТУАЦИЯ».</w:t>
      </w:r>
    </w:p>
    <w:p w:rsidR="00164342" w:rsidRDefault="00164342" w:rsidP="00E7399A">
      <w:pPr>
        <w:tabs>
          <w:tab w:val="left" w:pos="6201"/>
        </w:tabs>
        <w:ind w:firstLine="709"/>
        <w:jc w:val="both"/>
        <w:rPr>
          <w:szCs w:val="28"/>
        </w:rPr>
      </w:pPr>
      <w:r w:rsidRPr="00164342">
        <w:rPr>
          <w:szCs w:val="28"/>
        </w:rPr>
        <w:t xml:space="preserve">Распоряжением Главы Республики Башкортостан от 23 мая 2023 года № РГ-162 в связи с заморозками на отдельных территориях Республики Башкортостан в период с 5 по 11 мая 2023 года и гибелью посевов сельскохозяйственных культур в результате воздействия опасных агрометеорологических явлений (заморозков) введен режим «ЧРЕЗВЫЧАЙНАЯ СИТУАЦИЯ» на территориях муниципальных районов </w:t>
      </w:r>
      <w:proofErr w:type="spellStart"/>
      <w:r w:rsidRPr="00164342">
        <w:rPr>
          <w:szCs w:val="28"/>
        </w:rPr>
        <w:t>Альшеевский</w:t>
      </w:r>
      <w:proofErr w:type="spellEnd"/>
      <w:r w:rsidRPr="00164342">
        <w:rPr>
          <w:szCs w:val="28"/>
        </w:rPr>
        <w:t xml:space="preserve">, Архангельский, </w:t>
      </w:r>
      <w:proofErr w:type="spellStart"/>
      <w:r w:rsidRPr="00164342">
        <w:rPr>
          <w:szCs w:val="28"/>
        </w:rPr>
        <w:t>Аскинский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Аургазинский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Бакалинский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Белебеевский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Белокатайский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Бирский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Благоварский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Буздякский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Гафурийский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Давлекановский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Дуванский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Дюртюлинский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Ермекеевский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Илишевский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Ишимбайский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Калтасинский</w:t>
      </w:r>
      <w:proofErr w:type="spellEnd"/>
      <w:r w:rsidRPr="00164342">
        <w:rPr>
          <w:szCs w:val="28"/>
        </w:rPr>
        <w:t xml:space="preserve">, Караидельский, </w:t>
      </w:r>
      <w:proofErr w:type="spellStart"/>
      <w:r w:rsidRPr="00164342">
        <w:rPr>
          <w:szCs w:val="28"/>
        </w:rPr>
        <w:t>Краснокамский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Кигинский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Кушнаренковский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Мечетлинский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Миякинский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Нуримановский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Салаватский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Туймазинский</w:t>
      </w:r>
      <w:proofErr w:type="spellEnd"/>
      <w:r w:rsidRPr="00164342">
        <w:rPr>
          <w:szCs w:val="28"/>
        </w:rPr>
        <w:t xml:space="preserve">, Уфимский, </w:t>
      </w:r>
      <w:proofErr w:type="spellStart"/>
      <w:r w:rsidRPr="00164342">
        <w:rPr>
          <w:szCs w:val="28"/>
        </w:rPr>
        <w:t>Чекмагушевский</w:t>
      </w:r>
      <w:proofErr w:type="spellEnd"/>
      <w:r w:rsidRPr="00164342">
        <w:rPr>
          <w:szCs w:val="28"/>
        </w:rPr>
        <w:t xml:space="preserve">, </w:t>
      </w:r>
      <w:proofErr w:type="spellStart"/>
      <w:r w:rsidRPr="00164342">
        <w:rPr>
          <w:szCs w:val="28"/>
        </w:rPr>
        <w:t>Чишминский</w:t>
      </w:r>
      <w:proofErr w:type="spellEnd"/>
      <w:r w:rsidRPr="00164342">
        <w:rPr>
          <w:szCs w:val="28"/>
        </w:rPr>
        <w:t xml:space="preserve"> и </w:t>
      </w:r>
      <w:proofErr w:type="spellStart"/>
      <w:r w:rsidRPr="00164342">
        <w:rPr>
          <w:szCs w:val="28"/>
        </w:rPr>
        <w:t>Шаранский</w:t>
      </w:r>
      <w:proofErr w:type="spellEnd"/>
      <w:r w:rsidRPr="00164342">
        <w:rPr>
          <w:szCs w:val="28"/>
        </w:rPr>
        <w:t xml:space="preserve"> районы Республики Башкортостан, в период с 05 мая по 05 июня 2023 года.</w:t>
      </w:r>
    </w:p>
    <w:p w:rsidR="00164342" w:rsidRDefault="00164342">
      <w:pPr>
        <w:tabs>
          <w:tab w:val="left" w:pos="6201"/>
        </w:tabs>
        <w:jc w:val="both"/>
        <w:rPr>
          <w:szCs w:val="28"/>
          <w:highlight w:val="yellow"/>
        </w:rPr>
      </w:pPr>
    </w:p>
    <w:p w:rsidR="008C3FCE" w:rsidRDefault="00B1218A">
      <w:pPr>
        <w:ind w:firstLine="709"/>
        <w:jc w:val="both"/>
      </w:pPr>
      <w:r>
        <w:rPr>
          <w:b/>
          <w:szCs w:val="28"/>
        </w:rPr>
        <w:t>1.</w:t>
      </w:r>
      <w:r w:rsidR="00164342">
        <w:rPr>
          <w:b/>
          <w:szCs w:val="28"/>
        </w:rPr>
        <w:t>2</w:t>
      </w:r>
      <w:r>
        <w:rPr>
          <w:b/>
          <w:szCs w:val="28"/>
        </w:rPr>
        <w:t xml:space="preserve"> </w:t>
      </w:r>
      <w:r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8C3FCE" w:rsidRDefault="00B1218A">
      <w:pPr>
        <w:shd w:val="clear" w:color="auto" w:fill="FFFFFF"/>
        <w:ind w:firstLine="709"/>
        <w:jc w:val="both"/>
        <w:rPr>
          <w:rFonts w:eastAsia="SimSun"/>
          <w:bCs/>
          <w:color w:val="000000"/>
          <w:szCs w:val="28"/>
        </w:rPr>
      </w:pPr>
      <w:r>
        <w:rPr>
          <w:rFonts w:eastAsia="SimSun"/>
          <w:bCs/>
          <w:szCs w:val="28"/>
        </w:rPr>
        <w:t xml:space="preserve">ЧС на объектах ЖКХ не </w:t>
      </w:r>
      <w:r>
        <w:rPr>
          <w:rFonts w:eastAsia="SimSun"/>
          <w:bCs/>
          <w:color w:val="000000"/>
          <w:szCs w:val="28"/>
        </w:rPr>
        <w:t>зарегистрировано. Зарегистрированы происшествия, связанные с аварийным отключением</w:t>
      </w:r>
      <w:r w:rsidR="00E4704B" w:rsidRPr="00E4704B">
        <w:t xml:space="preserve"> </w:t>
      </w:r>
      <w:r w:rsidR="00E4704B" w:rsidRPr="00E4704B">
        <w:rPr>
          <w:rFonts w:eastAsia="SimSun"/>
          <w:bCs/>
          <w:color w:val="000000"/>
          <w:szCs w:val="28"/>
        </w:rPr>
        <w:t>электроэнергии</w:t>
      </w:r>
      <w:r w:rsidR="00E4704B">
        <w:rPr>
          <w:rFonts w:eastAsia="SimSun"/>
          <w:bCs/>
          <w:color w:val="000000"/>
          <w:szCs w:val="28"/>
        </w:rPr>
        <w:t>,</w:t>
      </w:r>
      <w:r w:rsidR="00EB5D84">
        <w:rPr>
          <w:rFonts w:eastAsia="SimSun"/>
          <w:bCs/>
          <w:color w:val="000000"/>
          <w:szCs w:val="28"/>
        </w:rPr>
        <w:t xml:space="preserve"> </w:t>
      </w:r>
      <w:r w:rsidR="00E4704B">
        <w:rPr>
          <w:rFonts w:eastAsia="SimSun"/>
          <w:bCs/>
          <w:color w:val="000000"/>
          <w:szCs w:val="28"/>
        </w:rPr>
        <w:t>горячего и холодного водоснабжения. Условия</w:t>
      </w:r>
      <w:r>
        <w:rPr>
          <w:rFonts w:eastAsia="SimSun"/>
          <w:bCs/>
          <w:color w:val="000000"/>
          <w:szCs w:val="28"/>
        </w:rPr>
        <w:t xml:space="preserve"> жизнедеятельности населения не нарушены.</w:t>
      </w:r>
    </w:p>
    <w:p w:rsidR="00E7399A" w:rsidRDefault="00E7399A">
      <w:pPr>
        <w:shd w:val="clear" w:color="auto" w:fill="FFFFFF"/>
        <w:ind w:firstLine="709"/>
        <w:jc w:val="both"/>
        <w:rPr>
          <w:rFonts w:eastAsia="SimSun"/>
          <w:bCs/>
          <w:color w:val="000000"/>
          <w:szCs w:val="28"/>
        </w:rPr>
      </w:pPr>
    </w:p>
    <w:p w:rsidR="00E7399A" w:rsidRDefault="00E7399A">
      <w:pPr>
        <w:shd w:val="clear" w:color="auto" w:fill="FFFFFF"/>
        <w:ind w:firstLine="709"/>
        <w:jc w:val="both"/>
      </w:pPr>
    </w:p>
    <w:p w:rsidR="008C3FCE" w:rsidRDefault="008C3FCE">
      <w:pPr>
        <w:shd w:val="clear" w:color="auto" w:fill="FFFFFF"/>
        <w:ind w:firstLine="709"/>
        <w:jc w:val="both"/>
        <w:rPr>
          <w:rFonts w:eastAsia="SimSun"/>
          <w:bCs/>
          <w:szCs w:val="28"/>
          <w:highlight w:val="yellow"/>
        </w:rPr>
      </w:pPr>
    </w:p>
    <w:p w:rsidR="008C3FCE" w:rsidRPr="00876B5E" w:rsidRDefault="00B1218A">
      <w:pPr>
        <w:ind w:firstLine="709"/>
        <w:jc w:val="both"/>
      </w:pPr>
      <w:r w:rsidRPr="00876B5E">
        <w:rPr>
          <w:b/>
          <w:szCs w:val="28"/>
        </w:rPr>
        <w:lastRenderedPageBreak/>
        <w:t>1.</w:t>
      </w:r>
      <w:r w:rsidR="00164342">
        <w:rPr>
          <w:b/>
          <w:szCs w:val="28"/>
        </w:rPr>
        <w:t>3</w:t>
      </w:r>
      <w:r w:rsidRPr="00876B5E">
        <w:rPr>
          <w:b/>
          <w:szCs w:val="28"/>
        </w:rPr>
        <w:t xml:space="preserve"> Метеорологическая обстановка</w:t>
      </w:r>
    </w:p>
    <w:p w:rsidR="00E4704B" w:rsidRDefault="00E4704B" w:rsidP="00147146">
      <w:pPr>
        <w:ind w:firstLine="709"/>
        <w:jc w:val="both"/>
        <w:rPr>
          <w:szCs w:val="28"/>
        </w:rPr>
      </w:pPr>
      <w:r w:rsidRPr="00E4704B">
        <w:rPr>
          <w:szCs w:val="28"/>
        </w:rPr>
        <w:t>За прошедшие сутки по республике отмечалась погода без осадков. Температура воздуха днем +</w:t>
      </w:r>
      <w:r>
        <w:rPr>
          <w:szCs w:val="28"/>
        </w:rPr>
        <w:t>25,</w:t>
      </w:r>
      <w:r w:rsidRPr="00E4704B">
        <w:rPr>
          <w:szCs w:val="28"/>
        </w:rPr>
        <w:t xml:space="preserve"> +30°</w:t>
      </w:r>
      <w:r>
        <w:rPr>
          <w:szCs w:val="28"/>
        </w:rPr>
        <w:t>С</w:t>
      </w:r>
      <w:r w:rsidRPr="00E4704B">
        <w:rPr>
          <w:szCs w:val="28"/>
        </w:rPr>
        <w:t>, ночью +4, +10°</w:t>
      </w:r>
      <w:r>
        <w:rPr>
          <w:szCs w:val="28"/>
        </w:rPr>
        <w:t>С</w:t>
      </w:r>
      <w:r w:rsidRPr="00E4704B">
        <w:rPr>
          <w:szCs w:val="28"/>
        </w:rPr>
        <w:t xml:space="preserve"> (Метеостанция Тукан +4°</w:t>
      </w:r>
      <w:r>
        <w:rPr>
          <w:szCs w:val="28"/>
        </w:rPr>
        <w:t>С</w:t>
      </w:r>
      <w:r w:rsidRPr="00E4704B">
        <w:rPr>
          <w:szCs w:val="28"/>
        </w:rPr>
        <w:t>), местами +11, +17°</w:t>
      </w:r>
      <w:r>
        <w:rPr>
          <w:szCs w:val="28"/>
        </w:rPr>
        <w:t xml:space="preserve">С </w:t>
      </w:r>
      <w:r w:rsidRPr="00E4704B">
        <w:rPr>
          <w:szCs w:val="28"/>
        </w:rPr>
        <w:t>(Метеостанция Дюртюли + 17°</w:t>
      </w:r>
      <w:r>
        <w:rPr>
          <w:szCs w:val="28"/>
        </w:rPr>
        <w:t>С</w:t>
      </w:r>
      <w:r w:rsidRPr="00E4704B">
        <w:rPr>
          <w:szCs w:val="28"/>
        </w:rPr>
        <w:t>).</w:t>
      </w:r>
    </w:p>
    <w:p w:rsidR="008C3FCE" w:rsidRDefault="00B1218A" w:rsidP="00147146">
      <w:pPr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8C3FCE" w:rsidRDefault="00B1218A">
      <w:pPr>
        <w:ind w:firstLine="709"/>
        <w:jc w:val="both"/>
        <w:rPr>
          <w:rFonts w:eastAsia="Tahoma" w:cs="Times New Roman"/>
          <w:b/>
          <w:szCs w:val="28"/>
          <w:lang w:eastAsia="zh-CN"/>
        </w:rPr>
      </w:pPr>
      <w:r w:rsidRPr="001416B4">
        <w:rPr>
          <w:rFonts w:eastAsia="Tahoma" w:cs="Times New Roman"/>
          <w:b/>
          <w:szCs w:val="28"/>
          <w:lang w:eastAsia="zh-CN"/>
        </w:rPr>
        <w:t>1.</w:t>
      </w:r>
      <w:r w:rsidR="00164342">
        <w:rPr>
          <w:rFonts w:eastAsia="Tahoma" w:cs="Times New Roman"/>
          <w:b/>
          <w:szCs w:val="28"/>
          <w:lang w:eastAsia="zh-CN"/>
        </w:rPr>
        <w:t>4</w:t>
      </w:r>
      <w:r w:rsidRPr="001416B4">
        <w:rPr>
          <w:rFonts w:eastAsia="Tahoma" w:cs="Times New Roman"/>
          <w:b/>
          <w:szCs w:val="28"/>
          <w:lang w:eastAsia="zh-CN"/>
        </w:rPr>
        <w:t xml:space="preserve"> Гидрологическая обстановка</w:t>
      </w:r>
    </w:p>
    <w:p w:rsidR="00564062" w:rsidRDefault="004C1ED7" w:rsidP="004C1ED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4C1ED7">
        <w:rPr>
          <w:color w:val="000000"/>
          <w:szCs w:val="28"/>
        </w:rPr>
        <w:t>В результате наполнения Павловского водохранилища и установления засушливого периода на реках Республики Башкортостан   продолжается снижение уровней воды.</w:t>
      </w:r>
    </w:p>
    <w:p w:rsidR="004B2BB6" w:rsidRPr="00564062" w:rsidRDefault="00564062" w:rsidP="004C1ED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E7399A">
        <w:rPr>
          <w:rFonts w:eastAsia="Tahoma" w:cs="Times New Roman"/>
          <w:bCs/>
          <w:szCs w:val="28"/>
          <w:lang w:eastAsia="zh-CN"/>
        </w:rPr>
        <w:t>На 25</w:t>
      </w:r>
      <w:r w:rsidRPr="00564062">
        <w:rPr>
          <w:rFonts w:eastAsia="Tahoma" w:cs="Times New Roman"/>
          <w:bCs/>
          <w:szCs w:val="28"/>
          <w:lang w:eastAsia="zh-CN"/>
        </w:rPr>
        <w:t xml:space="preserve">.05.23г. уровень </w:t>
      </w:r>
      <w:proofErr w:type="spellStart"/>
      <w:r w:rsidRPr="00564062">
        <w:rPr>
          <w:rFonts w:eastAsia="Tahoma" w:cs="Times New Roman"/>
          <w:bCs/>
          <w:szCs w:val="28"/>
          <w:lang w:eastAsia="zh-CN"/>
        </w:rPr>
        <w:t>р.Уфа</w:t>
      </w:r>
      <w:proofErr w:type="spellEnd"/>
      <w:r w:rsidRPr="00564062">
        <w:rPr>
          <w:rFonts w:eastAsia="Tahoma" w:cs="Times New Roman"/>
          <w:bCs/>
          <w:szCs w:val="28"/>
          <w:lang w:eastAsia="zh-CN"/>
        </w:rPr>
        <w:t xml:space="preserve"> у </w:t>
      </w:r>
      <w:proofErr w:type="spellStart"/>
      <w:r w:rsidRPr="00564062">
        <w:rPr>
          <w:rFonts w:eastAsia="Tahoma" w:cs="Times New Roman"/>
          <w:bCs/>
          <w:szCs w:val="28"/>
          <w:lang w:eastAsia="zh-CN"/>
        </w:rPr>
        <w:t>п.Ша</w:t>
      </w:r>
      <w:r w:rsidR="00E4704B">
        <w:rPr>
          <w:rFonts w:eastAsia="Tahoma" w:cs="Times New Roman"/>
          <w:bCs/>
          <w:szCs w:val="28"/>
          <w:lang w:eastAsia="zh-CN"/>
        </w:rPr>
        <w:t>кша</w:t>
      </w:r>
      <w:proofErr w:type="spellEnd"/>
      <w:r w:rsidR="00E4704B">
        <w:rPr>
          <w:rFonts w:eastAsia="Tahoma" w:cs="Times New Roman"/>
          <w:bCs/>
          <w:szCs w:val="28"/>
          <w:lang w:eastAsia="zh-CN"/>
        </w:rPr>
        <w:t xml:space="preserve"> на 8 часов утра </w:t>
      </w:r>
      <w:r w:rsidR="0056532A">
        <w:rPr>
          <w:rFonts w:eastAsia="Tahoma" w:cs="Times New Roman"/>
          <w:bCs/>
          <w:szCs w:val="28"/>
          <w:lang w:eastAsia="zh-CN"/>
        </w:rPr>
        <w:t>составил 86</w:t>
      </w:r>
      <w:r w:rsidRPr="00564062">
        <w:rPr>
          <w:rFonts w:eastAsia="Tahoma" w:cs="Times New Roman"/>
          <w:bCs/>
          <w:szCs w:val="28"/>
          <w:lang w:eastAsia="zh-CN"/>
        </w:rPr>
        <w:t xml:space="preserve"> см над нулем поста. Исторический минимум уровня воды был зафиксирован 21,22.10.21г.  на отметке 67 </w:t>
      </w:r>
      <w:r w:rsidR="0056532A" w:rsidRPr="00564062">
        <w:rPr>
          <w:rFonts w:eastAsia="Tahoma" w:cs="Times New Roman"/>
          <w:bCs/>
          <w:szCs w:val="28"/>
          <w:lang w:eastAsia="zh-CN"/>
        </w:rPr>
        <w:t>см над</w:t>
      </w:r>
      <w:r w:rsidRPr="00564062">
        <w:rPr>
          <w:rFonts w:eastAsia="Tahoma" w:cs="Times New Roman"/>
          <w:bCs/>
          <w:szCs w:val="28"/>
          <w:lang w:eastAsia="zh-CN"/>
        </w:rPr>
        <w:t xml:space="preserve"> нулем поста.    </w:t>
      </w:r>
    </w:p>
    <w:p w:rsidR="004C1ED7" w:rsidRPr="00A83CC9" w:rsidRDefault="004C1ED7" w:rsidP="004C1ED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rPr>
          <w:rFonts w:eastAsia="Tahoma" w:cs="Times New Roman"/>
          <w:bCs/>
          <w:szCs w:val="28"/>
          <w:lang w:eastAsia="zh-CN"/>
        </w:rPr>
      </w:pPr>
    </w:p>
    <w:p w:rsidR="008C3FCE" w:rsidRDefault="00B1218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rPr>
          <w:rFonts w:eastAsia="Tahoma" w:cs="Tahoma"/>
          <w:lang w:eastAsia="zh-CN"/>
        </w:rPr>
      </w:pPr>
      <w:r>
        <w:rPr>
          <w:rFonts w:eastAsia="Tahoma" w:cs="Times New Roman"/>
          <w:b/>
          <w:bCs/>
          <w:szCs w:val="28"/>
          <w:lang w:eastAsia="zh-CN"/>
        </w:rPr>
        <w:t>1.</w:t>
      </w:r>
      <w:r w:rsidR="00164342">
        <w:rPr>
          <w:rFonts w:eastAsia="Tahoma" w:cs="Times New Roman"/>
          <w:b/>
          <w:bCs/>
          <w:szCs w:val="28"/>
          <w:lang w:eastAsia="zh-CN"/>
        </w:rPr>
        <w:t>4</w:t>
      </w:r>
      <w:r>
        <w:rPr>
          <w:rFonts w:eastAsia="Tahoma" w:cs="Times New Roman"/>
          <w:b/>
          <w:bCs/>
          <w:szCs w:val="28"/>
          <w:lang w:eastAsia="zh-CN"/>
        </w:rPr>
        <w:t>.1 Происшествия на водных объектах</w:t>
      </w:r>
      <w:r>
        <w:rPr>
          <w:rFonts w:eastAsia="Tahoma" w:cs="Times New Roman"/>
          <w:b/>
          <w:bCs/>
          <w:szCs w:val="28"/>
          <w:lang w:eastAsia="zh-CN"/>
        </w:rPr>
        <w:tab/>
      </w:r>
    </w:p>
    <w:p w:rsidR="0044008D" w:rsidRPr="00876B5E" w:rsidRDefault="0056532A" w:rsidP="00876B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</w:t>
      </w:r>
      <w:r w:rsidRPr="0056532A">
        <w:rPr>
          <w:bCs/>
          <w:szCs w:val="28"/>
        </w:rPr>
        <w:t>данным отдела безопасности людей на водных объектах происшествий не зарегистрировано.</w:t>
      </w:r>
    </w:p>
    <w:p w:rsidR="003B6045" w:rsidRDefault="003B604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jc w:val="both"/>
        <w:rPr>
          <w:bCs/>
          <w:szCs w:val="28"/>
          <w:highlight w:val="yellow"/>
        </w:rPr>
      </w:pPr>
    </w:p>
    <w:p w:rsidR="008C3FCE" w:rsidRDefault="0056532A" w:rsidP="0056532A">
      <w:pPr>
        <w:jc w:val="both"/>
      </w:pPr>
      <w:r w:rsidRPr="0056532A">
        <w:rPr>
          <w:bCs/>
          <w:szCs w:val="28"/>
        </w:rPr>
        <w:t xml:space="preserve">            </w:t>
      </w:r>
      <w:r w:rsidR="00164342">
        <w:rPr>
          <w:rFonts w:eastAsia="SimSun"/>
          <w:b/>
          <w:bCs/>
          <w:szCs w:val="28"/>
        </w:rPr>
        <w:t>1.5</w:t>
      </w:r>
      <w:r w:rsidR="00B1218A">
        <w:rPr>
          <w:rFonts w:eastAsia="SimSun"/>
          <w:b/>
          <w:bCs/>
          <w:szCs w:val="28"/>
        </w:rPr>
        <w:t xml:space="preserve"> Биолого-социальная обстановка</w:t>
      </w:r>
    </w:p>
    <w:p w:rsidR="008C3FCE" w:rsidRDefault="00B1218A">
      <w:pPr>
        <w:ind w:firstLine="709"/>
        <w:jc w:val="both"/>
      </w:pPr>
      <w:r>
        <w:rPr>
          <w:rFonts w:eastAsia="Calibri"/>
          <w:szCs w:val="28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:rsidR="008C3FCE" w:rsidRDefault="008C3FCE">
      <w:pPr>
        <w:ind w:left="301" w:firstLine="408"/>
        <w:jc w:val="both"/>
        <w:rPr>
          <w:rFonts w:eastAsia="SimSun"/>
          <w:b/>
          <w:bCs/>
          <w:szCs w:val="28"/>
        </w:rPr>
      </w:pPr>
    </w:p>
    <w:p w:rsidR="008C3FCE" w:rsidRDefault="00B1218A">
      <w:pPr>
        <w:ind w:left="301" w:firstLine="408"/>
        <w:jc w:val="both"/>
      </w:pPr>
      <w:r>
        <w:rPr>
          <w:rFonts w:eastAsia="SimSun"/>
          <w:b/>
          <w:bCs/>
          <w:szCs w:val="28"/>
        </w:rPr>
        <w:t>1.</w:t>
      </w:r>
      <w:r w:rsidR="00164342">
        <w:rPr>
          <w:rFonts w:eastAsia="SimSun"/>
          <w:b/>
          <w:bCs/>
          <w:szCs w:val="28"/>
        </w:rPr>
        <w:t>5</w:t>
      </w:r>
      <w:r>
        <w:rPr>
          <w:rFonts w:eastAsia="SimSun"/>
          <w:b/>
          <w:bCs/>
          <w:szCs w:val="28"/>
        </w:rPr>
        <w:t>.1 Эпидемиологическая обстановка</w:t>
      </w:r>
    </w:p>
    <w:p w:rsidR="008C3FCE" w:rsidRDefault="00B1218A">
      <w:pPr>
        <w:ind w:firstLine="709"/>
        <w:jc w:val="both"/>
        <w:rPr>
          <w:rFonts w:eastAsia="Times New Roman" w:cs="Times New Roman"/>
        </w:rPr>
      </w:pPr>
      <w:r>
        <w:rPr>
          <w:rFonts w:eastAsia="SimSun" w:cs="Times New Roman"/>
          <w:bCs/>
          <w:szCs w:val="28"/>
        </w:rPr>
        <w:t>В Республике Башкортостан за неделю зарегистрированы следующие виды заболеваний:</w:t>
      </w:r>
    </w:p>
    <w:p w:rsidR="008C3FCE" w:rsidRDefault="00B1218A">
      <w:pPr>
        <w:widowControl w:val="0"/>
        <w:ind w:firstLine="709"/>
        <w:jc w:val="both"/>
      </w:pPr>
      <w:r>
        <w:rPr>
          <w:rFonts w:eastAsia="SimSun" w:cs="Times New Roman"/>
          <w:bCs/>
          <w:szCs w:val="28"/>
        </w:rPr>
        <w:t xml:space="preserve">Геморрагическая лихорадка с почечным синдромом: </w:t>
      </w:r>
      <w:r>
        <w:rPr>
          <w:rFonts w:eastAsia="SimSun" w:cs="Times New Roman"/>
          <w:bCs/>
          <w:iCs/>
          <w:color w:val="000000"/>
          <w:szCs w:val="28"/>
        </w:rPr>
        <w:t xml:space="preserve">по республике зарегистрировано </w:t>
      </w:r>
      <w:r w:rsidR="00600296">
        <w:rPr>
          <w:rFonts w:eastAsia="SimSun" w:cs="Times New Roman"/>
          <w:bCs/>
          <w:iCs/>
          <w:color w:val="000000"/>
          <w:szCs w:val="28"/>
        </w:rPr>
        <w:t>39</w:t>
      </w:r>
      <w:r>
        <w:rPr>
          <w:rFonts w:eastAsia="SimSun" w:cs="Times New Roman"/>
          <w:bCs/>
          <w:iCs/>
          <w:color w:val="000000"/>
          <w:szCs w:val="28"/>
        </w:rPr>
        <w:t xml:space="preserve"> случаев заболевания геморрагической лихорадкой</w:t>
      </w:r>
      <w:r>
        <w:rPr>
          <w:rFonts w:eastAsia="SimSun" w:cs="Times New Roman"/>
          <w:bCs/>
          <w:iCs/>
          <w:color w:val="000000"/>
          <w:szCs w:val="28"/>
        </w:rPr>
        <w:br/>
        <w:t xml:space="preserve">с почечным </w:t>
      </w:r>
      <w:r>
        <w:rPr>
          <w:bCs/>
          <w:iCs/>
          <w:szCs w:val="28"/>
        </w:rPr>
        <w:t xml:space="preserve">синдромом (АППГ – </w:t>
      </w:r>
      <w:r>
        <w:rPr>
          <w:bCs/>
          <w:iCs/>
          <w:color w:val="000000"/>
          <w:szCs w:val="28"/>
        </w:rPr>
        <w:t>18</w:t>
      </w:r>
      <w:r>
        <w:rPr>
          <w:bCs/>
          <w:iCs/>
          <w:szCs w:val="28"/>
        </w:rPr>
        <w:t xml:space="preserve">), в ГО г. Уфа – зарегистрировано </w:t>
      </w:r>
      <w:r w:rsidR="00600296">
        <w:rPr>
          <w:bCs/>
          <w:iCs/>
          <w:szCs w:val="28"/>
        </w:rPr>
        <w:t>20</w:t>
      </w:r>
      <w:r>
        <w:rPr>
          <w:bCs/>
          <w:iCs/>
          <w:szCs w:val="28"/>
        </w:rPr>
        <w:t xml:space="preserve"> случаев заболевания геморрагической лихорадкой с почечным синдромом                       (АППГ – 10).</w:t>
      </w:r>
    </w:p>
    <w:p w:rsidR="008C3FCE" w:rsidRDefault="00B1218A">
      <w:pPr>
        <w:ind w:firstLine="709"/>
        <w:jc w:val="both"/>
      </w:pPr>
      <w:r>
        <w:rPr>
          <w:rFonts w:eastAsia="SimSun" w:cs="Times New Roman"/>
          <w:bCs/>
          <w:szCs w:val="28"/>
        </w:rPr>
        <w:t xml:space="preserve">ОРВИ, грипп: </w:t>
      </w:r>
      <w:r>
        <w:rPr>
          <w:rFonts w:eastAsia="SimSun" w:cs="Times New Roman"/>
          <w:bCs/>
          <w:iCs/>
          <w:szCs w:val="28"/>
        </w:rPr>
        <w:t xml:space="preserve">по республике – </w:t>
      </w:r>
      <w:r w:rsidR="00600296">
        <w:rPr>
          <w:bCs/>
          <w:iCs/>
          <w:szCs w:val="28"/>
        </w:rPr>
        <w:t xml:space="preserve">16630 </w:t>
      </w:r>
      <w:r>
        <w:rPr>
          <w:bCs/>
          <w:iCs/>
          <w:szCs w:val="28"/>
        </w:rPr>
        <w:t xml:space="preserve">случаев (АППГ – 10547, в том числе в ГО г. Уфа – </w:t>
      </w:r>
      <w:r w:rsidR="00600296">
        <w:rPr>
          <w:bCs/>
          <w:iCs/>
          <w:szCs w:val="28"/>
        </w:rPr>
        <w:t>5047</w:t>
      </w:r>
      <w:r>
        <w:rPr>
          <w:bCs/>
          <w:iCs/>
          <w:szCs w:val="28"/>
        </w:rPr>
        <w:t xml:space="preserve"> случаев (АППГ – 2934)).</w:t>
      </w:r>
    </w:p>
    <w:p w:rsidR="008C3FCE" w:rsidRDefault="00B1218A">
      <w:pPr>
        <w:ind w:firstLine="709"/>
        <w:jc w:val="both"/>
        <w:rPr>
          <w:bCs/>
          <w:iCs/>
          <w:szCs w:val="28"/>
        </w:rPr>
      </w:pPr>
      <w:r>
        <w:rPr>
          <w:rFonts w:eastAsia="SimSun"/>
          <w:bCs/>
          <w:szCs w:val="28"/>
        </w:rPr>
        <w:t>В соответствии с Указом Главы Республики Башкортостан № УГ-124</w:t>
      </w:r>
      <w:r>
        <w:rPr>
          <w:rFonts w:eastAsia="SimSun"/>
          <w:bCs/>
          <w:szCs w:val="28"/>
        </w:rPr>
        <w:br/>
        <w:t>от 27.03.2020 «О внесении изменений в Указ Главы Республики Башкортостан от 18 марта 2020 года № УГ-111 «О введении</w:t>
      </w:r>
      <w:r>
        <w:rPr>
          <w:bCs/>
          <w:iCs/>
          <w:szCs w:val="28"/>
        </w:rPr>
        <w:t xml:space="preserve">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bCs/>
          <w:iCs/>
          <w:szCs w:val="28"/>
        </w:rPr>
        <w:t>коронавирусной</w:t>
      </w:r>
      <w:proofErr w:type="spellEnd"/>
      <w:r>
        <w:rPr>
          <w:bCs/>
          <w:iCs/>
          <w:szCs w:val="28"/>
        </w:rPr>
        <w:t xml:space="preserve"> инфекции (2019-nCoV)» органы управления и силы территориальной подсистемы </w:t>
      </w:r>
      <w:r>
        <w:rPr>
          <w:bCs/>
          <w:iCs/>
          <w:szCs w:val="28"/>
        </w:rPr>
        <w:tab/>
        <w:t>функционируют в режиме ПОВЫШЕННАЯ ГОТОВНОСТЬ.</w:t>
      </w:r>
    </w:p>
    <w:p w:rsidR="008C3FCE" w:rsidRPr="00713ED0" w:rsidRDefault="0056532A">
      <w:pPr>
        <w:ind w:firstLine="709"/>
        <w:jc w:val="both"/>
        <w:rPr>
          <w:rFonts w:eastAsia="Calibri" w:cs="Calibri"/>
        </w:rPr>
      </w:pPr>
      <w:r>
        <w:rPr>
          <w:rFonts w:eastAsia="Calibri" w:cs="Calibri"/>
          <w:bCs/>
          <w:iCs/>
          <w:szCs w:val="28"/>
        </w:rPr>
        <w:t>По состоянию на 25</w:t>
      </w:r>
      <w:r w:rsidR="00B1218A" w:rsidRPr="009C7E69">
        <w:rPr>
          <w:rFonts w:eastAsia="Calibri" w:cs="Calibri"/>
          <w:bCs/>
          <w:iCs/>
          <w:szCs w:val="28"/>
        </w:rPr>
        <w:t>.05.</w:t>
      </w:r>
      <w:r w:rsidR="00B1218A" w:rsidRPr="00713ED0">
        <w:rPr>
          <w:rFonts w:eastAsia="Calibri" w:cs="Calibri"/>
          <w:bCs/>
          <w:iCs/>
          <w:szCs w:val="28"/>
        </w:rPr>
        <w:t>2023 на территории республики зарегистриро</w:t>
      </w:r>
      <w:r w:rsidR="00076E9C">
        <w:rPr>
          <w:rFonts w:eastAsia="Calibri" w:cs="Calibri"/>
          <w:bCs/>
          <w:iCs/>
          <w:szCs w:val="28"/>
        </w:rPr>
        <w:t>ван</w:t>
      </w:r>
      <w:r>
        <w:rPr>
          <w:rFonts w:eastAsia="Calibri" w:cs="Calibri"/>
          <w:bCs/>
          <w:iCs/>
          <w:szCs w:val="28"/>
        </w:rPr>
        <w:t>о</w:t>
      </w:r>
      <w:r w:rsidR="00076E9C">
        <w:rPr>
          <w:rFonts w:eastAsia="Calibri" w:cs="Calibri"/>
          <w:bCs/>
          <w:iCs/>
          <w:szCs w:val="28"/>
        </w:rPr>
        <w:t xml:space="preserve"> </w:t>
      </w:r>
      <w:r w:rsidR="00765066" w:rsidRPr="00713ED0">
        <w:rPr>
          <w:rFonts w:eastAsia="Calibri" w:cs="Calibri"/>
          <w:bCs/>
          <w:iCs/>
          <w:szCs w:val="28"/>
        </w:rPr>
        <w:t>–</w:t>
      </w:r>
      <w:r>
        <w:rPr>
          <w:rFonts w:eastAsia="Calibri" w:cs="Calibri"/>
          <w:bCs/>
          <w:iCs/>
          <w:szCs w:val="28"/>
        </w:rPr>
        <w:t xml:space="preserve"> </w:t>
      </w:r>
      <w:r w:rsidRPr="0056532A">
        <w:rPr>
          <w:rFonts w:eastAsia="Calibri" w:cs="Calibri"/>
          <w:bCs/>
          <w:iCs/>
          <w:szCs w:val="28"/>
        </w:rPr>
        <w:t>367712</w:t>
      </w:r>
      <w:r>
        <w:rPr>
          <w:rFonts w:eastAsia="Calibri" w:cs="Calibri"/>
          <w:bCs/>
          <w:iCs/>
          <w:szCs w:val="28"/>
        </w:rPr>
        <w:t xml:space="preserve"> </w:t>
      </w:r>
      <w:r w:rsidR="00F328C4">
        <w:rPr>
          <w:rFonts w:eastAsia="Calibri" w:cs="Calibri"/>
          <w:bCs/>
          <w:iCs/>
          <w:szCs w:val="28"/>
        </w:rPr>
        <w:t>случа</w:t>
      </w:r>
      <w:r>
        <w:rPr>
          <w:rFonts w:eastAsia="Calibri" w:cs="Calibri"/>
          <w:bCs/>
          <w:iCs/>
          <w:szCs w:val="28"/>
        </w:rPr>
        <w:t>ев</w:t>
      </w:r>
      <w:r w:rsidR="00E71B2F">
        <w:rPr>
          <w:rFonts w:eastAsia="Calibri" w:cs="Calibri"/>
          <w:bCs/>
          <w:iCs/>
          <w:szCs w:val="28"/>
        </w:rPr>
        <w:t xml:space="preserve"> </w:t>
      </w:r>
      <w:r w:rsidR="00B1218A" w:rsidRPr="00713ED0">
        <w:rPr>
          <w:rFonts w:eastAsia="Calibri" w:cs="Calibri"/>
          <w:bCs/>
          <w:iCs/>
          <w:szCs w:val="28"/>
        </w:rPr>
        <w:t xml:space="preserve"> новой </w:t>
      </w:r>
      <w:proofErr w:type="spellStart"/>
      <w:r w:rsidR="00B1218A" w:rsidRPr="00713ED0">
        <w:rPr>
          <w:rFonts w:eastAsia="Calibri" w:cs="Calibri"/>
          <w:bCs/>
          <w:iCs/>
          <w:szCs w:val="28"/>
        </w:rPr>
        <w:t>коронавирусной</w:t>
      </w:r>
      <w:proofErr w:type="spellEnd"/>
      <w:r w:rsidR="00B1218A" w:rsidRPr="00713ED0">
        <w:rPr>
          <w:rFonts w:eastAsia="Calibri" w:cs="Calibri"/>
          <w:bCs/>
          <w:iCs/>
          <w:szCs w:val="28"/>
        </w:rPr>
        <w:t xml:space="preserve"> инфекции, выписаны с выздоровлением –</w:t>
      </w:r>
      <w:r w:rsidR="00BE2632">
        <w:rPr>
          <w:rFonts w:eastAsia="Calibri" w:cs="Calibri"/>
          <w:bCs/>
          <w:iCs/>
          <w:szCs w:val="28"/>
        </w:rPr>
        <w:t xml:space="preserve"> </w:t>
      </w:r>
      <w:r w:rsidR="00BE2632" w:rsidRPr="00BE2632">
        <w:rPr>
          <w:rFonts w:eastAsia="Calibri" w:cs="Calibri"/>
          <w:bCs/>
          <w:iCs/>
          <w:szCs w:val="28"/>
        </w:rPr>
        <w:t>360</w:t>
      </w:r>
      <w:r w:rsidR="00E7399A">
        <w:rPr>
          <w:rFonts w:eastAsia="Calibri" w:cs="Calibri"/>
          <w:bCs/>
          <w:iCs/>
          <w:szCs w:val="28"/>
        </w:rPr>
        <w:t>43</w:t>
      </w:r>
      <w:r>
        <w:rPr>
          <w:rFonts w:eastAsia="Calibri" w:cs="Calibri"/>
          <w:bCs/>
          <w:iCs/>
          <w:szCs w:val="28"/>
        </w:rPr>
        <w:t>5</w:t>
      </w:r>
      <w:r w:rsidR="00BE2632">
        <w:rPr>
          <w:rFonts w:eastAsia="Calibri" w:cs="Calibri"/>
          <w:bCs/>
          <w:iCs/>
          <w:szCs w:val="28"/>
        </w:rPr>
        <w:t xml:space="preserve"> </w:t>
      </w:r>
      <w:r w:rsidR="00B1218A" w:rsidRPr="00713ED0">
        <w:rPr>
          <w:rFonts w:eastAsia="Calibri" w:cs="Calibri"/>
          <w:szCs w:val="28"/>
        </w:rPr>
        <w:t>человек</w:t>
      </w:r>
      <w:r w:rsidR="00B1218A" w:rsidRPr="00713ED0">
        <w:rPr>
          <w:rFonts w:eastAsia="Calibri" w:cs="Calibri"/>
          <w:bCs/>
          <w:iCs/>
          <w:szCs w:val="28"/>
        </w:rPr>
        <w:t>,</w:t>
      </w:r>
      <w:r w:rsidR="00076E9C" w:rsidRPr="00076E9C">
        <w:t xml:space="preserve"> </w:t>
      </w:r>
      <w:r w:rsidR="00BE2632">
        <w:rPr>
          <w:rFonts w:eastAsia="Calibri" w:cs="Calibri"/>
          <w:bCs/>
          <w:iCs/>
          <w:szCs w:val="28"/>
        </w:rPr>
        <w:t>606</w:t>
      </w:r>
      <w:r>
        <w:rPr>
          <w:rFonts w:eastAsia="Calibri" w:cs="Calibri"/>
          <w:bCs/>
          <w:iCs/>
          <w:szCs w:val="28"/>
        </w:rPr>
        <w:t xml:space="preserve">7 </w:t>
      </w:r>
      <w:r w:rsidR="00076E9C" w:rsidRPr="00713ED0">
        <w:rPr>
          <w:rFonts w:eastAsia="Calibri" w:cs="Calibri"/>
          <w:bCs/>
          <w:iCs/>
          <w:szCs w:val="28"/>
        </w:rPr>
        <w:t>человек</w:t>
      </w:r>
      <w:r w:rsidR="00B1218A" w:rsidRPr="00713ED0">
        <w:rPr>
          <w:rFonts w:eastAsia="Calibri" w:cs="Calibri"/>
          <w:szCs w:val="28"/>
        </w:rPr>
        <w:t xml:space="preserve"> </w:t>
      </w:r>
      <w:r w:rsidR="00765066">
        <w:rPr>
          <w:rFonts w:eastAsia="Calibri" w:cs="Calibri"/>
          <w:bCs/>
          <w:iCs/>
          <w:szCs w:val="28"/>
        </w:rPr>
        <w:t>умер</w:t>
      </w:r>
      <w:r w:rsidR="00DE61F8">
        <w:rPr>
          <w:rFonts w:eastAsia="Calibri" w:cs="Calibri"/>
          <w:bCs/>
          <w:iCs/>
          <w:szCs w:val="28"/>
        </w:rPr>
        <w:t>ло</w:t>
      </w:r>
      <w:r w:rsidR="00B1218A" w:rsidRPr="00713ED0">
        <w:rPr>
          <w:rFonts w:eastAsia="Calibri" w:cs="Calibri"/>
          <w:bCs/>
          <w:iCs/>
          <w:szCs w:val="28"/>
        </w:rPr>
        <w:t>.</w:t>
      </w:r>
    </w:p>
    <w:p w:rsidR="008C3FCE" w:rsidRDefault="008C3FCE">
      <w:pPr>
        <w:ind w:firstLine="709"/>
        <w:jc w:val="both"/>
        <w:rPr>
          <w:bCs/>
          <w:iCs/>
          <w:szCs w:val="28"/>
        </w:rPr>
      </w:pPr>
    </w:p>
    <w:p w:rsidR="00B61DF6" w:rsidRDefault="00B61DF6">
      <w:pPr>
        <w:ind w:firstLine="709"/>
        <w:jc w:val="both"/>
        <w:rPr>
          <w:b/>
          <w:szCs w:val="28"/>
        </w:rPr>
      </w:pPr>
    </w:p>
    <w:p w:rsidR="008C3FCE" w:rsidRDefault="00B1218A">
      <w:pPr>
        <w:ind w:firstLine="709"/>
        <w:jc w:val="both"/>
      </w:pPr>
      <w:r>
        <w:rPr>
          <w:b/>
          <w:szCs w:val="28"/>
        </w:rPr>
        <w:lastRenderedPageBreak/>
        <w:t>1.</w:t>
      </w:r>
      <w:r w:rsidR="00164342">
        <w:rPr>
          <w:b/>
          <w:szCs w:val="28"/>
        </w:rPr>
        <w:t>5</w:t>
      </w:r>
      <w:r>
        <w:rPr>
          <w:b/>
          <w:szCs w:val="28"/>
        </w:rPr>
        <w:t>.2 Эпизоотическая обстановка</w:t>
      </w:r>
    </w:p>
    <w:p w:rsidR="008C3FCE" w:rsidRDefault="009C7E6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состоянию на </w:t>
      </w:r>
      <w:r w:rsidR="0056532A">
        <w:rPr>
          <w:bCs/>
          <w:szCs w:val="28"/>
        </w:rPr>
        <w:t>25</w:t>
      </w:r>
      <w:r w:rsidR="00B1218A">
        <w:rPr>
          <w:bCs/>
          <w:szCs w:val="28"/>
        </w:rPr>
        <w:t>.05.2023 на территории республики действует четыре карантина по заболеванию животных.</w:t>
      </w:r>
    </w:p>
    <w:p w:rsidR="0056532A" w:rsidRDefault="0056532A">
      <w:pPr>
        <w:ind w:firstLine="709"/>
        <w:jc w:val="both"/>
        <w:rPr>
          <w:bCs/>
          <w:szCs w:val="28"/>
        </w:rPr>
      </w:pPr>
    </w:p>
    <w:p w:rsidR="008C3FCE" w:rsidRDefault="00B1218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Таблица 1 – Сведения по заболеваемости животных особо опасными инфекционными болезнями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3402"/>
        <w:gridCol w:w="1613"/>
        <w:gridCol w:w="2214"/>
      </w:tblGrid>
      <w:tr w:rsidR="008C3FCE">
        <w:trPr>
          <w:trHeight w:val="6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tabs>
                <w:tab w:val="left" w:pos="6201"/>
              </w:tabs>
              <w:spacing w:line="252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tabs>
                <w:tab w:val="left" w:pos="6201"/>
              </w:tabs>
              <w:spacing w:line="252" w:lineRule="auto"/>
              <w:ind w:right="-1" w:firstLine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tabs>
                <w:tab w:val="left" w:pos="321"/>
                <w:tab w:val="left" w:pos="6201"/>
              </w:tabs>
              <w:spacing w:line="252" w:lineRule="auto"/>
              <w:ind w:left="-108" w:right="-108" w:firstLine="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tabs>
                <w:tab w:val="left" w:pos="6201"/>
              </w:tabs>
              <w:spacing w:line="252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Описание случая (вид животного/ кол-во очагов/ заболело/пало)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tabs>
                <w:tab w:val="left" w:pos="6201"/>
              </w:tabs>
              <w:spacing w:line="252" w:lineRule="auto"/>
              <w:ind w:right="-1" w:firstLine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введения карантина, </w:t>
            </w:r>
            <w:r>
              <w:rPr>
                <w:b/>
                <w:sz w:val="24"/>
                <w:szCs w:val="24"/>
                <w:lang w:eastAsia="en-US"/>
              </w:rPr>
              <w:br/>
              <w:t>№ документа,</w:t>
            </w:r>
          </w:p>
          <w:p w:rsidR="008C3FCE" w:rsidRDefault="00B1218A">
            <w:pPr>
              <w:widowControl w:val="0"/>
              <w:tabs>
                <w:tab w:val="left" w:pos="6201"/>
              </w:tabs>
              <w:spacing w:line="252" w:lineRule="auto"/>
              <w:ind w:right="-1" w:firstLine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кем подписан</w:t>
            </w:r>
          </w:p>
        </w:tc>
      </w:tr>
      <w:tr w:rsidR="008C3FCE">
        <w:trPr>
          <w:trHeight w:val="13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spacing w:before="114" w:after="114"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Чалмалы</w:t>
            </w:r>
            <w:proofErr w:type="spellEnd"/>
            <w:r>
              <w:rPr>
                <w:sz w:val="24"/>
                <w:szCs w:val="24"/>
              </w:rPr>
              <w:t>, ул. Центральная, д. 54, на территории личного подсобного хозяйства Ахмедова М.С. (приказ № 61);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лейкоз крупного рогатого скота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06.04.2023</w:t>
            </w:r>
            <w:r>
              <w:rPr>
                <w:sz w:val="24"/>
                <w:szCs w:val="24"/>
              </w:rPr>
              <w:br/>
              <w:t>№59, №61, №62</w:t>
            </w:r>
          </w:p>
          <w:p w:rsidR="008C3FCE" w:rsidRDefault="00B1218A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Управления ветеринарии Республики Башкортостан</w:t>
            </w:r>
          </w:p>
        </w:tc>
      </w:tr>
      <w:tr w:rsidR="008C3FCE">
        <w:trPr>
          <w:trHeight w:val="13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8C3FCE">
            <w:pPr>
              <w:widowControl w:val="0"/>
              <w:spacing w:before="114" w:after="114" w:line="25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Чупаево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Тарханская</w:t>
            </w:r>
            <w:proofErr w:type="spellEnd"/>
            <w:r>
              <w:rPr>
                <w:sz w:val="24"/>
                <w:szCs w:val="24"/>
              </w:rPr>
              <w:t xml:space="preserve">,  д. 7, на территории личного подсобного хозяйства </w:t>
            </w: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К.М. (приказ № 62);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8C3FCE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8C3FCE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8C3FCE">
        <w:trPr>
          <w:trHeight w:val="13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8C3FCE">
            <w:pPr>
              <w:widowControl w:val="0"/>
              <w:spacing w:before="114" w:after="114" w:line="25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Чалмалы</w:t>
            </w:r>
            <w:proofErr w:type="spellEnd"/>
            <w:r>
              <w:rPr>
                <w:sz w:val="24"/>
                <w:szCs w:val="24"/>
              </w:rPr>
              <w:t xml:space="preserve">, ул. Молодёжная, д. 30, на территории личного подсобного хозяйства </w:t>
            </w:r>
            <w:proofErr w:type="spellStart"/>
            <w:r>
              <w:rPr>
                <w:sz w:val="24"/>
                <w:szCs w:val="24"/>
              </w:rPr>
              <w:t>Ходжиева</w:t>
            </w:r>
            <w:proofErr w:type="spellEnd"/>
            <w:r>
              <w:rPr>
                <w:sz w:val="24"/>
                <w:szCs w:val="24"/>
              </w:rPr>
              <w:t xml:space="preserve"> М.С. (приказ № 59).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8C3FCE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8C3FCE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8C3FCE">
        <w:trPr>
          <w:trHeight w:val="19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spacing w:before="114" w:after="114"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Благоварский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spacing w:line="252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800 метрах северо-западнее села </w:t>
            </w:r>
            <w:proofErr w:type="spellStart"/>
            <w:r>
              <w:rPr>
                <w:sz w:val="24"/>
                <w:szCs w:val="24"/>
              </w:rPr>
              <w:t>Удрякбаш</w:t>
            </w:r>
            <w:proofErr w:type="spellEnd"/>
            <w:r>
              <w:rPr>
                <w:sz w:val="24"/>
                <w:szCs w:val="24"/>
              </w:rPr>
              <w:t>, на территории молочно-товарной фермы СПОК «Родничок»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лейкоз крупного рогатого скота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CE" w:rsidRDefault="00B1218A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06.04.2023</w:t>
            </w:r>
            <w:r>
              <w:rPr>
                <w:sz w:val="24"/>
                <w:szCs w:val="24"/>
              </w:rPr>
              <w:br/>
              <w:t>№60</w:t>
            </w:r>
          </w:p>
          <w:p w:rsidR="008C3FCE" w:rsidRDefault="00B1218A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ветеринарии Республики Башкортостан</w:t>
            </w:r>
          </w:p>
        </w:tc>
      </w:tr>
    </w:tbl>
    <w:p w:rsidR="008C3FCE" w:rsidRDefault="008C3FCE">
      <w:pPr>
        <w:tabs>
          <w:tab w:val="left" w:pos="1276"/>
          <w:tab w:val="left" w:pos="4280"/>
        </w:tabs>
        <w:ind w:firstLine="709"/>
        <w:rPr>
          <w:b/>
          <w:szCs w:val="28"/>
        </w:rPr>
      </w:pPr>
    </w:p>
    <w:p w:rsidR="008C3FCE" w:rsidRDefault="00B1218A">
      <w:pPr>
        <w:tabs>
          <w:tab w:val="left" w:pos="1276"/>
          <w:tab w:val="left" w:pos="4280"/>
        </w:tabs>
        <w:ind w:firstLine="709"/>
      </w:pPr>
      <w:r>
        <w:rPr>
          <w:b/>
          <w:szCs w:val="28"/>
        </w:rPr>
        <w:t>1.</w:t>
      </w:r>
      <w:r w:rsidR="00164342">
        <w:rPr>
          <w:b/>
          <w:szCs w:val="28"/>
        </w:rPr>
        <w:t>6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Лесопожарная</w:t>
      </w:r>
      <w:proofErr w:type="spellEnd"/>
      <w:r>
        <w:rPr>
          <w:b/>
          <w:szCs w:val="28"/>
        </w:rPr>
        <w:t xml:space="preserve"> обстановка </w:t>
      </w:r>
    </w:p>
    <w:p w:rsidR="00B1218A" w:rsidRDefault="00B1218A" w:rsidP="00B1218A">
      <w:pPr>
        <w:suppressAutoHyphens w:val="0"/>
        <w:ind w:firstLine="720"/>
        <w:jc w:val="both"/>
        <w:rPr>
          <w:rFonts w:eastAsia="Calibri"/>
          <w:szCs w:val="28"/>
          <w:lang w:eastAsia="en-US"/>
        </w:rPr>
      </w:pPr>
      <w:r w:rsidRPr="00D32CAF">
        <w:rPr>
          <w:rFonts w:eastAsia="Calibri"/>
          <w:szCs w:val="28"/>
          <w:lang w:eastAsia="en-US"/>
        </w:rPr>
        <w:t>Распоряжением Главы Республики Башкортоста</w:t>
      </w:r>
      <w:r>
        <w:rPr>
          <w:rFonts w:eastAsia="Calibri"/>
          <w:szCs w:val="28"/>
          <w:lang w:eastAsia="en-US"/>
        </w:rPr>
        <w:t xml:space="preserve">н № РГ-157 от 15 мая 2023 </w:t>
      </w:r>
      <w:r w:rsidR="00076E9C">
        <w:rPr>
          <w:rFonts w:eastAsia="Calibri"/>
          <w:szCs w:val="28"/>
          <w:lang w:eastAsia="en-US"/>
        </w:rPr>
        <w:t>года внесено</w:t>
      </w:r>
      <w:r w:rsidRPr="00D32CAF">
        <w:rPr>
          <w:rFonts w:eastAsia="Calibri"/>
          <w:szCs w:val="28"/>
          <w:lang w:eastAsia="en-US"/>
        </w:rPr>
        <w:t xml:space="preserve"> изменение в Распоряжение № РГ-120 от 10 апреля 2023 года «О введении особого противопожарного режима с 17 апреля 2023 года до особого распоряжения».</w:t>
      </w:r>
    </w:p>
    <w:p w:rsidR="00E71B2F" w:rsidRPr="00E71B2F" w:rsidRDefault="00076E9C" w:rsidP="00E71B2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E71B2F" w:rsidRPr="00E71B2F">
        <w:rPr>
          <w:color w:val="000000" w:themeColor="text1"/>
          <w:szCs w:val="28"/>
        </w:rPr>
        <w:t>На территории Республики Башкортостан за сутки зарегистрирован</w:t>
      </w:r>
      <w:r w:rsidR="00D23033">
        <w:rPr>
          <w:color w:val="000000" w:themeColor="text1"/>
          <w:szCs w:val="28"/>
        </w:rPr>
        <w:t>о</w:t>
      </w:r>
      <w:r w:rsidR="00E71B2F" w:rsidRPr="00E71B2F">
        <w:rPr>
          <w:color w:val="000000" w:themeColor="text1"/>
          <w:szCs w:val="28"/>
        </w:rPr>
        <w:t xml:space="preserve"> </w:t>
      </w:r>
      <w:r w:rsidR="00E7399A">
        <w:rPr>
          <w:color w:val="000000" w:themeColor="text1"/>
          <w:szCs w:val="28"/>
        </w:rPr>
        <w:t xml:space="preserve">и </w:t>
      </w:r>
      <w:r w:rsidR="00E7399A">
        <w:t xml:space="preserve">ликвидировано </w:t>
      </w:r>
      <w:r w:rsidR="00D23033">
        <w:rPr>
          <w:color w:val="000000" w:themeColor="text1"/>
          <w:szCs w:val="28"/>
        </w:rPr>
        <w:t>2</w:t>
      </w:r>
      <w:r w:rsidR="00E71B2F" w:rsidRPr="00E71B2F">
        <w:rPr>
          <w:color w:val="000000" w:themeColor="text1"/>
          <w:szCs w:val="28"/>
        </w:rPr>
        <w:t xml:space="preserve"> очаг</w:t>
      </w:r>
      <w:r w:rsidR="00D23033">
        <w:rPr>
          <w:color w:val="000000" w:themeColor="text1"/>
          <w:szCs w:val="28"/>
        </w:rPr>
        <w:t>а</w:t>
      </w:r>
      <w:r w:rsidR="00E71B2F" w:rsidRPr="00E71B2F">
        <w:rPr>
          <w:color w:val="000000" w:themeColor="text1"/>
          <w:szCs w:val="28"/>
        </w:rPr>
        <w:t xml:space="preserve"> </w:t>
      </w:r>
      <w:r w:rsidR="00D23033">
        <w:rPr>
          <w:color w:val="000000" w:themeColor="text1"/>
          <w:szCs w:val="28"/>
        </w:rPr>
        <w:t>лесных</w:t>
      </w:r>
      <w:r w:rsidR="00E71B2F" w:rsidRPr="00E71B2F">
        <w:rPr>
          <w:color w:val="000000" w:themeColor="text1"/>
          <w:szCs w:val="28"/>
        </w:rPr>
        <w:t xml:space="preserve"> пожар</w:t>
      </w:r>
      <w:r w:rsidR="00D23033">
        <w:rPr>
          <w:color w:val="000000" w:themeColor="text1"/>
          <w:szCs w:val="28"/>
        </w:rPr>
        <w:t>ов</w:t>
      </w:r>
      <w:r w:rsidR="00E71B2F" w:rsidRPr="00E71B2F">
        <w:rPr>
          <w:color w:val="000000" w:themeColor="text1"/>
          <w:szCs w:val="28"/>
        </w:rPr>
        <w:t xml:space="preserve"> на общей площади </w:t>
      </w:r>
      <w:r w:rsidR="00D23033">
        <w:rPr>
          <w:color w:val="000000" w:themeColor="text1"/>
          <w:szCs w:val="28"/>
        </w:rPr>
        <w:t>4</w:t>
      </w:r>
      <w:r w:rsidR="00E71B2F" w:rsidRPr="00E71B2F">
        <w:rPr>
          <w:color w:val="000000" w:themeColor="text1"/>
          <w:szCs w:val="28"/>
        </w:rPr>
        <w:t>,5</w:t>
      </w:r>
      <w:r w:rsidR="00D23033">
        <w:rPr>
          <w:color w:val="000000" w:themeColor="text1"/>
          <w:szCs w:val="28"/>
        </w:rPr>
        <w:t>5</w:t>
      </w:r>
      <w:r w:rsidR="00E71B2F" w:rsidRPr="00E71B2F">
        <w:rPr>
          <w:color w:val="000000" w:themeColor="text1"/>
          <w:szCs w:val="28"/>
        </w:rPr>
        <w:t xml:space="preserve"> га (</w:t>
      </w:r>
      <w:r w:rsidR="00D23033">
        <w:rPr>
          <w:color w:val="000000" w:themeColor="text1"/>
          <w:szCs w:val="28"/>
        </w:rPr>
        <w:t xml:space="preserve">Белорецкий район – 4,5 га, </w:t>
      </w:r>
      <w:proofErr w:type="spellStart"/>
      <w:r w:rsidR="00D23033">
        <w:rPr>
          <w:color w:val="000000" w:themeColor="text1"/>
          <w:szCs w:val="28"/>
        </w:rPr>
        <w:t>Ишимбайский</w:t>
      </w:r>
      <w:proofErr w:type="spellEnd"/>
      <w:r w:rsidR="00D23033">
        <w:rPr>
          <w:color w:val="000000" w:themeColor="text1"/>
          <w:szCs w:val="28"/>
        </w:rPr>
        <w:t xml:space="preserve"> район – 0,05 га</w:t>
      </w:r>
      <w:r w:rsidR="00E7399A">
        <w:rPr>
          <w:color w:val="000000" w:themeColor="text1"/>
          <w:szCs w:val="28"/>
        </w:rPr>
        <w:t>)</w:t>
      </w:r>
      <w:r w:rsidR="00E71B2F" w:rsidRPr="00E71B2F">
        <w:rPr>
          <w:color w:val="000000" w:themeColor="text1"/>
          <w:szCs w:val="28"/>
        </w:rPr>
        <w:t>. Действующих лесных пожаров нет.</w:t>
      </w:r>
    </w:p>
    <w:p w:rsidR="00E7399A" w:rsidRDefault="00E71B2F" w:rsidP="00E7399A">
      <w:pPr>
        <w:ind w:firstLine="408"/>
        <w:jc w:val="both"/>
        <w:rPr>
          <w:color w:val="000000" w:themeColor="text1"/>
          <w:szCs w:val="28"/>
        </w:rPr>
      </w:pPr>
      <w:r w:rsidRPr="00E71B2F">
        <w:rPr>
          <w:color w:val="000000" w:themeColor="text1"/>
          <w:szCs w:val="28"/>
        </w:rPr>
        <w:t>Всего с начала пожароопасного периода 2023 года возникло 6</w:t>
      </w:r>
      <w:r w:rsidR="00D23033">
        <w:rPr>
          <w:color w:val="000000" w:themeColor="text1"/>
          <w:szCs w:val="28"/>
        </w:rPr>
        <w:t>2</w:t>
      </w:r>
      <w:r w:rsidRPr="00E71B2F">
        <w:rPr>
          <w:color w:val="000000" w:themeColor="text1"/>
          <w:szCs w:val="28"/>
        </w:rPr>
        <w:t xml:space="preserve"> очаг</w:t>
      </w:r>
      <w:r w:rsidR="00D23033">
        <w:rPr>
          <w:color w:val="000000" w:themeColor="text1"/>
          <w:szCs w:val="28"/>
        </w:rPr>
        <w:t xml:space="preserve">а </w:t>
      </w:r>
      <w:r w:rsidRPr="00E71B2F">
        <w:rPr>
          <w:color w:val="000000" w:themeColor="text1"/>
          <w:szCs w:val="28"/>
        </w:rPr>
        <w:t>лесных пожаров (по сравнению с аналогичным периодом прошлого го</w:t>
      </w:r>
      <w:r w:rsidR="00D23033">
        <w:rPr>
          <w:color w:val="000000" w:themeColor="text1"/>
          <w:szCs w:val="28"/>
        </w:rPr>
        <w:t xml:space="preserve">да – 39 </w:t>
      </w:r>
      <w:r w:rsidR="00D23033">
        <w:rPr>
          <w:color w:val="000000" w:themeColor="text1"/>
          <w:szCs w:val="28"/>
        </w:rPr>
        <w:lastRenderedPageBreak/>
        <w:t>очагов, увеличение на 23</w:t>
      </w:r>
      <w:r w:rsidRPr="00E71B2F">
        <w:rPr>
          <w:color w:val="000000" w:themeColor="text1"/>
          <w:szCs w:val="28"/>
        </w:rPr>
        <w:t>) на общей площади 8</w:t>
      </w:r>
      <w:r w:rsidR="00D23033">
        <w:rPr>
          <w:color w:val="000000" w:themeColor="text1"/>
          <w:szCs w:val="28"/>
        </w:rPr>
        <w:t>72</w:t>
      </w:r>
      <w:r w:rsidRPr="00E71B2F">
        <w:rPr>
          <w:color w:val="000000" w:themeColor="text1"/>
          <w:szCs w:val="28"/>
        </w:rPr>
        <w:t>,</w:t>
      </w:r>
      <w:r w:rsidR="00D23033">
        <w:rPr>
          <w:color w:val="000000" w:themeColor="text1"/>
          <w:szCs w:val="28"/>
        </w:rPr>
        <w:t>47020</w:t>
      </w:r>
      <w:r w:rsidRPr="00E71B2F">
        <w:rPr>
          <w:color w:val="000000" w:themeColor="text1"/>
          <w:szCs w:val="28"/>
        </w:rPr>
        <w:t xml:space="preserve"> га (по сравнению с аналогичным периодом прошлого года – 291,04 га, рост на </w:t>
      </w:r>
      <w:r w:rsidR="00D23033">
        <w:rPr>
          <w:color w:val="000000" w:themeColor="text1"/>
          <w:szCs w:val="28"/>
        </w:rPr>
        <w:t>581,4302</w:t>
      </w:r>
      <w:r w:rsidRPr="00E71B2F">
        <w:rPr>
          <w:color w:val="000000" w:themeColor="text1"/>
          <w:szCs w:val="28"/>
        </w:rPr>
        <w:t xml:space="preserve"> га).</w:t>
      </w:r>
    </w:p>
    <w:p w:rsidR="00D23033" w:rsidRPr="00D23033" w:rsidRDefault="00E7399A" w:rsidP="00E7399A">
      <w:pPr>
        <w:ind w:firstLine="408"/>
        <w:jc w:val="both"/>
        <w:rPr>
          <w:color w:val="000000" w:themeColor="text1"/>
          <w:szCs w:val="28"/>
        </w:rPr>
      </w:pPr>
      <w:r w:rsidRPr="00E7399A">
        <w:rPr>
          <w:b/>
          <w:color w:val="000000" w:themeColor="text1"/>
          <w:szCs w:val="28"/>
        </w:rPr>
        <w:t>2</w:t>
      </w:r>
      <w:r w:rsidR="00D23033">
        <w:rPr>
          <w:b/>
          <w:color w:val="000000" w:themeColor="text1"/>
          <w:szCs w:val="28"/>
        </w:rPr>
        <w:t>5</w:t>
      </w:r>
      <w:r w:rsidR="00600296" w:rsidRPr="00600296">
        <w:rPr>
          <w:b/>
          <w:color w:val="000000" w:themeColor="text1"/>
          <w:szCs w:val="28"/>
        </w:rPr>
        <w:t>.05.2023</w:t>
      </w:r>
      <w:r w:rsidR="00600296" w:rsidRPr="00600296">
        <w:rPr>
          <w:color w:val="000000" w:themeColor="text1"/>
          <w:szCs w:val="28"/>
        </w:rPr>
        <w:t xml:space="preserve"> </w:t>
      </w:r>
      <w:r w:rsidR="00D23033" w:rsidRPr="00D23033">
        <w:rPr>
          <w:color w:val="000000" w:themeColor="text1"/>
          <w:szCs w:val="28"/>
        </w:rPr>
        <w:t xml:space="preserve">в лесном фонде Республики Башкортостан наблюдаются 3, 4, 5 классы </w:t>
      </w:r>
      <w:proofErr w:type="spellStart"/>
      <w:r w:rsidR="00D23033" w:rsidRPr="00D23033">
        <w:rPr>
          <w:color w:val="000000" w:themeColor="text1"/>
          <w:szCs w:val="28"/>
        </w:rPr>
        <w:t>пожароопасности</w:t>
      </w:r>
      <w:proofErr w:type="spellEnd"/>
      <w:r w:rsidR="00D23033" w:rsidRPr="00D23033">
        <w:rPr>
          <w:color w:val="000000" w:themeColor="text1"/>
          <w:szCs w:val="28"/>
        </w:rPr>
        <w:t xml:space="preserve">. </w:t>
      </w:r>
    </w:p>
    <w:p w:rsidR="00D23033" w:rsidRPr="00D23033" w:rsidRDefault="00D23033" w:rsidP="00E7399A">
      <w:pPr>
        <w:ind w:firstLine="408"/>
        <w:jc w:val="both"/>
        <w:rPr>
          <w:color w:val="000000" w:themeColor="text1"/>
          <w:szCs w:val="28"/>
        </w:rPr>
      </w:pPr>
      <w:r w:rsidRPr="00D23033">
        <w:rPr>
          <w:color w:val="000000" w:themeColor="text1"/>
          <w:szCs w:val="28"/>
        </w:rPr>
        <w:t xml:space="preserve">4 класс </w:t>
      </w:r>
      <w:proofErr w:type="spellStart"/>
      <w:r w:rsidRPr="00D23033">
        <w:rPr>
          <w:color w:val="000000" w:themeColor="text1"/>
          <w:szCs w:val="28"/>
        </w:rPr>
        <w:t>пожароопасности</w:t>
      </w:r>
      <w:proofErr w:type="spellEnd"/>
      <w:r w:rsidRPr="00D23033">
        <w:rPr>
          <w:color w:val="000000" w:themeColor="text1"/>
          <w:szCs w:val="28"/>
        </w:rPr>
        <w:t xml:space="preserve"> в 21 МО и 1 ГО: </w:t>
      </w:r>
      <w:proofErr w:type="spellStart"/>
      <w:r w:rsidRPr="00D23033">
        <w:rPr>
          <w:color w:val="000000" w:themeColor="text1"/>
          <w:szCs w:val="28"/>
        </w:rPr>
        <w:t>Альшеевский</w:t>
      </w:r>
      <w:proofErr w:type="spellEnd"/>
      <w:r w:rsidRPr="00D23033">
        <w:rPr>
          <w:color w:val="000000" w:themeColor="text1"/>
          <w:szCs w:val="28"/>
        </w:rPr>
        <w:t xml:space="preserve">, Архангельский, </w:t>
      </w:r>
      <w:proofErr w:type="spellStart"/>
      <w:r w:rsidRPr="00D23033">
        <w:rPr>
          <w:color w:val="000000" w:themeColor="text1"/>
          <w:szCs w:val="28"/>
        </w:rPr>
        <w:t>Аскинский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Бакалинский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Белокатайский</w:t>
      </w:r>
      <w:proofErr w:type="spellEnd"/>
      <w:r w:rsidRPr="00D23033">
        <w:rPr>
          <w:color w:val="000000" w:themeColor="text1"/>
          <w:szCs w:val="28"/>
        </w:rPr>
        <w:t xml:space="preserve">, Белорецкий, </w:t>
      </w:r>
      <w:proofErr w:type="spellStart"/>
      <w:r w:rsidRPr="00D23033">
        <w:rPr>
          <w:color w:val="000000" w:themeColor="text1"/>
          <w:szCs w:val="28"/>
        </w:rPr>
        <w:t>Бирский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Буздякский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Дуванский</w:t>
      </w:r>
      <w:proofErr w:type="spellEnd"/>
      <w:r w:rsidRPr="00D23033">
        <w:rPr>
          <w:color w:val="000000" w:themeColor="text1"/>
          <w:szCs w:val="28"/>
        </w:rPr>
        <w:t xml:space="preserve">, Зилаирский, </w:t>
      </w:r>
      <w:proofErr w:type="spellStart"/>
      <w:r w:rsidRPr="00D23033">
        <w:rPr>
          <w:color w:val="000000" w:themeColor="text1"/>
          <w:szCs w:val="28"/>
        </w:rPr>
        <w:t>Иглинский</w:t>
      </w:r>
      <w:proofErr w:type="spellEnd"/>
      <w:r w:rsidRPr="00D23033">
        <w:rPr>
          <w:color w:val="000000" w:themeColor="text1"/>
          <w:szCs w:val="28"/>
        </w:rPr>
        <w:t xml:space="preserve">, Караидельский, </w:t>
      </w:r>
      <w:proofErr w:type="spellStart"/>
      <w:r w:rsidRPr="00D23033">
        <w:rPr>
          <w:color w:val="000000" w:themeColor="text1"/>
          <w:szCs w:val="28"/>
        </w:rPr>
        <w:t>Кугарчинский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Кушнаренковский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Куюргазинский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Мелеузовский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Стерлитамакский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Туймазинский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Чекмагушевский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Чишминский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Янаульский</w:t>
      </w:r>
      <w:proofErr w:type="spellEnd"/>
      <w:r w:rsidRPr="00D23033">
        <w:rPr>
          <w:color w:val="000000" w:themeColor="text1"/>
          <w:szCs w:val="28"/>
        </w:rPr>
        <w:t xml:space="preserve"> районы и ГО г. Уфа.</w:t>
      </w:r>
    </w:p>
    <w:p w:rsidR="00076E9C" w:rsidRDefault="00D23033" w:rsidP="00E7399A">
      <w:pPr>
        <w:ind w:firstLine="408"/>
        <w:jc w:val="both"/>
        <w:rPr>
          <w:color w:val="000000" w:themeColor="text1"/>
          <w:szCs w:val="28"/>
        </w:rPr>
      </w:pPr>
      <w:r w:rsidRPr="00D23033">
        <w:rPr>
          <w:color w:val="000000" w:themeColor="text1"/>
          <w:szCs w:val="28"/>
        </w:rPr>
        <w:t xml:space="preserve">5 класс </w:t>
      </w:r>
      <w:proofErr w:type="spellStart"/>
      <w:r w:rsidRPr="00D23033">
        <w:rPr>
          <w:color w:val="000000" w:themeColor="text1"/>
          <w:szCs w:val="28"/>
        </w:rPr>
        <w:t>пожароопасности</w:t>
      </w:r>
      <w:proofErr w:type="spellEnd"/>
      <w:r w:rsidRPr="00D23033">
        <w:rPr>
          <w:color w:val="000000" w:themeColor="text1"/>
          <w:szCs w:val="28"/>
        </w:rPr>
        <w:t xml:space="preserve"> в 2 МО: </w:t>
      </w:r>
      <w:proofErr w:type="spellStart"/>
      <w:r w:rsidRPr="00D23033">
        <w:rPr>
          <w:color w:val="000000" w:themeColor="text1"/>
          <w:szCs w:val="28"/>
        </w:rPr>
        <w:t>Дюртюлинский</w:t>
      </w:r>
      <w:proofErr w:type="spellEnd"/>
      <w:r w:rsidRPr="00D23033">
        <w:rPr>
          <w:color w:val="000000" w:themeColor="text1"/>
          <w:szCs w:val="28"/>
        </w:rPr>
        <w:t xml:space="preserve">, </w:t>
      </w:r>
      <w:proofErr w:type="spellStart"/>
      <w:r w:rsidRPr="00D23033">
        <w:rPr>
          <w:color w:val="000000" w:themeColor="text1"/>
          <w:szCs w:val="28"/>
        </w:rPr>
        <w:t>Илишевский</w:t>
      </w:r>
      <w:proofErr w:type="spellEnd"/>
      <w:r w:rsidRPr="00D23033">
        <w:rPr>
          <w:color w:val="000000" w:themeColor="text1"/>
          <w:szCs w:val="28"/>
        </w:rPr>
        <w:t xml:space="preserve"> районы.  </w:t>
      </w:r>
    </w:p>
    <w:p w:rsidR="00BE503C" w:rsidRDefault="00BE503C" w:rsidP="00BE503C">
      <w:pPr>
        <w:spacing w:line="276" w:lineRule="auto"/>
        <w:jc w:val="both"/>
        <w:rPr>
          <w:color w:val="000000" w:themeColor="text1"/>
          <w:szCs w:val="28"/>
        </w:rPr>
      </w:pPr>
    </w:p>
    <w:p w:rsidR="008C3FCE" w:rsidRDefault="00B1218A" w:rsidP="00BE503C">
      <w:pPr>
        <w:spacing w:line="276" w:lineRule="auto"/>
        <w:jc w:val="both"/>
      </w:pPr>
      <w:r>
        <w:rPr>
          <w:b/>
          <w:szCs w:val="28"/>
        </w:rPr>
        <w:t>2 Прогноз возникновения чрезвычайных ситуаций (далее - ЧС):</w:t>
      </w:r>
    </w:p>
    <w:p w:rsidR="008C3FCE" w:rsidRDefault="00B1218A" w:rsidP="00BE503C">
      <w:pPr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2.1 Прогноз чрезвычайных ситуаций природного характера</w:t>
      </w:r>
    </w:p>
    <w:p w:rsidR="004B2BB6" w:rsidRPr="00B12778" w:rsidRDefault="00B1218A" w:rsidP="00B61DF6">
      <w:pPr>
        <w:ind w:firstLine="408"/>
        <w:jc w:val="both"/>
      </w:pPr>
      <w:r w:rsidRPr="00B12778">
        <w:rPr>
          <w:rFonts w:eastAsia="SimSun"/>
          <w:b/>
          <w:bCs/>
          <w:color w:val="000000"/>
          <w:szCs w:val="28"/>
        </w:rPr>
        <w:t>Опасные метеорологические явления прогнозируются:</w:t>
      </w:r>
      <w:r w:rsidR="004B2BB6" w:rsidRPr="00B12778">
        <w:t xml:space="preserve"> </w:t>
      </w:r>
    </w:p>
    <w:p w:rsidR="004E1D3C" w:rsidRPr="00B12778" w:rsidRDefault="00E9213B" w:rsidP="00BE503C">
      <w:pPr>
        <w:jc w:val="both"/>
      </w:pPr>
      <w:r w:rsidRPr="00B12778">
        <w:t xml:space="preserve">в северо-западных районах сохранится </w:t>
      </w:r>
      <w:proofErr w:type="gramStart"/>
      <w:r w:rsidRPr="00B12778">
        <w:t>чрезвычайная</w:t>
      </w:r>
      <w:proofErr w:type="gramEnd"/>
      <w:r w:rsidRPr="00B12778">
        <w:t xml:space="preserve"> </w:t>
      </w:r>
      <w:proofErr w:type="spellStart"/>
      <w:r w:rsidRPr="00B12778">
        <w:t>пожароопасность</w:t>
      </w:r>
      <w:proofErr w:type="spellEnd"/>
      <w:r w:rsidRPr="00B12778">
        <w:t>.</w:t>
      </w:r>
    </w:p>
    <w:p w:rsidR="008C3FCE" w:rsidRPr="00E9213B" w:rsidRDefault="00B1218A" w:rsidP="00B61DF6">
      <w:pPr>
        <w:ind w:firstLine="408"/>
        <w:jc w:val="both"/>
        <w:rPr>
          <w:rFonts w:eastAsia="SimSun"/>
          <w:b/>
          <w:bCs/>
          <w:color w:val="000000"/>
          <w:szCs w:val="28"/>
        </w:rPr>
      </w:pPr>
      <w:r w:rsidRPr="00B12778">
        <w:rPr>
          <w:rFonts w:eastAsia="SimSun"/>
          <w:b/>
          <w:bCs/>
          <w:color w:val="000000"/>
          <w:szCs w:val="28"/>
        </w:rPr>
        <w:t xml:space="preserve">Неблагоприятные метеорологические явления </w:t>
      </w:r>
      <w:r w:rsidR="00070F80" w:rsidRPr="00B12778">
        <w:rPr>
          <w:rFonts w:eastAsia="SimSun"/>
          <w:b/>
          <w:bCs/>
          <w:color w:val="000000"/>
          <w:szCs w:val="28"/>
        </w:rPr>
        <w:t>не прогнозируются.</w:t>
      </w:r>
    </w:p>
    <w:p w:rsidR="008C3FCE" w:rsidRPr="00035FE0" w:rsidRDefault="008C3FCE" w:rsidP="00070F80">
      <w:pPr>
        <w:jc w:val="both"/>
        <w:rPr>
          <w:b/>
          <w:bCs/>
          <w:szCs w:val="28"/>
          <w:highlight w:val="yellow"/>
        </w:rPr>
      </w:pPr>
    </w:p>
    <w:p w:rsidR="00BE503C" w:rsidRPr="00B12778" w:rsidRDefault="00B1218A" w:rsidP="00B61DF6">
      <w:pPr>
        <w:ind w:firstLine="408"/>
        <w:jc w:val="both"/>
        <w:rPr>
          <w:b/>
        </w:rPr>
      </w:pPr>
      <w:r w:rsidRPr="00B12778">
        <w:rPr>
          <w:b/>
          <w:bCs/>
          <w:szCs w:val="28"/>
        </w:rPr>
        <w:t xml:space="preserve">Прогноз погоды на </w:t>
      </w:r>
      <w:r w:rsidR="001416B4" w:rsidRPr="00B12778">
        <w:rPr>
          <w:b/>
          <w:bCs/>
          <w:szCs w:val="28"/>
        </w:rPr>
        <w:t>2</w:t>
      </w:r>
      <w:r w:rsidR="00B12778">
        <w:rPr>
          <w:b/>
          <w:bCs/>
          <w:szCs w:val="28"/>
        </w:rPr>
        <w:t>6</w:t>
      </w:r>
      <w:r w:rsidR="00035FE0" w:rsidRPr="00B12778">
        <w:rPr>
          <w:b/>
          <w:bCs/>
          <w:szCs w:val="28"/>
        </w:rPr>
        <w:t>.05.2023</w:t>
      </w:r>
      <w:r w:rsidR="00035FE0" w:rsidRPr="00B12778">
        <w:rPr>
          <w:bCs/>
          <w:szCs w:val="28"/>
        </w:rPr>
        <w:t>-</w:t>
      </w:r>
      <w:r w:rsidR="00E71B2F" w:rsidRPr="00B12778">
        <w:rPr>
          <w:b/>
          <w:bCs/>
          <w:szCs w:val="28"/>
        </w:rPr>
        <w:t>2</w:t>
      </w:r>
      <w:r w:rsidR="00E7399A" w:rsidRPr="00B12778">
        <w:rPr>
          <w:b/>
          <w:bCs/>
          <w:szCs w:val="28"/>
        </w:rPr>
        <w:t>8</w:t>
      </w:r>
      <w:r w:rsidRPr="00B12778">
        <w:rPr>
          <w:b/>
          <w:bCs/>
          <w:szCs w:val="28"/>
        </w:rPr>
        <w:t>.05.2023.</w:t>
      </w:r>
    </w:p>
    <w:p w:rsidR="00E9213B" w:rsidRPr="00B12778" w:rsidRDefault="00E9213B" w:rsidP="00B12778">
      <w:pPr>
        <w:ind w:firstLine="408"/>
        <w:jc w:val="both"/>
        <w:rPr>
          <w:b/>
          <w:bCs/>
          <w:szCs w:val="28"/>
        </w:rPr>
      </w:pPr>
      <w:r w:rsidRPr="00B12778">
        <w:rPr>
          <w:b/>
          <w:bCs/>
          <w:szCs w:val="28"/>
        </w:rPr>
        <w:t>2</w:t>
      </w:r>
      <w:r w:rsidR="00B12778">
        <w:rPr>
          <w:b/>
          <w:bCs/>
          <w:szCs w:val="28"/>
        </w:rPr>
        <w:t>6</w:t>
      </w:r>
      <w:r w:rsidRPr="00B12778">
        <w:rPr>
          <w:b/>
          <w:bCs/>
          <w:szCs w:val="28"/>
        </w:rPr>
        <w:t>.05.2023</w:t>
      </w:r>
      <w:r w:rsidR="00B12778" w:rsidRPr="00B12778">
        <w:t xml:space="preserve"> </w:t>
      </w:r>
      <w:r w:rsidR="00B12778" w:rsidRPr="00B12778">
        <w:rPr>
          <w:bCs/>
          <w:szCs w:val="28"/>
        </w:rPr>
        <w:t>Переменная облачность. Без осадков. Ветер южный 2-7м/с, днем порывы до 12м/с. Температура воздуха ночью +10,+15</w:t>
      </w:r>
      <w:proofErr w:type="gramStart"/>
      <w:r w:rsidR="00B12778" w:rsidRPr="00B12778">
        <w:rPr>
          <w:bCs/>
          <w:szCs w:val="28"/>
        </w:rPr>
        <w:t>°</w:t>
      </w:r>
      <w:r w:rsidR="00B12778">
        <w:rPr>
          <w:bCs/>
          <w:szCs w:val="28"/>
        </w:rPr>
        <w:t>С</w:t>
      </w:r>
      <w:proofErr w:type="gramEnd"/>
      <w:r w:rsidR="00B12778" w:rsidRPr="00B12778">
        <w:rPr>
          <w:bCs/>
          <w:szCs w:val="28"/>
        </w:rPr>
        <w:t>, местами до +5°</w:t>
      </w:r>
      <w:r w:rsidR="00B12778">
        <w:rPr>
          <w:bCs/>
          <w:szCs w:val="28"/>
        </w:rPr>
        <w:t>С</w:t>
      </w:r>
      <w:r w:rsidR="00B12778" w:rsidRPr="00B12778">
        <w:rPr>
          <w:bCs/>
          <w:szCs w:val="28"/>
        </w:rPr>
        <w:t>, днем +26,+31°</w:t>
      </w:r>
      <w:r w:rsidR="00B12778">
        <w:rPr>
          <w:bCs/>
          <w:szCs w:val="28"/>
        </w:rPr>
        <w:t>С</w:t>
      </w:r>
      <w:r w:rsidR="00B12778" w:rsidRPr="00B12778">
        <w:rPr>
          <w:bCs/>
          <w:szCs w:val="28"/>
        </w:rPr>
        <w:t>.</w:t>
      </w:r>
      <w:r w:rsidR="00B12778">
        <w:rPr>
          <w:b/>
          <w:bCs/>
          <w:szCs w:val="28"/>
        </w:rPr>
        <w:t xml:space="preserve"> </w:t>
      </w:r>
      <w:r w:rsidR="00B12778" w:rsidRPr="00B12778">
        <w:rPr>
          <w:bCs/>
          <w:szCs w:val="28"/>
        </w:rPr>
        <w:t>На автодорогах видимость хорошая.</w:t>
      </w:r>
    </w:p>
    <w:p w:rsidR="00070F80" w:rsidRPr="00070F80" w:rsidRDefault="00E9213B" w:rsidP="00E7399A">
      <w:pPr>
        <w:ind w:firstLine="408"/>
        <w:rPr>
          <w:bCs/>
          <w:color w:val="000000"/>
          <w:szCs w:val="28"/>
        </w:rPr>
      </w:pPr>
      <w:r w:rsidRPr="00B12778">
        <w:rPr>
          <w:b/>
          <w:bCs/>
          <w:color w:val="000000"/>
          <w:szCs w:val="28"/>
        </w:rPr>
        <w:t>2</w:t>
      </w:r>
      <w:r w:rsidR="00B12778">
        <w:rPr>
          <w:b/>
          <w:bCs/>
          <w:color w:val="000000"/>
          <w:szCs w:val="28"/>
        </w:rPr>
        <w:t>7</w:t>
      </w:r>
      <w:r w:rsidR="00070F80" w:rsidRPr="00B12778">
        <w:rPr>
          <w:b/>
          <w:bCs/>
          <w:color w:val="000000"/>
          <w:szCs w:val="28"/>
        </w:rPr>
        <w:t>.05</w:t>
      </w:r>
      <w:r w:rsidR="00070F80" w:rsidRPr="00B12778">
        <w:rPr>
          <w:bCs/>
          <w:color w:val="000000"/>
          <w:szCs w:val="28"/>
        </w:rPr>
        <w:t>-</w:t>
      </w:r>
      <w:r w:rsidR="00035FE0" w:rsidRPr="00B12778">
        <w:rPr>
          <w:b/>
          <w:bCs/>
          <w:color w:val="000000"/>
          <w:szCs w:val="28"/>
        </w:rPr>
        <w:t>2</w:t>
      </w:r>
      <w:r w:rsidR="00E7399A" w:rsidRPr="00B12778">
        <w:rPr>
          <w:b/>
          <w:bCs/>
          <w:color w:val="000000"/>
          <w:szCs w:val="28"/>
        </w:rPr>
        <w:t>8</w:t>
      </w:r>
      <w:r w:rsidR="00070F80" w:rsidRPr="00B12778">
        <w:rPr>
          <w:b/>
          <w:bCs/>
          <w:color w:val="000000"/>
          <w:szCs w:val="28"/>
        </w:rPr>
        <w:t>.05.2023</w:t>
      </w:r>
      <w:r w:rsidR="00070F80" w:rsidRPr="00B12778">
        <w:rPr>
          <w:bCs/>
          <w:color w:val="000000"/>
          <w:szCs w:val="28"/>
        </w:rPr>
        <w:t>.</w:t>
      </w:r>
      <w:r w:rsidRPr="00B12778">
        <w:t xml:space="preserve"> </w:t>
      </w:r>
      <w:r w:rsidR="00B12778" w:rsidRPr="00B12778">
        <w:t>Переменная облачность. Без существенных осадков, днем 28.05 по западу кратковременные дожди, грозы. Ветер южной четверти 0-5 м/с, днем порывы до 14 м/с. Температура воздуха ночью +12,+17</w:t>
      </w:r>
      <w:proofErr w:type="gramStart"/>
      <w:r w:rsidR="00B12778" w:rsidRPr="00B12778">
        <w:t>°</w:t>
      </w:r>
      <w:r w:rsidR="00B12778">
        <w:t>С</w:t>
      </w:r>
      <w:proofErr w:type="gramEnd"/>
      <w:r w:rsidR="00B12778" w:rsidRPr="00B12778">
        <w:t>, в северных и горных районах до +7°</w:t>
      </w:r>
      <w:r w:rsidR="00B12778">
        <w:t>С</w:t>
      </w:r>
      <w:r w:rsidR="00B12778" w:rsidRPr="00B12778">
        <w:t>, днем +26,+31°</w:t>
      </w:r>
      <w:r w:rsidR="00B12778">
        <w:t>С</w:t>
      </w:r>
      <w:r w:rsidR="00B12778" w:rsidRPr="00B12778">
        <w:t>.</w:t>
      </w:r>
    </w:p>
    <w:p w:rsidR="008C3FCE" w:rsidRDefault="008C3FCE">
      <w:pPr>
        <w:ind w:firstLine="709"/>
        <w:jc w:val="both"/>
        <w:rPr>
          <w:bCs/>
          <w:color w:val="000000"/>
          <w:szCs w:val="28"/>
        </w:rPr>
      </w:pPr>
    </w:p>
    <w:p w:rsidR="008C3FCE" w:rsidRDefault="00B1218A">
      <w:pPr>
        <w:ind w:firstLine="709"/>
        <w:jc w:val="both"/>
        <w:rPr>
          <w:b/>
          <w:color w:val="000000"/>
          <w:szCs w:val="28"/>
        </w:rPr>
      </w:pPr>
      <w:r>
        <w:rPr>
          <w:b/>
          <w:szCs w:val="28"/>
        </w:rPr>
        <w:t>2.1.1 Прогноз гидрологической обстановки</w:t>
      </w:r>
      <w:r>
        <w:rPr>
          <w:b/>
          <w:color w:val="000000"/>
          <w:szCs w:val="28"/>
        </w:rPr>
        <w:t xml:space="preserve"> </w:t>
      </w:r>
    </w:p>
    <w:p w:rsidR="004B2BB6" w:rsidRPr="004B2BB6" w:rsidRDefault="00233336" w:rsidP="004B2BB6">
      <w:pPr>
        <w:ind w:firstLine="709"/>
        <w:jc w:val="both"/>
        <w:rPr>
          <w:color w:val="000000"/>
          <w:szCs w:val="28"/>
        </w:rPr>
      </w:pPr>
      <w:r w:rsidRPr="004C1ED7">
        <w:rPr>
          <w:color w:val="000000"/>
          <w:szCs w:val="28"/>
        </w:rPr>
        <w:t>На  реках республики ожидается дальнейшее снижение уровней воды.</w:t>
      </w:r>
      <w:r w:rsidR="004B2BB6" w:rsidRPr="004B2BB6">
        <w:rPr>
          <w:color w:val="000000"/>
          <w:szCs w:val="28"/>
        </w:rPr>
        <w:t xml:space="preserve"> </w:t>
      </w:r>
    </w:p>
    <w:p w:rsidR="004B2BB6" w:rsidRDefault="004B2BB6" w:rsidP="004B2BB6">
      <w:pPr>
        <w:ind w:firstLine="709"/>
        <w:jc w:val="both"/>
        <w:rPr>
          <w:b/>
          <w:color w:val="000000"/>
          <w:szCs w:val="28"/>
        </w:rPr>
      </w:pPr>
    </w:p>
    <w:p w:rsidR="008C3FCE" w:rsidRDefault="00B1218A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Риски возникновения происшествий, ЧС на водных объектах</w:t>
      </w:r>
    </w:p>
    <w:p w:rsidR="008C3FCE" w:rsidRDefault="00B1218A">
      <w:pPr>
        <w:tabs>
          <w:tab w:val="left" w:pos="709"/>
          <w:tab w:val="left" w:pos="9639"/>
        </w:tabs>
        <w:ind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  <w:r>
        <w:rPr>
          <w:rFonts w:eastAsia="Times New Roman" w:cs="Times New Roman"/>
          <w:color w:val="000000"/>
          <w:szCs w:val="28"/>
          <w:lang w:eastAsia="zh-CN"/>
        </w:rPr>
        <w:t>Возможны единичные случаи происшествий связанных с гибелью людей на водных объектах.</w:t>
      </w:r>
    </w:p>
    <w:p w:rsidR="008C3FCE" w:rsidRDefault="008C3FCE">
      <w:pPr>
        <w:tabs>
          <w:tab w:val="left" w:pos="709"/>
          <w:tab w:val="left" w:pos="9639"/>
        </w:tabs>
        <w:ind w:firstLine="709"/>
        <w:jc w:val="both"/>
        <w:rPr>
          <w:color w:val="000000"/>
          <w:szCs w:val="28"/>
        </w:rPr>
      </w:pPr>
    </w:p>
    <w:p w:rsidR="008C3FCE" w:rsidRDefault="00B1218A">
      <w:pPr>
        <w:tabs>
          <w:tab w:val="left" w:pos="709"/>
          <w:tab w:val="left" w:pos="9639"/>
        </w:tabs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b/>
          <w:color w:val="000000"/>
          <w:szCs w:val="28"/>
        </w:rPr>
        <w:t xml:space="preserve">2.1.2 </w:t>
      </w:r>
      <w:r>
        <w:rPr>
          <w:b/>
          <w:szCs w:val="28"/>
        </w:rPr>
        <w:t>Прогноз геофизической и геологической обстановки</w:t>
      </w:r>
    </w:p>
    <w:p w:rsidR="008C3FCE" w:rsidRDefault="00B1218A">
      <w:pPr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Существует риск (0,4) возникновения происшествий, вызванных карстовыми провалами.  </w:t>
      </w:r>
    </w:p>
    <w:p w:rsidR="008C3FCE" w:rsidRDefault="00B1218A">
      <w:pPr>
        <w:tabs>
          <w:tab w:val="left" w:pos="6201"/>
        </w:tabs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iCs/>
          <w:szCs w:val="28"/>
          <w:lang w:eastAsia="ar-SA"/>
        </w:rPr>
        <w:t xml:space="preserve">Территория Республики Башкортостан характеризуется низкой сейсмической опасностью. Существует вероятность (0,1) сейсмических событий интенсивностью 4-6 баллов. </w:t>
      </w:r>
    </w:p>
    <w:p w:rsidR="001416B4" w:rsidRDefault="001416B4">
      <w:pPr>
        <w:tabs>
          <w:tab w:val="left" w:pos="709"/>
          <w:tab w:val="left" w:pos="9639"/>
        </w:tabs>
        <w:ind w:firstLine="709"/>
        <w:jc w:val="both"/>
        <w:rPr>
          <w:color w:val="000000"/>
          <w:szCs w:val="28"/>
        </w:rPr>
      </w:pPr>
    </w:p>
    <w:p w:rsidR="008C3FCE" w:rsidRDefault="00B1218A">
      <w:pPr>
        <w:tabs>
          <w:tab w:val="left" w:pos="709"/>
          <w:tab w:val="left" w:pos="9639"/>
        </w:tabs>
        <w:ind w:firstLine="709"/>
        <w:jc w:val="both"/>
      </w:pPr>
      <w:r>
        <w:rPr>
          <w:b/>
          <w:bCs/>
          <w:szCs w:val="28"/>
        </w:rPr>
        <w:t>2.1.3 Прогноз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биологической опасности</w:t>
      </w:r>
    </w:p>
    <w:p w:rsidR="008C3FCE" w:rsidRDefault="00B1218A">
      <w:pPr>
        <w:ind w:firstLine="709"/>
        <w:jc w:val="both"/>
      </w:pPr>
      <w:r>
        <w:rPr>
          <w:b/>
          <w:szCs w:val="28"/>
        </w:rPr>
        <w:t>Прогноз эпидемиологической обстановки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 xml:space="preserve">Ухудшение эпидемиологической обстановки не прогнозируется. </w:t>
      </w:r>
    </w:p>
    <w:p w:rsidR="008C3FCE" w:rsidRDefault="008C3FCE">
      <w:pPr>
        <w:ind w:firstLine="709"/>
        <w:jc w:val="both"/>
        <w:rPr>
          <w:b/>
          <w:szCs w:val="28"/>
        </w:rPr>
      </w:pPr>
    </w:p>
    <w:p w:rsidR="008C3FCE" w:rsidRDefault="00B1218A">
      <w:pPr>
        <w:ind w:firstLine="709"/>
        <w:jc w:val="both"/>
      </w:pPr>
      <w:r>
        <w:rPr>
          <w:b/>
          <w:szCs w:val="28"/>
        </w:rPr>
        <w:t>Прогноз эпизоотической обстановки</w:t>
      </w:r>
    </w:p>
    <w:p w:rsidR="008C3FCE" w:rsidRDefault="00B1218A">
      <w:pPr>
        <w:tabs>
          <w:tab w:val="left" w:pos="6201"/>
        </w:tabs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В связи с неблагоприятной эпизоотической обстановкой на территории республики и в соседних регионах, существует высокая вероятность возникновения чрезвычайных ситуаций, вызванных заражением животных опасными инфекционными болезнями. </w:t>
      </w:r>
    </w:p>
    <w:p w:rsidR="004E1D3C" w:rsidRDefault="004E1D3C">
      <w:pPr>
        <w:ind w:firstLine="709"/>
        <w:jc w:val="both"/>
        <w:rPr>
          <w:b/>
          <w:szCs w:val="28"/>
        </w:rPr>
      </w:pPr>
      <w:bookmarkStart w:id="0" w:name="_GoBack"/>
      <w:bookmarkEnd w:id="0"/>
    </w:p>
    <w:p w:rsidR="00600296" w:rsidRDefault="00B1218A" w:rsidP="0060029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2.1.4 Прогноз </w:t>
      </w:r>
      <w:proofErr w:type="spellStart"/>
      <w:r>
        <w:rPr>
          <w:b/>
          <w:szCs w:val="28"/>
        </w:rPr>
        <w:t>лесопожарной</w:t>
      </w:r>
      <w:proofErr w:type="spellEnd"/>
      <w:r>
        <w:rPr>
          <w:b/>
          <w:szCs w:val="28"/>
        </w:rPr>
        <w:t xml:space="preserve"> обстановки</w:t>
      </w:r>
    </w:p>
    <w:p w:rsidR="00A01193" w:rsidRDefault="00A01193" w:rsidP="00600296">
      <w:pPr>
        <w:ind w:firstLine="709"/>
        <w:jc w:val="both"/>
        <w:rPr>
          <w:b/>
          <w:szCs w:val="28"/>
        </w:rPr>
      </w:pPr>
    </w:p>
    <w:p w:rsidR="00A01193" w:rsidRPr="00A01193" w:rsidRDefault="00A01193" w:rsidP="00A01193">
      <w:pPr>
        <w:ind w:firstLine="709"/>
        <w:jc w:val="both"/>
        <w:rPr>
          <w:szCs w:val="28"/>
        </w:rPr>
      </w:pPr>
      <w:r w:rsidRPr="00A01193">
        <w:rPr>
          <w:b/>
          <w:szCs w:val="28"/>
        </w:rPr>
        <w:t>26.05.2023</w:t>
      </w:r>
      <w:r w:rsidRPr="00A01193">
        <w:rPr>
          <w:szCs w:val="28"/>
        </w:rPr>
        <w:t xml:space="preserve"> в лесном фонде Республики Башкортостан прогнозируются 3, 4, 5 классы </w:t>
      </w:r>
      <w:proofErr w:type="spellStart"/>
      <w:r w:rsidRPr="00A01193">
        <w:rPr>
          <w:szCs w:val="28"/>
        </w:rPr>
        <w:t>пожароопасности</w:t>
      </w:r>
      <w:proofErr w:type="spellEnd"/>
      <w:r w:rsidRPr="00A01193">
        <w:rPr>
          <w:szCs w:val="28"/>
        </w:rPr>
        <w:t xml:space="preserve">. </w:t>
      </w:r>
    </w:p>
    <w:p w:rsidR="00A01193" w:rsidRPr="00A01193" w:rsidRDefault="00A01193" w:rsidP="00A01193">
      <w:pPr>
        <w:ind w:firstLine="709"/>
        <w:jc w:val="both"/>
        <w:rPr>
          <w:szCs w:val="28"/>
        </w:rPr>
      </w:pPr>
      <w:r w:rsidRPr="00A01193">
        <w:rPr>
          <w:szCs w:val="28"/>
        </w:rPr>
        <w:t xml:space="preserve">4 класс </w:t>
      </w:r>
      <w:proofErr w:type="spellStart"/>
      <w:r w:rsidRPr="00A01193">
        <w:rPr>
          <w:szCs w:val="28"/>
        </w:rPr>
        <w:t>пожароопасности</w:t>
      </w:r>
      <w:proofErr w:type="spellEnd"/>
      <w:r w:rsidRPr="00A01193">
        <w:rPr>
          <w:szCs w:val="28"/>
        </w:rPr>
        <w:t xml:space="preserve"> в 23 МО и 1 ГО: </w:t>
      </w:r>
      <w:proofErr w:type="spellStart"/>
      <w:r w:rsidRPr="00A01193">
        <w:rPr>
          <w:szCs w:val="28"/>
        </w:rPr>
        <w:t>Альшеевский</w:t>
      </w:r>
      <w:proofErr w:type="spellEnd"/>
      <w:r w:rsidRPr="00A01193">
        <w:rPr>
          <w:szCs w:val="28"/>
        </w:rPr>
        <w:t xml:space="preserve">, Архангельский, </w:t>
      </w:r>
      <w:proofErr w:type="spellStart"/>
      <w:r w:rsidRPr="00A01193">
        <w:rPr>
          <w:szCs w:val="28"/>
        </w:rPr>
        <w:t>Аскинский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Бакалинский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Белокатайский</w:t>
      </w:r>
      <w:proofErr w:type="spellEnd"/>
      <w:r w:rsidRPr="00A01193">
        <w:rPr>
          <w:szCs w:val="28"/>
        </w:rPr>
        <w:t xml:space="preserve">, Белорецкий, </w:t>
      </w:r>
      <w:proofErr w:type="spellStart"/>
      <w:r w:rsidRPr="00A01193">
        <w:rPr>
          <w:szCs w:val="28"/>
        </w:rPr>
        <w:t>Бирский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Буздякский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Дуванский</w:t>
      </w:r>
      <w:proofErr w:type="spellEnd"/>
      <w:r w:rsidRPr="00A01193">
        <w:rPr>
          <w:szCs w:val="28"/>
        </w:rPr>
        <w:t xml:space="preserve">, Зилаирский, </w:t>
      </w:r>
      <w:proofErr w:type="spellStart"/>
      <w:r w:rsidRPr="00A01193">
        <w:rPr>
          <w:szCs w:val="28"/>
        </w:rPr>
        <w:t>Иглинский</w:t>
      </w:r>
      <w:proofErr w:type="spellEnd"/>
      <w:r w:rsidRPr="00A01193">
        <w:rPr>
          <w:szCs w:val="28"/>
        </w:rPr>
        <w:t xml:space="preserve">, Караидельский, </w:t>
      </w:r>
      <w:proofErr w:type="spellStart"/>
      <w:r w:rsidRPr="00A01193">
        <w:rPr>
          <w:szCs w:val="28"/>
        </w:rPr>
        <w:t>Кугарчинский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Кушнаренковский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Куюргазинский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Мелеузовский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Стерлибашевский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Стерлитамакский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Туймазинский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Хайбуллинский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Чекмагушевский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Чишминский</w:t>
      </w:r>
      <w:proofErr w:type="spellEnd"/>
      <w:r w:rsidRPr="00A01193">
        <w:rPr>
          <w:szCs w:val="28"/>
        </w:rPr>
        <w:t xml:space="preserve">, </w:t>
      </w:r>
      <w:proofErr w:type="spellStart"/>
      <w:r w:rsidRPr="00A01193">
        <w:rPr>
          <w:szCs w:val="28"/>
        </w:rPr>
        <w:t>Янаульский</w:t>
      </w:r>
      <w:proofErr w:type="spellEnd"/>
      <w:r w:rsidRPr="00A01193">
        <w:rPr>
          <w:szCs w:val="28"/>
        </w:rPr>
        <w:t xml:space="preserve"> районы и ГО г. Уфа.</w:t>
      </w:r>
    </w:p>
    <w:p w:rsidR="00A01193" w:rsidRPr="00D3605E" w:rsidRDefault="00A01193" w:rsidP="00D3605E">
      <w:pPr>
        <w:ind w:firstLine="709"/>
        <w:jc w:val="both"/>
        <w:rPr>
          <w:szCs w:val="28"/>
        </w:rPr>
      </w:pPr>
      <w:r w:rsidRPr="00A01193">
        <w:rPr>
          <w:szCs w:val="28"/>
        </w:rPr>
        <w:t xml:space="preserve">5 класс </w:t>
      </w:r>
      <w:proofErr w:type="spellStart"/>
      <w:r w:rsidRPr="00A01193">
        <w:rPr>
          <w:szCs w:val="28"/>
        </w:rPr>
        <w:t>пожароопасности</w:t>
      </w:r>
      <w:proofErr w:type="spellEnd"/>
      <w:r w:rsidRPr="00A01193">
        <w:rPr>
          <w:szCs w:val="28"/>
        </w:rPr>
        <w:t xml:space="preserve"> в 2 МО: </w:t>
      </w:r>
      <w:proofErr w:type="spellStart"/>
      <w:r w:rsidRPr="00A01193">
        <w:rPr>
          <w:szCs w:val="28"/>
        </w:rPr>
        <w:t>Дюртюлинский</w:t>
      </w:r>
      <w:proofErr w:type="spellEnd"/>
      <w:r w:rsidRPr="00A01193">
        <w:rPr>
          <w:szCs w:val="28"/>
        </w:rPr>
        <w:t xml:space="preserve"> и </w:t>
      </w:r>
      <w:proofErr w:type="spellStart"/>
      <w:r w:rsidRPr="00A01193">
        <w:rPr>
          <w:szCs w:val="28"/>
        </w:rPr>
        <w:t>Илишевский</w:t>
      </w:r>
      <w:proofErr w:type="spellEnd"/>
      <w:r w:rsidRPr="00A01193">
        <w:rPr>
          <w:szCs w:val="28"/>
        </w:rPr>
        <w:t xml:space="preserve"> районы</w:t>
      </w:r>
    </w:p>
    <w:p w:rsidR="00564062" w:rsidRDefault="00564062" w:rsidP="00564062">
      <w:pPr>
        <w:ind w:firstLine="709"/>
        <w:jc w:val="both"/>
        <w:rPr>
          <w:szCs w:val="28"/>
        </w:rPr>
      </w:pPr>
      <w:r w:rsidRPr="005831C9">
        <w:rPr>
          <w:szCs w:val="28"/>
        </w:rPr>
        <w:t>Прогнозируемое количество очаг</w:t>
      </w:r>
      <w:r w:rsidR="005831C9" w:rsidRPr="005831C9">
        <w:rPr>
          <w:szCs w:val="28"/>
        </w:rPr>
        <w:t>ов лесных пожаров за сутки – 1-2</w:t>
      </w:r>
      <w:r w:rsidRPr="005831C9">
        <w:rPr>
          <w:szCs w:val="28"/>
        </w:rPr>
        <w:t>.</w:t>
      </w:r>
    </w:p>
    <w:p w:rsidR="00564062" w:rsidRDefault="00564062" w:rsidP="00600296">
      <w:pPr>
        <w:spacing w:line="276" w:lineRule="auto"/>
        <w:ind w:firstLine="709"/>
        <w:jc w:val="both"/>
        <w:rPr>
          <w:szCs w:val="28"/>
        </w:rPr>
      </w:pPr>
    </w:p>
    <w:p w:rsidR="008C3FCE" w:rsidRPr="001416B4" w:rsidRDefault="00B1218A">
      <w:pPr>
        <w:spacing w:line="276" w:lineRule="auto"/>
        <w:ind w:firstLine="709"/>
        <w:jc w:val="both"/>
        <w:rPr>
          <w:b/>
        </w:rPr>
      </w:pPr>
      <w:r w:rsidRPr="001416B4">
        <w:rPr>
          <w:b/>
          <w:szCs w:val="28"/>
        </w:rPr>
        <w:t>2.2 Прогноз чрезвычайных ситуаций техногенного характера</w:t>
      </w:r>
    </w:p>
    <w:p w:rsidR="008C3FCE" w:rsidRPr="001416B4" w:rsidRDefault="00B1218A">
      <w:pPr>
        <w:keepNext/>
        <w:tabs>
          <w:tab w:val="left" w:pos="709"/>
        </w:tabs>
        <w:ind w:firstLine="709"/>
        <w:jc w:val="both"/>
      </w:pPr>
      <w:r w:rsidRPr="001416B4">
        <w:rPr>
          <w:szCs w:val="28"/>
        </w:rPr>
        <w:t xml:space="preserve">2.2.1 </w:t>
      </w:r>
      <w:r w:rsidRPr="001416B4">
        <w:rPr>
          <w:bCs/>
          <w:iCs/>
          <w:szCs w:val="28"/>
        </w:rPr>
        <w:t xml:space="preserve">Риски возникновения техногенных пожаров (в </w:t>
      </w:r>
      <w:proofErr w:type="spellStart"/>
      <w:r w:rsidRPr="001416B4">
        <w:rPr>
          <w:bCs/>
          <w:iCs/>
          <w:szCs w:val="28"/>
        </w:rPr>
        <w:t>т.ч</w:t>
      </w:r>
      <w:proofErr w:type="spellEnd"/>
      <w:r w:rsidRPr="001416B4">
        <w:rPr>
          <w:bCs/>
          <w:iCs/>
          <w:szCs w:val="28"/>
        </w:rPr>
        <w:t>. взрывов бытового газа, газовых баллонов)</w:t>
      </w:r>
    </w:p>
    <w:p w:rsidR="008C3FCE" w:rsidRDefault="00B1218A">
      <w:pPr>
        <w:ind w:firstLine="709"/>
        <w:jc w:val="both"/>
      </w:pPr>
      <w:r>
        <w:rPr>
          <w:bCs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:rsidR="008C3FCE" w:rsidRDefault="00B1218A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8C3FCE" w:rsidRDefault="00B1218A">
      <w:pPr>
        <w:ind w:firstLine="709"/>
        <w:jc w:val="both"/>
      </w:pPr>
      <w:r>
        <w:rPr>
          <w:bCs/>
          <w:szCs w:val="28"/>
        </w:rPr>
        <w:t>1) в зданиях жилого, социально-культурного и бытового назначения:</w:t>
      </w:r>
    </w:p>
    <w:p w:rsidR="008C3FCE" w:rsidRDefault="00B1218A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8C3FCE" w:rsidRDefault="00B1218A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8C3FCE" w:rsidRDefault="00B1218A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8C3FCE" w:rsidRDefault="00B1218A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8C3FCE" w:rsidRDefault="00B1218A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8C3FCE" w:rsidRDefault="00B1218A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8C3FCE" w:rsidRDefault="00B1218A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8C3FCE" w:rsidRDefault="00B1218A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>- курение в неустановленных местах.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</w:t>
      </w:r>
    </w:p>
    <w:p w:rsidR="008C3FCE" w:rsidRDefault="00B1218A">
      <w:pPr>
        <w:ind w:firstLine="709"/>
        <w:jc w:val="both"/>
      </w:pPr>
      <w:r>
        <w:rPr>
          <w:szCs w:val="28"/>
        </w:rPr>
        <w:t>Большое количество взрывов газа в жилых домах связано с бесконтрольным использованием населением газовых баллонов.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>На территории республики эксплуатируется значительное количество ОПО, ПОО. Сохраняется повышенный риск возникновения аварий на них, которые при достижении критериев, определенных приказом МЧС России от 05.07.2021 №429 «Об установлении критериев информации о чрезвычайных ситуациях природного и техногенного характера», могут перерасти в чрезвычайную ситуацию.</w:t>
      </w:r>
    </w:p>
    <w:p w:rsidR="008C3FCE" w:rsidRDefault="00B1218A">
      <w:pPr>
        <w:ind w:firstLine="709"/>
        <w:jc w:val="both"/>
      </w:pPr>
      <w:r w:rsidRPr="005831C9">
        <w:rPr>
          <w:szCs w:val="28"/>
        </w:rPr>
        <w:t xml:space="preserve">Прогнозируемое количество техногенных пожаров за сутки </w:t>
      </w:r>
      <w:r w:rsidRPr="005831C9">
        <w:rPr>
          <w:bCs/>
          <w:iCs/>
          <w:szCs w:val="28"/>
        </w:rPr>
        <w:t xml:space="preserve">– </w:t>
      </w:r>
      <w:r w:rsidR="005831C9" w:rsidRPr="005831C9">
        <w:rPr>
          <w:bCs/>
          <w:iCs/>
          <w:color w:val="000000"/>
          <w:szCs w:val="28"/>
        </w:rPr>
        <w:t>60-80</w:t>
      </w:r>
      <w:r w:rsidRPr="005831C9">
        <w:rPr>
          <w:bCs/>
          <w:iCs/>
          <w:szCs w:val="28"/>
        </w:rPr>
        <w:t>.</w:t>
      </w:r>
    </w:p>
    <w:p w:rsidR="008C3FCE" w:rsidRDefault="008C3FCE">
      <w:pPr>
        <w:ind w:firstLine="709"/>
        <w:jc w:val="both"/>
        <w:rPr>
          <w:b/>
          <w:spacing w:val="-6"/>
          <w:szCs w:val="28"/>
        </w:rPr>
      </w:pPr>
    </w:p>
    <w:p w:rsidR="008C3FCE" w:rsidRDefault="00B1218A">
      <w:pPr>
        <w:ind w:firstLine="709"/>
        <w:jc w:val="both"/>
      </w:pPr>
      <w:r>
        <w:rPr>
          <w:b/>
          <w:spacing w:val="-6"/>
          <w:szCs w:val="28"/>
        </w:rPr>
        <w:t>2.2.2 Риски возникновения ЧС на транспорте</w:t>
      </w:r>
    </w:p>
    <w:p w:rsidR="008C3FCE" w:rsidRDefault="00B1218A">
      <w:pPr>
        <w:ind w:firstLine="709"/>
        <w:jc w:val="both"/>
      </w:pPr>
      <w:r>
        <w:rPr>
          <w:szCs w:val="28"/>
        </w:rPr>
        <w:t>Сохраняется высокий риск возникновения чрезвычайных ситуаций</w:t>
      </w:r>
      <w:r>
        <w:rPr>
          <w:rFonts w:eastAsia="font303"/>
          <w:bCs/>
          <w:color w:val="000000"/>
          <w:szCs w:val="28"/>
        </w:rPr>
        <w:t>,</w:t>
      </w:r>
      <w:r>
        <w:rPr>
          <w:szCs w:val="28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 xml:space="preserve">Наиболее вероятно их возникновение на: </w:t>
      </w:r>
    </w:p>
    <w:p w:rsidR="008C3FCE" w:rsidRDefault="00B1218A">
      <w:pPr>
        <w:ind w:firstLine="709"/>
        <w:jc w:val="both"/>
      </w:pPr>
      <w:r>
        <w:rPr>
          <w:szCs w:val="28"/>
        </w:rPr>
        <w:t>М-5 «Урал» - 5 участков протяженностью 4533 м (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– 519 м;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 – 703 м;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– 341 м,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– 1672 м,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– 1292 м);</w:t>
      </w:r>
    </w:p>
    <w:p w:rsidR="008C3FCE" w:rsidRDefault="00B1218A">
      <w:pPr>
        <w:ind w:firstLine="709"/>
        <w:jc w:val="both"/>
      </w:pPr>
      <w:r>
        <w:rPr>
          <w:szCs w:val="28"/>
        </w:rPr>
        <w:t>М-7 «Волга» - 2 участка протяженностью 7741 м (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–</w:t>
      </w:r>
      <w:r>
        <w:rPr>
          <w:szCs w:val="28"/>
        </w:rPr>
        <w:br/>
        <w:t xml:space="preserve">4753 м,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– 2988 м);</w:t>
      </w:r>
    </w:p>
    <w:p w:rsidR="008C3FCE" w:rsidRPr="00F50D38" w:rsidRDefault="00B1218A">
      <w:pPr>
        <w:ind w:firstLine="709"/>
        <w:jc w:val="both"/>
        <w:rPr>
          <w:szCs w:val="28"/>
        </w:rPr>
      </w:pPr>
      <w:r>
        <w:rPr>
          <w:szCs w:val="28"/>
        </w:rPr>
        <w:t xml:space="preserve">Р-240 «Уфа-Оренбург» - 7 участков протяженностью 10326 м (г. Уфа – </w:t>
      </w:r>
      <w:r>
        <w:rPr>
          <w:szCs w:val="28"/>
        </w:rPr>
        <w:br/>
        <w:t xml:space="preserve">412 м;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 – 743м;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– 862 м;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 район – 1254 м,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 район – 3051 м,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–1876 м), в том числе 1 участок на автодороге Западный обход г. Уфы </w:t>
      </w:r>
      <w:r w:rsidRPr="00F50D38">
        <w:rPr>
          <w:szCs w:val="28"/>
        </w:rPr>
        <w:t>– 2125 м).</w:t>
      </w:r>
    </w:p>
    <w:p w:rsidR="008C3FCE" w:rsidRDefault="00B1218A">
      <w:pPr>
        <w:ind w:firstLine="709"/>
        <w:jc w:val="both"/>
      </w:pPr>
      <w:r w:rsidRPr="005831C9">
        <w:rPr>
          <w:szCs w:val="28"/>
        </w:rPr>
        <w:t xml:space="preserve">Прогнозируемое количество </w:t>
      </w:r>
      <w:r w:rsidRPr="005831C9">
        <w:rPr>
          <w:color w:val="000000"/>
          <w:szCs w:val="28"/>
        </w:rPr>
        <w:t>дорожно-транспортных происшествий</w:t>
      </w:r>
      <w:r w:rsidRPr="005831C9">
        <w:rPr>
          <w:szCs w:val="28"/>
        </w:rPr>
        <w:t xml:space="preserve"> за сутки </w:t>
      </w:r>
      <w:r w:rsidR="00323D35" w:rsidRPr="005831C9">
        <w:rPr>
          <w:bCs/>
          <w:iCs/>
          <w:szCs w:val="28"/>
        </w:rPr>
        <w:t>– 5-13</w:t>
      </w:r>
      <w:r w:rsidRPr="005831C9">
        <w:t>.</w:t>
      </w:r>
    </w:p>
    <w:p w:rsidR="008C3FCE" w:rsidRDefault="008C3FCE">
      <w:pPr>
        <w:ind w:firstLine="709"/>
        <w:jc w:val="both"/>
        <w:rPr>
          <w:b/>
          <w:spacing w:val="-6"/>
          <w:szCs w:val="28"/>
        </w:rPr>
      </w:pPr>
    </w:p>
    <w:p w:rsidR="008C3FCE" w:rsidRDefault="00B1218A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8C3FCE" w:rsidRDefault="00B1218A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>водоснабжения, газоснабжения, электроснабжения, объектах теплоснабжения.</w:t>
      </w:r>
    </w:p>
    <w:p w:rsidR="008C3FCE" w:rsidRDefault="00B1218A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8C3FCE" w:rsidRDefault="00B1218A">
      <w:pPr>
        <w:tabs>
          <w:tab w:val="left" w:pos="0"/>
          <w:tab w:val="center" w:pos="4677"/>
          <w:tab w:val="right" w:pos="9355"/>
        </w:tabs>
        <w:ind w:firstLine="709"/>
        <w:jc w:val="both"/>
      </w:pPr>
      <w:r>
        <w:rPr>
          <w:bCs/>
          <w:szCs w:val="28"/>
        </w:rPr>
        <w:lastRenderedPageBreak/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8C3FCE" w:rsidRDefault="00B1218A">
      <w:pPr>
        <w:ind w:firstLine="709"/>
        <w:jc w:val="both"/>
        <w:rPr>
          <w:highlight w:val="yellow"/>
        </w:rPr>
      </w:pPr>
      <w:r>
        <w:rPr>
          <w:rFonts w:cs="Times New Roman"/>
          <w:bCs/>
          <w:szCs w:val="28"/>
        </w:rPr>
        <w:t>Повышается вероятность возникновения чрезвычайных ситуаций «нарушение условий жизнедеятельности населения» до муниципального уровня, связанных с обрушением слабо-укрепленных, широкоформатных, ветхих и рекламных конструкций, повреждением кровель жилых и социально-значимых объектов.</w:t>
      </w:r>
    </w:p>
    <w:p w:rsidR="008C3FCE" w:rsidRDefault="00B1218A">
      <w:pPr>
        <w:ind w:firstLine="709"/>
        <w:jc w:val="both"/>
      </w:pPr>
      <w:r w:rsidRPr="00B90CA6">
        <w:rPr>
          <w:szCs w:val="28"/>
        </w:rPr>
        <w:t xml:space="preserve">Прогнозируемое количество </w:t>
      </w:r>
      <w:r w:rsidRPr="00B90CA6">
        <w:rPr>
          <w:color w:val="000000"/>
          <w:szCs w:val="28"/>
        </w:rPr>
        <w:t>происшествий на объектах ЖКХ</w:t>
      </w:r>
      <w:r w:rsidRPr="00B90CA6">
        <w:rPr>
          <w:szCs w:val="28"/>
        </w:rPr>
        <w:t xml:space="preserve"> за     сутки </w:t>
      </w:r>
      <w:r w:rsidRPr="00B90CA6">
        <w:rPr>
          <w:bCs/>
          <w:iCs/>
          <w:szCs w:val="28"/>
        </w:rPr>
        <w:t>– 2-10</w:t>
      </w:r>
      <w:r w:rsidRPr="00B90CA6">
        <w:rPr>
          <w:bCs/>
          <w:iCs/>
          <w:color w:val="000000"/>
          <w:szCs w:val="28"/>
        </w:rPr>
        <w:t>.</w:t>
      </w:r>
    </w:p>
    <w:p w:rsidR="008C3FCE" w:rsidRDefault="00B1218A">
      <w:pPr>
        <w:ind w:firstLine="709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 происшествий, чрезвычайных ситуаций, минимизации их последствий:</w:t>
      </w:r>
    </w:p>
    <w:p w:rsidR="008C3FCE" w:rsidRDefault="00B1218A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8C3FCE" w:rsidRDefault="00B1218A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8C3FCE" w:rsidRDefault="00B1218A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8C3FCE" w:rsidRDefault="00B1218A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и аварийно-восстановительных работ;</w:t>
      </w:r>
    </w:p>
    <w:p w:rsidR="008C3FCE" w:rsidRDefault="00B1218A">
      <w:pPr>
        <w:ind w:firstLine="709"/>
        <w:jc w:val="both"/>
      </w:pPr>
      <w:r>
        <w:rPr>
          <w:szCs w:val="28"/>
        </w:rPr>
        <w:t>- организовать проверки резервных источников питания и подготовку их к работе;</w:t>
      </w:r>
    </w:p>
    <w:p w:rsidR="008C3FCE" w:rsidRDefault="00B1218A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8C3FCE" w:rsidRDefault="00B1218A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поддерживать в постоянной готовности систему связи и оповещения, </w:t>
      </w:r>
      <w:r>
        <w:rPr>
          <w:color w:val="000000"/>
          <w:szCs w:val="28"/>
        </w:rPr>
        <w:br/>
        <w:t>организовать взаимодействие со средствами массовой информации по оповещению населения;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территории;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>- организовать и провести мероприятия по надлежащему содержанию линий электропередач;</w:t>
      </w:r>
    </w:p>
    <w:p w:rsidR="008C3FCE" w:rsidRDefault="00B1218A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- организовать мероприятия по профилактике несчастных случаев и г</w:t>
      </w:r>
      <w:r>
        <w:rPr>
          <w:szCs w:val="28"/>
        </w:rPr>
        <w:t>и</w:t>
      </w:r>
      <w:r>
        <w:rPr>
          <w:szCs w:val="28"/>
        </w:rPr>
        <w:t>бели людей на водных объектах;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</w:t>
      </w:r>
      <w:r>
        <w:rPr>
          <w:szCs w:val="28"/>
        </w:rPr>
        <w:lastRenderedPageBreak/>
        <w:t>СМИ организовать усиление противопожарной пропаганды и информирование населения о мерах пожарной безопасности;</w:t>
      </w:r>
    </w:p>
    <w:p w:rsidR="008C3FCE" w:rsidRDefault="00B1218A">
      <w:pPr>
        <w:shd w:val="clear" w:color="auto" w:fill="FFFFFF"/>
        <w:tabs>
          <w:tab w:val="left" w:pos="2968"/>
        </w:tabs>
        <w:ind w:firstLine="709"/>
        <w:jc w:val="both"/>
        <w:rPr>
          <w:szCs w:val="28"/>
        </w:rPr>
      </w:pPr>
      <w:r>
        <w:rPr>
          <w:szCs w:val="28"/>
          <w:shd w:val="clear" w:color="auto" w:fill="FFFFFF"/>
          <w:lang w:eastAsia="ar-SA"/>
        </w:rPr>
        <w:t xml:space="preserve">- </w:t>
      </w:r>
      <w:r>
        <w:rPr>
          <w:szCs w:val="28"/>
        </w:rPr>
        <w:t>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>- организовать контроль над режимом ограничения пребывания граждан в лесах и въезда в них транспортных средств;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>- организовать систематическое оповещение населения через средства массовой информации</w:t>
      </w:r>
      <w:r w:rsidR="00DF5115">
        <w:rPr>
          <w:szCs w:val="28"/>
        </w:rPr>
        <w:t xml:space="preserve"> о степени пожарной опасности;</w:t>
      </w:r>
    </w:p>
    <w:p w:rsidR="003B6045" w:rsidRDefault="003B6045" w:rsidP="003B6045">
      <w:pPr>
        <w:ind w:firstLine="709"/>
        <w:jc w:val="both"/>
        <w:rPr>
          <w:szCs w:val="28"/>
        </w:rPr>
      </w:pPr>
      <w:r w:rsidRPr="00823C4A">
        <w:rPr>
          <w:szCs w:val="28"/>
        </w:rPr>
        <w:t xml:space="preserve">- организовать исполнение комплекса превентивных мероприятий по обеспечению безопасности 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Установка средств защиты от прямых ударов молнии (стержневые приемники молний, грозозащитные тросы, сетчатые </w:t>
      </w:r>
      <w:proofErr w:type="spellStart"/>
      <w:r w:rsidRPr="00823C4A">
        <w:rPr>
          <w:szCs w:val="28"/>
        </w:rPr>
        <w:t>молниеприемники</w:t>
      </w:r>
      <w:proofErr w:type="spellEnd"/>
      <w:r w:rsidRPr="00823C4A">
        <w:rPr>
          <w:szCs w:val="28"/>
        </w:rPr>
        <w:t>, токоотводы), средств защиты от вторичных воздействий молнии (специальные приборы защит</w:t>
      </w:r>
      <w:r>
        <w:rPr>
          <w:szCs w:val="28"/>
        </w:rPr>
        <w:t>ы от импульсных перенапряжений).</w:t>
      </w:r>
    </w:p>
    <w:p w:rsidR="008C3FCE" w:rsidRDefault="008C3FCE">
      <w:pPr>
        <w:ind w:firstLine="709"/>
        <w:jc w:val="both"/>
        <w:rPr>
          <w:b/>
          <w:szCs w:val="28"/>
        </w:rPr>
      </w:pPr>
    </w:p>
    <w:p w:rsidR="008C3FCE" w:rsidRDefault="00B1218A">
      <w:pPr>
        <w:ind w:firstLine="709"/>
        <w:jc w:val="both"/>
      </w:pPr>
      <w:r>
        <w:rPr>
          <w:b/>
          <w:szCs w:val="28"/>
        </w:rPr>
        <w:t>Единым дежурно-диспетчерским службам муниципальных образований:</w:t>
      </w:r>
    </w:p>
    <w:p w:rsidR="008C3FCE" w:rsidRDefault="00B1218A">
      <w:pPr>
        <w:ind w:firstLine="709"/>
        <w:jc w:val="both"/>
      </w:pPr>
      <w:r>
        <w:rPr>
          <w:szCs w:val="28"/>
        </w:rPr>
        <w:t>- обеспечить доведение прогноза до председателей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</w:t>
      </w:r>
    </w:p>
    <w:p w:rsidR="008C3FCE" w:rsidRDefault="00B1218A">
      <w:pPr>
        <w:ind w:firstLine="709"/>
        <w:jc w:val="both"/>
      </w:pPr>
      <w:r>
        <w:rPr>
          <w:szCs w:val="28"/>
        </w:rPr>
        <w:t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</w:t>
      </w:r>
    </w:p>
    <w:p w:rsidR="008C3FCE" w:rsidRDefault="00B1218A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8C3FCE" w:rsidRDefault="00B1218A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  <w:t>УКВ-радиосвязи о прогнозируемых неблагоприятных (опасных) погодных явлениях;</w:t>
      </w:r>
    </w:p>
    <w:p w:rsidR="008C3FCE" w:rsidRDefault="00B1218A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количества аварийно-восстановительных бригад, запасов материально-технических средств для проведения аварийно-спасательных и аварийно-восстановительных работ;</w:t>
      </w:r>
    </w:p>
    <w:p w:rsidR="008C3FCE" w:rsidRDefault="00B1218A">
      <w:pPr>
        <w:ind w:firstLine="709"/>
        <w:jc w:val="both"/>
      </w:pPr>
      <w:r>
        <w:t>- организовать взаимодействие с метеостанциями по контролю за гидрометеорологической обстановкой;</w:t>
      </w:r>
    </w:p>
    <w:p w:rsidR="008C3FCE" w:rsidRDefault="00B1218A">
      <w:pPr>
        <w:ind w:firstLine="708"/>
        <w:jc w:val="both"/>
      </w:pPr>
      <w:r>
        <w:rPr>
          <w:rFonts w:eastAsia="Tahoma"/>
          <w:bCs/>
          <w:szCs w:val="28"/>
          <w:highlight w:val="white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</w:t>
      </w:r>
      <w:r>
        <w:rPr>
          <w:rFonts w:eastAsia="Tahoma"/>
          <w:bCs/>
          <w:szCs w:val="28"/>
        </w:rPr>
        <w:t>.</w:t>
      </w:r>
    </w:p>
    <w:sectPr w:rsidR="008C3FCE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CE" w:rsidRDefault="00B1218A">
      <w:r>
        <w:separator/>
      </w:r>
    </w:p>
  </w:endnote>
  <w:endnote w:type="continuationSeparator" w:id="0">
    <w:p w:rsidR="00433ACE" w:rsidRDefault="00B1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CE" w:rsidRDefault="00B1218A">
      <w:r>
        <w:separator/>
      </w:r>
    </w:p>
  </w:footnote>
  <w:footnote w:type="continuationSeparator" w:id="0">
    <w:p w:rsidR="00433ACE" w:rsidRDefault="00B12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548910"/>
      <w:docPartObj>
        <w:docPartGallery w:val="Page Numbers (Top of Page)"/>
        <w:docPartUnique/>
      </w:docPartObj>
    </w:sdtPr>
    <w:sdtEndPr/>
    <w:sdtContent>
      <w:p w:rsidR="008C3FCE" w:rsidRDefault="00B1218A">
        <w:pPr>
          <w:pStyle w:val="ac"/>
          <w:jc w:val="center"/>
          <w:rPr>
            <w:sz w:val="32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B61DF6">
          <w:rPr>
            <w:noProof/>
          </w:rPr>
          <w:t>8</w:t>
        </w:r>
        <w:r>
          <w:fldChar w:fldCharType="end"/>
        </w:r>
      </w:p>
    </w:sdtContent>
  </w:sdt>
  <w:p w:rsidR="008C3FCE" w:rsidRDefault="008C3FC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CE"/>
    <w:rsid w:val="00035FE0"/>
    <w:rsid w:val="00070F80"/>
    <w:rsid w:val="00076E9C"/>
    <w:rsid w:val="00083023"/>
    <w:rsid w:val="000B51B1"/>
    <w:rsid w:val="00105197"/>
    <w:rsid w:val="001416B4"/>
    <w:rsid w:val="00146979"/>
    <w:rsid w:val="00147146"/>
    <w:rsid w:val="00164342"/>
    <w:rsid w:val="00182E62"/>
    <w:rsid w:val="001A450B"/>
    <w:rsid w:val="001C0DBC"/>
    <w:rsid w:val="001E0946"/>
    <w:rsid w:val="00233336"/>
    <w:rsid w:val="002414EE"/>
    <w:rsid w:val="002B262F"/>
    <w:rsid w:val="00323D35"/>
    <w:rsid w:val="00324B57"/>
    <w:rsid w:val="00337A73"/>
    <w:rsid w:val="00390C5B"/>
    <w:rsid w:val="003B6045"/>
    <w:rsid w:val="003C16D8"/>
    <w:rsid w:val="0043124F"/>
    <w:rsid w:val="00433ACE"/>
    <w:rsid w:val="0044008D"/>
    <w:rsid w:val="004A6ED6"/>
    <w:rsid w:val="004B2BB6"/>
    <w:rsid w:val="004C1ED7"/>
    <w:rsid w:val="004D5FF8"/>
    <w:rsid w:val="004E1D3C"/>
    <w:rsid w:val="00564062"/>
    <w:rsid w:val="0056532A"/>
    <w:rsid w:val="005831C9"/>
    <w:rsid w:val="005908A6"/>
    <w:rsid w:val="00600296"/>
    <w:rsid w:val="00602034"/>
    <w:rsid w:val="00604134"/>
    <w:rsid w:val="00665A84"/>
    <w:rsid w:val="00713ED0"/>
    <w:rsid w:val="00765066"/>
    <w:rsid w:val="00792125"/>
    <w:rsid w:val="007B4CC9"/>
    <w:rsid w:val="008043D4"/>
    <w:rsid w:val="008112B8"/>
    <w:rsid w:val="00876B5E"/>
    <w:rsid w:val="008C3FCE"/>
    <w:rsid w:val="009912F9"/>
    <w:rsid w:val="009941F9"/>
    <w:rsid w:val="009B2757"/>
    <w:rsid w:val="009C7E69"/>
    <w:rsid w:val="00A01193"/>
    <w:rsid w:val="00A1174C"/>
    <w:rsid w:val="00A31A8C"/>
    <w:rsid w:val="00A83CC9"/>
    <w:rsid w:val="00AB60F1"/>
    <w:rsid w:val="00AE4FC8"/>
    <w:rsid w:val="00B1218A"/>
    <w:rsid w:val="00B12778"/>
    <w:rsid w:val="00B61DF6"/>
    <w:rsid w:val="00B90CA6"/>
    <w:rsid w:val="00BB3E75"/>
    <w:rsid w:val="00BE2632"/>
    <w:rsid w:val="00BE503C"/>
    <w:rsid w:val="00C51D68"/>
    <w:rsid w:val="00CA2E01"/>
    <w:rsid w:val="00CF5EBD"/>
    <w:rsid w:val="00D23033"/>
    <w:rsid w:val="00D3605E"/>
    <w:rsid w:val="00DA73CB"/>
    <w:rsid w:val="00DE3F26"/>
    <w:rsid w:val="00DE61F8"/>
    <w:rsid w:val="00DF5115"/>
    <w:rsid w:val="00E1299D"/>
    <w:rsid w:val="00E4704B"/>
    <w:rsid w:val="00E71B2F"/>
    <w:rsid w:val="00E7399A"/>
    <w:rsid w:val="00E9213B"/>
    <w:rsid w:val="00EB5D84"/>
    <w:rsid w:val="00F328C4"/>
    <w:rsid w:val="00F50D38"/>
    <w:rsid w:val="00F57050"/>
    <w:rsid w:val="00F751B7"/>
    <w:rsid w:val="00F81055"/>
    <w:rsid w:val="00F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D07EE"/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D07EE"/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1">
    <w:name w:val="Нижний колонтитул Знак1"/>
    <w:qFormat/>
  </w:style>
  <w:style w:type="character" w:customStyle="1" w:styleId="10">
    <w:name w:val="Верхний колонтитул Знак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4D07E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4D07EE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D6588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Balloon Text"/>
    <w:basedOn w:val="a"/>
    <w:qFormat/>
    <w:pPr>
      <w:spacing w:line="240" w:lineRule="exact"/>
    </w:pPr>
    <w:rPr>
      <w:rFonts w:ascii="Tahoma" w:eastAsia="Tahoma" w:hAnsi="Tahoma"/>
      <w:sz w:val="16"/>
      <w:szCs w:val="16"/>
      <w:lang w:eastAsia="ar-SA"/>
    </w:rPr>
  </w:style>
  <w:style w:type="paragraph" w:customStyle="1" w:styleId="2">
    <w:name w:val="Нижний колонтитул Знак2"/>
    <w:basedOn w:val="a"/>
    <w:qFormat/>
    <w:pPr>
      <w:tabs>
        <w:tab w:val="center" w:pos="4677"/>
        <w:tab w:val="right" w:pos="9355"/>
      </w:tabs>
      <w:spacing w:line="240" w:lineRule="exact"/>
    </w:pPr>
    <w:rPr>
      <w:rFonts w:cs="Times New Roman"/>
    </w:rPr>
  </w:style>
  <w:style w:type="paragraph" w:customStyle="1" w:styleId="20">
    <w:name w:val="Верхний колонтитул Знак2"/>
    <w:basedOn w:val="a"/>
    <w:qFormat/>
    <w:pPr>
      <w:tabs>
        <w:tab w:val="center" w:pos="4677"/>
        <w:tab w:val="right" w:pos="9355"/>
      </w:tabs>
      <w:spacing w:line="240" w:lineRule="exac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4B12-9A50-4366-A33C-5342D4B9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8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Байсуакова Адель Ильшатовна</dc:creator>
  <dc:description/>
  <cp:lastModifiedBy>Нургалиева Эльвира Мубаракьяновна</cp:lastModifiedBy>
  <cp:revision>938</cp:revision>
  <dcterms:created xsi:type="dcterms:W3CDTF">2023-02-10T08:13:00Z</dcterms:created>
  <dcterms:modified xsi:type="dcterms:W3CDTF">2023-05-25T07:57:00Z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