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99" w:rsidRDefault="00104A99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99" w:rsidRDefault="00104A99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A3" w:rsidRDefault="008E42A3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99" w:rsidRDefault="00104A99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99" w:rsidRPr="00104A99" w:rsidRDefault="00104A99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4A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4A99">
        <w:rPr>
          <w:rFonts w:ascii="Times New Roman" w:hAnsi="Times New Roman" w:cs="Times New Roman"/>
          <w:b/>
          <w:sz w:val="28"/>
          <w:szCs w:val="28"/>
        </w:rPr>
        <w:t xml:space="preserve">   Об исполнении бюджета сельского поселения Кармасанский сельсовет       муниципального   района   Уфимский   район Республики </w:t>
      </w:r>
      <w:r w:rsidR="00583ABA" w:rsidRPr="00104A99">
        <w:rPr>
          <w:rFonts w:ascii="Times New Roman" w:hAnsi="Times New Roman" w:cs="Times New Roman"/>
          <w:b/>
          <w:sz w:val="28"/>
          <w:szCs w:val="28"/>
        </w:rPr>
        <w:t>Башкортостан за</w:t>
      </w:r>
      <w:r w:rsidRPr="00104A9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F4BEC">
        <w:rPr>
          <w:rFonts w:ascii="Times New Roman" w:hAnsi="Times New Roman" w:cs="Times New Roman"/>
          <w:b/>
          <w:sz w:val="28"/>
          <w:szCs w:val="28"/>
        </w:rPr>
        <w:t>6</w:t>
      </w:r>
      <w:r w:rsidRPr="00104A9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E3DC7" w:rsidRPr="00104A99" w:rsidRDefault="00BE3DC7" w:rsidP="0010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C7" w:rsidRDefault="00BE3DC7" w:rsidP="00104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         Совет сельского поселения Кармасанский сельсовет муниципального района Уфимский район Республики </w:t>
      </w:r>
      <w:r w:rsidR="00583ABA" w:rsidRPr="00104A99">
        <w:rPr>
          <w:rFonts w:ascii="Times New Roman" w:hAnsi="Times New Roman" w:cs="Times New Roman"/>
          <w:sz w:val="28"/>
          <w:szCs w:val="28"/>
        </w:rPr>
        <w:t>Башкортостан РЕШИЛ</w:t>
      </w:r>
      <w:r w:rsidRPr="00104A99">
        <w:rPr>
          <w:rFonts w:ascii="Times New Roman" w:hAnsi="Times New Roman" w:cs="Times New Roman"/>
          <w:b/>
          <w:sz w:val="28"/>
          <w:szCs w:val="28"/>
        </w:rPr>
        <w:t>:</w:t>
      </w:r>
    </w:p>
    <w:p w:rsidR="00104A99" w:rsidRPr="00104A99" w:rsidRDefault="00104A99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BEC" w:rsidRPr="00595DC9" w:rsidRDefault="00684326" w:rsidP="004F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1.Утвердить </w:t>
      </w:r>
      <w:r w:rsidR="00BE3DC7" w:rsidRPr="00104A99"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Кармасанский сельсовет муниципального района Уфимский район Республики Башкортостан за 201</w:t>
      </w:r>
      <w:r w:rsidR="004F4BEC">
        <w:rPr>
          <w:rFonts w:ascii="Times New Roman" w:hAnsi="Times New Roman" w:cs="Times New Roman"/>
          <w:sz w:val="28"/>
          <w:szCs w:val="28"/>
        </w:rPr>
        <w:t>6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год по доходам в </w:t>
      </w:r>
      <w:r w:rsidR="00583ABA" w:rsidRPr="00104A9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83ABA" w:rsidRPr="00595DC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4F4BEC" w:rsidRPr="004F4BEC">
        <w:rPr>
          <w:rFonts w:ascii="Times New Roman" w:eastAsia="Times New Roman" w:hAnsi="Times New Roman" w:cs="Times New Roman"/>
          <w:b/>
          <w:bCs/>
          <w:sz w:val="28"/>
          <w:szCs w:val="28"/>
        </w:rPr>
        <w:t> 955 520,99</w:t>
      </w:r>
      <w:r w:rsidR="004F4BEC" w:rsidRPr="00595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BE3DC7" w:rsidRPr="00104A99" w:rsidRDefault="00BE3DC7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4F4BEC" w:rsidRPr="004F4BEC">
        <w:rPr>
          <w:rFonts w:ascii="Times New Roman" w:hAnsi="Times New Roman" w:cs="Times New Roman"/>
          <w:b/>
          <w:bCs/>
          <w:sz w:val="28"/>
          <w:szCs w:val="28"/>
        </w:rPr>
        <w:t>10 926 760,28</w:t>
      </w:r>
      <w:r w:rsidR="004F4BEC" w:rsidRPr="004F4B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04A99">
        <w:rPr>
          <w:rFonts w:ascii="Times New Roman" w:hAnsi="Times New Roman" w:cs="Times New Roman"/>
          <w:sz w:val="28"/>
          <w:szCs w:val="28"/>
        </w:rPr>
        <w:t xml:space="preserve">рублей, в том числе текущие расходы в сумме   </w:t>
      </w:r>
      <w:r w:rsidR="00583ABA">
        <w:rPr>
          <w:rFonts w:ascii="Times New Roman" w:hAnsi="Times New Roman" w:cs="Times New Roman"/>
          <w:sz w:val="28"/>
          <w:szCs w:val="28"/>
        </w:rPr>
        <w:t>9059704,28</w:t>
      </w:r>
      <w:r w:rsidRPr="00104A99">
        <w:rPr>
          <w:rFonts w:ascii="Times New Roman" w:hAnsi="Times New Roman" w:cs="Times New Roman"/>
          <w:sz w:val="28"/>
          <w:szCs w:val="28"/>
        </w:rPr>
        <w:t xml:space="preserve"> рублей, капитальные расходы в сумме </w:t>
      </w:r>
      <w:r w:rsidR="00583ABA">
        <w:rPr>
          <w:rFonts w:ascii="Times New Roman" w:hAnsi="Times New Roman" w:cs="Times New Roman"/>
          <w:sz w:val="28"/>
          <w:szCs w:val="28"/>
        </w:rPr>
        <w:t>1867056</w:t>
      </w:r>
      <w:r w:rsidRPr="00104A99">
        <w:rPr>
          <w:rFonts w:ascii="Times New Roman" w:hAnsi="Times New Roman" w:cs="Times New Roman"/>
          <w:sz w:val="28"/>
          <w:szCs w:val="28"/>
        </w:rPr>
        <w:t xml:space="preserve"> рублей с </w:t>
      </w:r>
      <w:r w:rsidR="00583ABA">
        <w:rPr>
          <w:rFonts w:ascii="Times New Roman" w:hAnsi="Times New Roman" w:cs="Times New Roman"/>
          <w:sz w:val="28"/>
          <w:szCs w:val="28"/>
        </w:rPr>
        <w:t>профицитом</w:t>
      </w:r>
      <w:r w:rsidRPr="00104A99">
        <w:rPr>
          <w:rFonts w:ascii="Times New Roman" w:hAnsi="Times New Roman" w:cs="Times New Roman"/>
          <w:sz w:val="28"/>
          <w:szCs w:val="28"/>
        </w:rPr>
        <w:t xml:space="preserve"> бюджета (превышением </w:t>
      </w:r>
      <w:r w:rsidR="00583ABA">
        <w:rPr>
          <w:rFonts w:ascii="Times New Roman" w:hAnsi="Times New Roman" w:cs="Times New Roman"/>
          <w:sz w:val="28"/>
          <w:szCs w:val="28"/>
        </w:rPr>
        <w:t>доходов</w:t>
      </w:r>
      <w:r w:rsidRPr="00104A99">
        <w:rPr>
          <w:rFonts w:ascii="Times New Roman" w:hAnsi="Times New Roman" w:cs="Times New Roman"/>
          <w:sz w:val="28"/>
          <w:szCs w:val="28"/>
        </w:rPr>
        <w:t xml:space="preserve"> над </w:t>
      </w:r>
      <w:r w:rsidR="00583ABA">
        <w:rPr>
          <w:rFonts w:ascii="Times New Roman" w:hAnsi="Times New Roman" w:cs="Times New Roman"/>
          <w:sz w:val="28"/>
          <w:szCs w:val="28"/>
        </w:rPr>
        <w:t>расходами</w:t>
      </w:r>
      <w:r w:rsidRPr="00104A99">
        <w:rPr>
          <w:rFonts w:ascii="Times New Roman" w:hAnsi="Times New Roman" w:cs="Times New Roman"/>
          <w:sz w:val="28"/>
          <w:szCs w:val="28"/>
        </w:rPr>
        <w:t xml:space="preserve">) в </w:t>
      </w:r>
      <w:r w:rsidR="00583ABA" w:rsidRPr="00104A9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83ABA">
        <w:rPr>
          <w:rFonts w:ascii="Times New Roman" w:hAnsi="Times New Roman" w:cs="Times New Roman"/>
          <w:sz w:val="28"/>
          <w:szCs w:val="28"/>
        </w:rPr>
        <w:t>28760,71</w:t>
      </w:r>
      <w:r w:rsidR="00583ABA" w:rsidRPr="00104A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04A99">
        <w:rPr>
          <w:rFonts w:ascii="Times New Roman" w:hAnsi="Times New Roman" w:cs="Times New Roman"/>
          <w:sz w:val="28"/>
          <w:szCs w:val="28"/>
        </w:rPr>
        <w:t xml:space="preserve"> следующими показателями:</w:t>
      </w:r>
    </w:p>
    <w:p w:rsidR="00BE3DC7" w:rsidRPr="00104A99" w:rsidRDefault="00BE3DC7" w:rsidP="00104A99">
      <w:pPr>
        <w:numPr>
          <w:ilvl w:val="0"/>
          <w:numId w:val="1"/>
        </w:numPr>
        <w:tabs>
          <w:tab w:val="num" w:pos="-18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по доходам бюджета сельского поселения Кармасанский сельсовет муниципального района Уфимский район Республики Башкортостан за 201</w:t>
      </w:r>
      <w:r w:rsidR="004F4BEC">
        <w:rPr>
          <w:rFonts w:ascii="Times New Roman" w:hAnsi="Times New Roman" w:cs="Times New Roman"/>
          <w:sz w:val="28"/>
          <w:szCs w:val="28"/>
        </w:rPr>
        <w:t>6</w:t>
      </w:r>
      <w:r w:rsidRPr="00104A99">
        <w:rPr>
          <w:rFonts w:ascii="Times New Roman" w:hAnsi="Times New Roman" w:cs="Times New Roman"/>
          <w:sz w:val="28"/>
          <w:szCs w:val="28"/>
        </w:rPr>
        <w:t xml:space="preserve"> год согласно приложениям 1, 2 к настоящему решению;</w:t>
      </w:r>
    </w:p>
    <w:p w:rsidR="00104A99" w:rsidRPr="00583ABA" w:rsidRDefault="00BE3DC7" w:rsidP="00583ABA">
      <w:pPr>
        <w:numPr>
          <w:ilvl w:val="0"/>
          <w:numId w:val="1"/>
        </w:numPr>
        <w:tabs>
          <w:tab w:val="num" w:pos="-18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по распределению расходов бюджета сельского поселения Кармасанский </w:t>
      </w:r>
      <w:r w:rsidR="00583ABA" w:rsidRPr="00104A99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Pr="00104A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3ABA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 по разделам, подразделам, целевым статьям</w:t>
      </w:r>
      <w:r w:rsidR="00684326" w:rsidRPr="00583ABA">
        <w:rPr>
          <w:rFonts w:ascii="Times New Roman" w:hAnsi="Times New Roman" w:cs="Times New Roman"/>
          <w:sz w:val="28"/>
          <w:szCs w:val="28"/>
        </w:rPr>
        <w:t xml:space="preserve"> </w:t>
      </w:r>
      <w:r w:rsidR="00104A99" w:rsidRPr="00583ABA">
        <w:rPr>
          <w:rFonts w:ascii="Times New Roman" w:hAnsi="Times New Roman" w:cs="Times New Roman"/>
          <w:sz w:val="28"/>
          <w:szCs w:val="28"/>
        </w:rPr>
        <w:t>(муниципальных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деятельности)</w:t>
      </w:r>
      <w:r w:rsidRPr="00583ABA">
        <w:rPr>
          <w:rFonts w:ascii="Times New Roman" w:hAnsi="Times New Roman" w:cs="Times New Roman"/>
          <w:sz w:val="28"/>
          <w:szCs w:val="28"/>
        </w:rPr>
        <w:t xml:space="preserve"> </w:t>
      </w:r>
      <w:r w:rsidR="00104A99" w:rsidRPr="00583ABA">
        <w:rPr>
          <w:rFonts w:ascii="Times New Roman" w:hAnsi="Times New Roman" w:cs="Times New Roman"/>
          <w:sz w:val="28"/>
          <w:szCs w:val="28"/>
        </w:rPr>
        <w:t>группам</w:t>
      </w:r>
      <w:r w:rsidRPr="00583ABA">
        <w:rPr>
          <w:rFonts w:ascii="Times New Roman" w:hAnsi="Times New Roman" w:cs="Times New Roman"/>
          <w:sz w:val="28"/>
          <w:szCs w:val="28"/>
        </w:rPr>
        <w:t xml:space="preserve"> видам расходов функциональной классификации расходов бюджетов Российской Федерации за 201</w:t>
      </w:r>
      <w:r w:rsidR="004F4BEC" w:rsidRPr="00583ABA">
        <w:rPr>
          <w:rFonts w:ascii="Times New Roman" w:hAnsi="Times New Roman" w:cs="Times New Roman"/>
          <w:sz w:val="28"/>
          <w:szCs w:val="28"/>
        </w:rPr>
        <w:t>6</w:t>
      </w:r>
      <w:r w:rsidRPr="00583ABA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104A99" w:rsidRPr="00104A99" w:rsidRDefault="00104A99" w:rsidP="00104A99">
      <w:pPr>
        <w:numPr>
          <w:ilvl w:val="0"/>
          <w:numId w:val="1"/>
        </w:numPr>
        <w:tabs>
          <w:tab w:val="num" w:pos="-180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A99">
        <w:rPr>
          <w:rFonts w:ascii="Times New Roman" w:eastAsia="Times New Roman" w:hAnsi="Times New Roman" w:cs="Times New Roman"/>
          <w:sz w:val="28"/>
          <w:szCs w:val="28"/>
        </w:rPr>
        <w:t xml:space="preserve"> по распределению расходов бюджета сельского по</w:t>
      </w:r>
      <w:r w:rsidR="00684326">
        <w:rPr>
          <w:rFonts w:ascii="Times New Roman" w:eastAsia="Times New Roman" w:hAnsi="Times New Roman" w:cs="Times New Roman"/>
          <w:sz w:val="28"/>
          <w:szCs w:val="28"/>
        </w:rPr>
        <w:t xml:space="preserve">селения Кармасанский сельсовет </w:t>
      </w:r>
      <w:r w:rsidRPr="00104A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целевым статьям (муниципальных программ </w:t>
      </w:r>
      <w:r w:rsidRPr="00104A99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Кармасанский сельсовет муниципального района Уфимский район Республики Башкортостан и непрограммным направлениям деятельности) группам видов расходов функциональной классификации расходов бюджетов Российской Федерации за 201</w:t>
      </w:r>
      <w:r w:rsidR="00583A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4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A99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4 к настоящему решению;</w:t>
      </w:r>
    </w:p>
    <w:p w:rsidR="00BE3DC7" w:rsidRPr="00104A99" w:rsidRDefault="00104A99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             4) </w:t>
      </w:r>
      <w:r w:rsidR="00BE3DC7" w:rsidRPr="00104A99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сельского поселения Кармасанский сельсовет муниципального района Уфимский район Республики Башкортостан за 201</w:t>
      </w:r>
      <w:r w:rsidR="004F4BEC">
        <w:rPr>
          <w:rFonts w:ascii="Times New Roman" w:hAnsi="Times New Roman" w:cs="Times New Roman"/>
          <w:sz w:val="28"/>
          <w:szCs w:val="28"/>
        </w:rPr>
        <w:t>6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104A99">
        <w:rPr>
          <w:rFonts w:ascii="Times New Roman" w:hAnsi="Times New Roman" w:cs="Times New Roman"/>
          <w:sz w:val="28"/>
          <w:szCs w:val="28"/>
        </w:rPr>
        <w:t>5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E3DC7" w:rsidRPr="00104A99" w:rsidRDefault="00104A99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            5) </w:t>
      </w:r>
      <w:r w:rsidR="00BE3DC7" w:rsidRPr="00104A99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сельского поселения Кармасанский сельсовет муниципального района Уфимский район Республики Башкортостан за 201</w:t>
      </w:r>
      <w:r w:rsidR="004F4BEC">
        <w:rPr>
          <w:rFonts w:ascii="Times New Roman" w:hAnsi="Times New Roman" w:cs="Times New Roman"/>
          <w:sz w:val="28"/>
          <w:szCs w:val="28"/>
        </w:rPr>
        <w:t>6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104A99">
        <w:rPr>
          <w:rFonts w:ascii="Times New Roman" w:hAnsi="Times New Roman" w:cs="Times New Roman"/>
          <w:sz w:val="28"/>
          <w:szCs w:val="28"/>
        </w:rPr>
        <w:t>6,7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BE3DC7" w:rsidRPr="00104A99" w:rsidRDefault="00BE3DC7" w:rsidP="00104A99">
      <w:pPr>
        <w:numPr>
          <w:ilvl w:val="0"/>
          <w:numId w:val="1"/>
        </w:numPr>
        <w:tabs>
          <w:tab w:val="num" w:pos="-18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>по субвенциям, предоставляемым из бюджета сельского поселения Кармасанский сельсовет в районный бюджет на выполнение передаваемых полномочий за 201</w:t>
      </w:r>
      <w:r w:rsidR="004F4BEC">
        <w:rPr>
          <w:rFonts w:ascii="Times New Roman" w:hAnsi="Times New Roman" w:cs="Times New Roman"/>
          <w:sz w:val="28"/>
          <w:szCs w:val="28"/>
        </w:rPr>
        <w:t>6</w:t>
      </w:r>
      <w:r w:rsidR="00104A99" w:rsidRPr="00104A99">
        <w:rPr>
          <w:rFonts w:ascii="Times New Roman" w:hAnsi="Times New Roman" w:cs="Times New Roman"/>
          <w:sz w:val="28"/>
          <w:szCs w:val="28"/>
        </w:rPr>
        <w:t xml:space="preserve"> </w:t>
      </w:r>
      <w:r w:rsidRPr="00104A99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="00104A99" w:rsidRPr="00104A99">
        <w:rPr>
          <w:rFonts w:ascii="Times New Roman" w:hAnsi="Times New Roman" w:cs="Times New Roman"/>
          <w:sz w:val="28"/>
          <w:szCs w:val="28"/>
        </w:rPr>
        <w:t xml:space="preserve"> </w:t>
      </w:r>
      <w:r w:rsidR="00583ABA" w:rsidRPr="00104A99">
        <w:rPr>
          <w:rFonts w:ascii="Times New Roman" w:hAnsi="Times New Roman" w:cs="Times New Roman"/>
          <w:sz w:val="28"/>
          <w:szCs w:val="28"/>
        </w:rPr>
        <w:t>8 к</w:t>
      </w:r>
      <w:r w:rsidRPr="00104A99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BE3DC7" w:rsidRPr="00104A99" w:rsidRDefault="00BE3DC7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             2. Настоящее решение вступает в силу со дня официального обнародования на информационном стенде.</w:t>
      </w:r>
    </w:p>
    <w:p w:rsidR="00BE3DC7" w:rsidRPr="00104A99" w:rsidRDefault="00BE3DC7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A5" w:rsidRDefault="003427A5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BE3DC7" w:rsidRPr="00104A99" w:rsidRDefault="003427A5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3DC7" w:rsidRPr="00104A99" w:rsidRDefault="00583ABA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>Кармасанский сельсовет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proofErr w:type="spellStart"/>
      <w:r w:rsidRPr="00104A99">
        <w:rPr>
          <w:rFonts w:ascii="Times New Roman" w:hAnsi="Times New Roman" w:cs="Times New Roman"/>
          <w:sz w:val="28"/>
          <w:szCs w:val="28"/>
        </w:rPr>
        <w:t>А.</w:t>
      </w:r>
      <w:r w:rsidR="003427A5">
        <w:rPr>
          <w:rFonts w:ascii="Times New Roman" w:hAnsi="Times New Roman" w:cs="Times New Roman"/>
          <w:sz w:val="28"/>
          <w:szCs w:val="28"/>
        </w:rPr>
        <w:t>А.Фаттахова</w:t>
      </w:r>
      <w:proofErr w:type="spellEnd"/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>с.Кармасан</w:t>
      </w:r>
    </w:p>
    <w:p w:rsidR="00BE3DC7" w:rsidRDefault="00BE3DC7" w:rsidP="000A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№ </w:t>
      </w:r>
      <w:r w:rsidR="003427A5">
        <w:rPr>
          <w:rFonts w:ascii="Times New Roman" w:hAnsi="Times New Roman" w:cs="Times New Roman"/>
          <w:sz w:val="28"/>
          <w:szCs w:val="28"/>
        </w:rPr>
        <w:t>129</w:t>
      </w:r>
    </w:p>
    <w:p w:rsidR="00684326" w:rsidRDefault="004F4BEC" w:rsidP="000A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326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4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14" w:type="dxa"/>
        <w:tblInd w:w="-1485" w:type="dxa"/>
        <w:tblLook w:val="04A0" w:firstRow="1" w:lastRow="0" w:firstColumn="1" w:lastColumn="0" w:noHBand="0" w:noVBand="1"/>
      </w:tblPr>
      <w:tblGrid>
        <w:gridCol w:w="700"/>
        <w:gridCol w:w="2859"/>
        <w:gridCol w:w="5670"/>
        <w:gridCol w:w="1985"/>
      </w:tblGrid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Приложен</w:t>
            </w:r>
            <w:r w:rsidR="00E460B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>е № 1</w:t>
            </w: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к решению Совета </w:t>
            </w:r>
          </w:p>
        </w:tc>
      </w:tr>
      <w:tr w:rsidR="00595DC9" w:rsidRPr="00595DC9" w:rsidTr="00B87BC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сельского поселения</w:t>
            </w: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Кармасанский сельсовет</w:t>
            </w: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муниципального района</w:t>
            </w: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Уфимский район</w:t>
            </w: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Республики Башкортостан</w:t>
            </w: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4E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68432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83A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="004E6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E61D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68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201</w:t>
            </w:r>
            <w:r w:rsidR="004E61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8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595DC9" w:rsidRPr="00595DC9" w:rsidTr="00B87BCB">
        <w:trPr>
          <w:trHeight w:val="348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 СЕЛЬСКОГО ПОСЕЛЕНИЯ  КАРМАСАНСКИЙ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СЕЛЬСОВЕТ МУНИЦИПАЛЬНОГО РАЙОНА УФИМСКИЙ РАЙОН </w:t>
            </w:r>
          </w:p>
        </w:tc>
      </w:tr>
      <w:tr w:rsidR="00595DC9" w:rsidRPr="00595DC9" w:rsidTr="00B87BCB">
        <w:trPr>
          <w:trHeight w:val="264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4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РЕСПУБЛИКИ БАШКОРТОСТАН за 201</w:t>
            </w:r>
            <w:r w:rsidR="004E6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95DC9" w:rsidRPr="00595DC9" w:rsidTr="00B87BCB">
        <w:trPr>
          <w:trHeight w:val="300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( в рублях)</w:t>
            </w:r>
          </w:p>
        </w:tc>
      </w:tr>
      <w:tr w:rsidR="00595DC9" w:rsidRPr="00B87BCB" w:rsidTr="00B87BCB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9" w:rsidRPr="00B87BCB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9" w:rsidRPr="00B87BCB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9" w:rsidRPr="00B87BCB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9" w:rsidRPr="00B87BCB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595DC9" w:rsidRPr="00595DC9" w:rsidTr="00B87B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E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10 955 520,99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МРИ ФНС России №30 по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E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1 165 975,99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E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B5C">
              <w:rPr>
                <w:rFonts w:ascii="Times New Roman" w:eastAsia="Times New Roman" w:hAnsi="Times New Roman" w:cs="Times New Roman"/>
                <w:sz w:val="24"/>
                <w:szCs w:val="24"/>
              </w:rPr>
              <w:t>35574,90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182 1010201001 0000 110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</w:t>
            </w:r>
            <w:r w:rsidR="00E460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вый агент, за исключением доходов, в отношении которых исчисление и уплата налога осуществляется в соответствии со статьями 227, 227,1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E01B5C" w:rsidP="00E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34968,82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27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182 1010202001 0000 110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адвокатов,учредивших</w:t>
            </w:r>
            <w:proofErr w:type="spellEnd"/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адвокатские кабинеты, и других лиц, занимающихся частной практикой в соответствии со статьей 227 Налогового кодекса Российской Федерации,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E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DC9" w:rsidRPr="00595DC9" w:rsidTr="00B87BC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182 1010203001 0000 110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E01B5C" w:rsidP="009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606,08</w:t>
            </w:r>
          </w:p>
        </w:tc>
      </w:tr>
      <w:tr w:rsidR="00595DC9" w:rsidRPr="00595DC9" w:rsidTr="00B87BC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182 1050301001 0000 110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90532" w:rsidP="0030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138,30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90532" w:rsidP="0030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40604,37</w:t>
            </w:r>
          </w:p>
        </w:tc>
      </w:tr>
      <w:tr w:rsidR="00595DC9" w:rsidRPr="00595DC9" w:rsidTr="00B87BCB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</w:t>
            </w:r>
            <w:r w:rsidR="0068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в соответствии с подпунктом 1,2, пункта1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49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532">
              <w:rPr>
                <w:rFonts w:ascii="Times New Roman" w:eastAsia="Times New Roman" w:hAnsi="Times New Roman" w:cs="Times New Roman"/>
                <w:sz w:val="24"/>
                <w:szCs w:val="24"/>
              </w:rPr>
              <w:t>852738,66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182 1090405310 0000 110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налог(по обязательствам, возникшим до 1 января 2006 года), мобилизуемый на территориях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90532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DC9" w:rsidRPr="00595DC9" w:rsidTr="00B87BCB">
        <w:trPr>
          <w:trHeight w:val="2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90532" w:rsidP="0049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763 111050251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49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532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763 1110503510 0000 120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F4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532">
              <w:rPr>
                <w:rFonts w:ascii="Times New Roman" w:eastAsia="Times New Roman" w:hAnsi="Times New Roman" w:cs="Times New Roman"/>
                <w:sz w:val="24"/>
                <w:szCs w:val="24"/>
              </w:rPr>
              <w:t>37071,36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5DC9" w:rsidRPr="00595DC9" w:rsidTr="00B87BC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90532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763 1110507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510 0000 120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490532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90532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63176,40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95DC9" w:rsidRPr="00595DC9" w:rsidTr="00B87BC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49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763 114</w:t>
            </w:r>
            <w:r w:rsidR="00490532">
              <w:rPr>
                <w:rFonts w:ascii="Times New Roman" w:eastAsia="Times New Roman" w:hAnsi="Times New Roman" w:cs="Times New Roman"/>
                <w:sz w:val="24"/>
                <w:szCs w:val="24"/>
              </w:rPr>
              <w:t>02053100000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490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490532" w:rsidP="0049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90532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100 000,00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95DC9" w:rsidRPr="00595DC9" w:rsidTr="00B87BCB">
        <w:trPr>
          <w:trHeight w:val="20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791 1080402001 0000 110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49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5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791 1130199510 0000 130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услуг(работ) получателями средств бюджетов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F401A0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95DC9" w:rsidRPr="00595DC9" w:rsidTr="00B87B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791 1170505010 0000 180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F401A0" w:rsidP="0049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532">
              <w:rPr>
                <w:rFonts w:ascii="Times New Roman" w:eastAsia="Times New Roman" w:hAnsi="Times New Roman" w:cs="Times New Roman"/>
                <w:sz w:val="24"/>
                <w:szCs w:val="24"/>
              </w:rPr>
              <w:t>6672,00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C9" w:rsidRPr="00595DC9" w:rsidRDefault="00595DC9" w:rsidP="0049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90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9 789 545,00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791 2020100110 0000 151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F401A0" w:rsidP="007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D58">
              <w:rPr>
                <w:rFonts w:ascii="Times New Roman" w:eastAsia="Times New Roman" w:hAnsi="Times New Roman" w:cs="Times New Roman"/>
                <w:sz w:val="24"/>
                <w:szCs w:val="24"/>
              </w:rPr>
              <w:t>1 944 100,00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DC9" w:rsidRPr="00595DC9" w:rsidTr="00B87BC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791 2020100310 0000  151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F401A0" w:rsidP="007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D58">
              <w:rPr>
                <w:rFonts w:ascii="Times New Roman" w:eastAsia="Times New Roman" w:hAnsi="Times New Roman" w:cs="Times New Roman"/>
                <w:sz w:val="24"/>
                <w:szCs w:val="24"/>
              </w:rPr>
              <w:t>3 266 500,00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64A46" w:rsidRPr="00595DC9" w:rsidTr="00B87BCB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46" w:rsidRPr="00595DC9" w:rsidRDefault="00E64A46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46" w:rsidRPr="00595DC9" w:rsidRDefault="00E64A46" w:rsidP="002C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791 2020299917135 151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46" w:rsidRDefault="00E64A46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46" w:rsidRDefault="00E64A46" w:rsidP="001A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787 290,00</w:t>
            </w:r>
          </w:p>
        </w:tc>
      </w:tr>
      <w:tr w:rsidR="00595DC9" w:rsidRPr="00595DC9" w:rsidTr="00B87BCB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1A6AD8" w:rsidP="002C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791 2020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2999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2C40AB">
              <w:rPr>
                <w:rFonts w:ascii="Times New Roman" w:eastAsia="Times New Roman" w:hAnsi="Times New Roman" w:cs="Times New Roman"/>
                <w:sz w:val="24"/>
                <w:szCs w:val="24"/>
              </w:rPr>
              <w:t>7101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2C40AB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7F5D58" w:rsidP="001A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277200,00</w:t>
            </w:r>
            <w:r w:rsidR="00595DC9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DC9" w:rsidRPr="00595DC9" w:rsidTr="002C40AB">
        <w:trPr>
          <w:trHeight w:val="1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1A6AD8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791 2020301510 0000 151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1A6AD8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AB" w:rsidRDefault="007F5D58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72200,00</w:t>
            </w:r>
          </w:p>
          <w:p w:rsidR="002C40AB" w:rsidRDefault="002C40AB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AB" w:rsidRDefault="002C40AB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AB" w:rsidRDefault="002C40AB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AB" w:rsidRDefault="002C40AB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AB" w:rsidRDefault="002C40AB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DC9" w:rsidRPr="00595DC9" w:rsidRDefault="00595DC9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0AB" w:rsidRPr="00595DC9" w:rsidTr="002C40AB">
        <w:trPr>
          <w:trHeight w:val="12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0AB" w:rsidRPr="00595DC9" w:rsidRDefault="002C40AB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0AB" w:rsidRPr="00595DC9" w:rsidRDefault="002C40AB" w:rsidP="007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791 20204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01410</w:t>
            </w:r>
            <w:r w:rsidR="007F5D58">
              <w:rPr>
                <w:rFonts w:ascii="Times New Roman" w:eastAsia="Times New Roman" w:hAnsi="Times New Roman" w:cs="Times New Roman"/>
                <w:sz w:val="24"/>
                <w:szCs w:val="24"/>
              </w:rPr>
              <w:t>7301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AB" w:rsidRPr="00595DC9" w:rsidRDefault="002C40AB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0AB" w:rsidRDefault="002C40AB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AB" w:rsidRDefault="002C40AB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AB" w:rsidRDefault="007F5D58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  <w:p w:rsidR="002C40AB" w:rsidRDefault="002C40AB" w:rsidP="004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DC9" w:rsidRPr="00595DC9" w:rsidTr="00B87BC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D0991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791 2020499910 7502 151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4D0991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7F5D58" w:rsidP="007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2C4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95DC9" w:rsidRPr="00595DC9" w:rsidTr="00B87BC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595DC9" w:rsidP="005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4D0991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791 2020499910 7502 151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9" w:rsidRPr="00595DC9" w:rsidRDefault="004D0991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9" w:rsidRPr="00595DC9" w:rsidRDefault="007F5D58" w:rsidP="007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C40AB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4D0991" w:rsidRPr="00595DC9" w:rsidTr="004D099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91" w:rsidRPr="00595DC9" w:rsidRDefault="004D0991" w:rsidP="0001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91" w:rsidRPr="00595DC9" w:rsidRDefault="004D0991" w:rsidP="000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791 2020905410 0000 151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91" w:rsidRPr="00595DC9" w:rsidRDefault="004D0991" w:rsidP="000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91" w:rsidRPr="00595DC9" w:rsidRDefault="007F5D58" w:rsidP="0001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2 586 068,00</w:t>
            </w:r>
            <w:r w:rsidR="004D0991"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F5D58" w:rsidRPr="00595DC9" w:rsidTr="004D099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D58" w:rsidRPr="00595DC9" w:rsidRDefault="007F5D58" w:rsidP="0001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D58" w:rsidRPr="00595DC9" w:rsidRDefault="007F5D58" w:rsidP="000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791 20705030106200 180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8" w:rsidRPr="00595DC9" w:rsidRDefault="007F5D58" w:rsidP="000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сельских поселений от физических лиц на финансовое обеспечение реализации проектов развития общественной инфраструктуры, основанных на местных инициативах.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D58" w:rsidRDefault="007F5D58" w:rsidP="007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157458,00</w:t>
            </w:r>
          </w:p>
        </w:tc>
      </w:tr>
      <w:tr w:rsidR="007F5D58" w:rsidRPr="00595DC9" w:rsidTr="004D099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D58" w:rsidRPr="00595DC9" w:rsidRDefault="007F5D58" w:rsidP="0001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D58" w:rsidRPr="00595DC9" w:rsidRDefault="007F5D58" w:rsidP="000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791 20705030106300 180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58" w:rsidRPr="00595DC9" w:rsidRDefault="007F5D58" w:rsidP="0001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сельских поселений от юридических лиц на финансовое обеспечение реализации проектов развития общественной инфраструктуры, основанных на местных инициативах.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D58" w:rsidRDefault="00E64A46" w:rsidP="007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78729</w:t>
            </w:r>
            <w:r w:rsidR="007F5D5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5DC9" w:rsidRPr="00595DC9" w:rsidTr="00B87BCB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C9" w:rsidRPr="00595DC9" w:rsidRDefault="00595DC9" w:rsidP="00595D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95DC9" w:rsidRDefault="00595DC9" w:rsidP="00595D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Pr="00104A9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C7" w:rsidRPr="00104A99" w:rsidRDefault="00BE3DC7" w:rsidP="00BE3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DC7" w:rsidRDefault="00BE3DC7" w:rsidP="00BE3D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93" w:tblpY="-1132"/>
        <w:tblW w:w="11340" w:type="dxa"/>
        <w:tblLook w:val="04A0" w:firstRow="1" w:lastRow="0" w:firstColumn="1" w:lastColumn="0" w:noHBand="0" w:noVBand="1"/>
      </w:tblPr>
      <w:tblGrid>
        <w:gridCol w:w="494"/>
        <w:gridCol w:w="3440"/>
        <w:gridCol w:w="5760"/>
        <w:gridCol w:w="1646"/>
      </w:tblGrid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</w:t>
            </w:r>
          </w:p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Приложен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</w:t>
            </w: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>е № 2</w:t>
            </w: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к решению Совета </w:t>
            </w:r>
          </w:p>
        </w:tc>
      </w:tr>
      <w:tr w:rsidR="00CC1D9F" w:rsidRPr="003415F0" w:rsidTr="00CC1D9F">
        <w:trPr>
          <w:trHeight w:val="26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сельского поселения</w:t>
            </w: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Кармасанский сельсовет</w:t>
            </w: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муниципального района</w:t>
            </w: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Уфимский район</w:t>
            </w: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Республики Башкортостан</w:t>
            </w: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№ 129 от 04 мая 2017 года</w:t>
            </w: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CC1D9F" w:rsidRPr="003415F0" w:rsidTr="00CC1D9F">
        <w:trPr>
          <w:trHeight w:val="348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ind w:left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БЮДЖЕТА СЕЛЬСКОГО ПОСЕЛЕНИЯ  КАРМАСАНСКИЙ</w:t>
            </w:r>
            <w:r w:rsidRPr="003415F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СЕЛЬСОВЕТ МУНИЦИПАЛЬНОГО РАЙОНА УФИМСКИЙ РАЙОН </w:t>
            </w:r>
          </w:p>
        </w:tc>
      </w:tr>
      <w:tr w:rsidR="00CC1D9F" w:rsidRPr="003415F0" w:rsidTr="00CC1D9F">
        <w:trPr>
          <w:trHeight w:val="264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РЕСПУБЛИКИ БАШКОРТОСТАН за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C1D9F" w:rsidRPr="003415F0" w:rsidTr="00CC1D9F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( в рублях)</w:t>
            </w:r>
          </w:p>
        </w:tc>
      </w:tr>
      <w:tr w:rsidR="00CC1D9F" w:rsidRPr="003415F0" w:rsidTr="00CC1D9F">
        <w:trPr>
          <w:trHeight w:val="9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CC1D9F" w:rsidRPr="003415F0" w:rsidTr="00CC1D9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10 955 520,99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1 165 975,99</w:t>
            </w: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35574,9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18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 налог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о</w:t>
            </w: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вый агент, за исключением доходов, в отношении которых исчисление и уплата налога осуществляется в соответствии со статьями 227, 227,1 и 228 Налогового кодекса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34968,82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27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учредивших адвокатские кабинеты, и других лиц, занимающихся частной практикой в соответствии со статьей 227 Налогового кодекса Российской Федерации,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-     </w:t>
            </w:r>
          </w:p>
        </w:tc>
      </w:tr>
      <w:tr w:rsidR="00CC1D9F" w:rsidRPr="003415F0" w:rsidTr="00CC1D9F">
        <w:trPr>
          <w:trHeight w:val="12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606,08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11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1 06 01030 10 0000 110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40604,37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18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1 06 06000 10  0000 110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Земельный налог, взимаемый по ставкам,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установленным в соответствии с подпунктами 1,2, пункта1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852738,66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1 09 04050 10 0000 110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Земельный налог(по обязательствам, возникшим до 1 января 2006 года), мобилизуемый на территориях поселений.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-</w:t>
            </w: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9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1 11 00000 10 0000 000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ДОХОДЫ ОТ ИСПОЛЬЗОВАНИЯ ИМУЩЕСТВА, НАХОДЯЩЕГОСЯ В МУНИЦИПАЛЬНОЙ СОБСТВЕННОСТИ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130247,76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22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1 11 05013 10 0000 120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18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1 11 05035 10 0000 120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E64A46" w:rsidRDefault="00CC1D9F" w:rsidP="00CC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37071,36   </w:t>
            </w:r>
          </w:p>
        </w:tc>
      </w:tr>
      <w:tr w:rsidR="00CC1D9F" w:rsidRPr="003415F0" w:rsidTr="00CC1D9F">
        <w:trPr>
          <w:trHeight w:val="12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876818" w:rsidRDefault="00CC1D9F" w:rsidP="00CC1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876818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6818">
              <w:rPr>
                <w:rFonts w:ascii="Arial" w:eastAsia="Times New Roman" w:hAnsi="Arial" w:cs="Arial"/>
                <w:sz w:val="24"/>
                <w:szCs w:val="24"/>
              </w:rPr>
              <w:t>763 1110507510 0000 120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876818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6818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876818" w:rsidRDefault="00CC1D9F" w:rsidP="00CC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7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63176,40     </w:t>
            </w:r>
          </w:p>
        </w:tc>
      </w:tr>
      <w:tr w:rsidR="00CC1D9F" w:rsidRPr="003415F0" w:rsidTr="00CC1D9F">
        <w:trPr>
          <w:trHeight w:val="12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1 1406014 10 0000 430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Доход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 -     </w:t>
            </w:r>
          </w:p>
        </w:tc>
      </w:tr>
      <w:tr w:rsidR="00CC1D9F" w:rsidRPr="003415F0" w:rsidTr="00CC1D9F">
        <w:trPr>
          <w:trHeight w:val="20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1 08 04020 01 0000 110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876818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6818">
              <w:rPr>
                <w:rFonts w:ascii="Arial" w:eastAsia="Times New Roman" w:hAnsi="Arial" w:cs="Arial"/>
                <w:sz w:val="24"/>
                <w:szCs w:val="24"/>
              </w:rPr>
              <w:t xml:space="preserve">763 11402053100000 410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876818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6818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876818" w:rsidRDefault="00CC1D9F" w:rsidP="00CC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7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    </w:t>
            </w:r>
          </w:p>
        </w:tc>
      </w:tr>
      <w:tr w:rsidR="00CC1D9F" w:rsidRPr="003415F0" w:rsidTr="00CC1D9F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6672,00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93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9789545,00</w:t>
            </w:r>
            <w:r w:rsidRPr="00595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CC1D9F" w:rsidRPr="003415F0" w:rsidTr="00CC1D9F">
        <w:trPr>
          <w:trHeight w:val="8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 xml:space="preserve">2 02 01001 10 0000 151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1 944 100,00</w:t>
            </w:r>
          </w:p>
        </w:tc>
      </w:tr>
      <w:tr w:rsidR="00CC1D9F" w:rsidRPr="003415F0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20201003 10 0000   151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15F0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15F0">
              <w:rPr>
                <w:rFonts w:ascii="Arial CYR" w:eastAsia="Times New Roman" w:hAnsi="Arial CYR" w:cs="Arial CYR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15F0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3 266 500,00</w:t>
            </w:r>
            <w:r w:rsidRPr="0059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1D9F" w:rsidRPr="00595DC9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791 2020299910 7101  151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277 200,00</w:t>
            </w: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</w:p>
        </w:tc>
      </w:tr>
      <w:tr w:rsidR="00CC1D9F" w:rsidRPr="00595DC9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561997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791 2020299917135 151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9F" w:rsidRPr="00561997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561997" w:rsidRDefault="00CC1D9F" w:rsidP="00CC1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787 290,00</w:t>
            </w:r>
          </w:p>
        </w:tc>
      </w:tr>
      <w:tr w:rsidR="00CC1D9F" w:rsidRPr="00595DC9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791 2020301510 0000 151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Субвенции бюджетам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72 200,00</w:t>
            </w: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CC1D9F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791 2020401410 0000 151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120 000,00</w:t>
            </w:r>
          </w:p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 xml:space="preserve">   </w:t>
            </w:r>
          </w:p>
        </w:tc>
      </w:tr>
      <w:tr w:rsidR="00CC1D9F" w:rsidRPr="00595DC9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791 2020499910 7502 151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200 000,00</w:t>
            </w: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 xml:space="preserve">    </w:t>
            </w:r>
          </w:p>
        </w:tc>
      </w:tr>
      <w:tr w:rsidR="00CC1D9F" w:rsidRPr="00595DC9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791 2020499910 7502 151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30</w:t>
            </w: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 xml:space="preserve">0 000,00   </w:t>
            </w:r>
          </w:p>
        </w:tc>
      </w:tr>
      <w:tr w:rsidR="00CC1D9F" w:rsidRPr="00595DC9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 xml:space="preserve">791 2020905410 0000 151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D9F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  <w:p w:rsidR="00CC1D9F" w:rsidRPr="003471F1" w:rsidRDefault="00CC1D9F" w:rsidP="00CC1D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D9F" w:rsidRPr="003471F1" w:rsidRDefault="00CC1D9F" w:rsidP="00CC1D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2 586 068,00</w:t>
            </w:r>
            <w:r w:rsidRPr="003471F1">
              <w:rPr>
                <w:rFonts w:ascii="Arial CYR" w:eastAsia="Times New Roman" w:hAnsi="Arial CYR" w:cs="Arial CYR"/>
                <w:sz w:val="24"/>
                <w:szCs w:val="24"/>
              </w:rPr>
              <w:t xml:space="preserve">   </w:t>
            </w:r>
          </w:p>
        </w:tc>
      </w:tr>
      <w:tr w:rsidR="00CC1D9F" w:rsidRPr="00595DC9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561997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791 20705030106200 180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9F" w:rsidRPr="00561997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Поступления в бюджеты сельских поселений от физических лиц на финансовое обеспечение реализации проектов развития общественной инфраструктуры, основанных на местных инициативах.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561997" w:rsidRDefault="00CC1D9F" w:rsidP="00CC1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157458,00</w:t>
            </w:r>
          </w:p>
        </w:tc>
      </w:tr>
      <w:tr w:rsidR="00CC1D9F" w:rsidRPr="00595DC9" w:rsidTr="00CC1D9F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3471F1" w:rsidRDefault="00CC1D9F" w:rsidP="00CC1D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561997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791 20705030106300 180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9F" w:rsidRPr="00561997" w:rsidRDefault="00CC1D9F" w:rsidP="00CC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Поступления в бюджеты сельских поселений от юридических лиц на финансовое обеспечение реализации проектов развития общественной инфраструктуры, основанных на местных инициативах.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D9F" w:rsidRPr="00561997" w:rsidRDefault="00CC1D9F" w:rsidP="00CC1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1997">
              <w:rPr>
                <w:rFonts w:ascii="Arial" w:eastAsia="Times New Roman" w:hAnsi="Arial" w:cs="Arial"/>
                <w:sz w:val="24"/>
                <w:szCs w:val="24"/>
              </w:rPr>
              <w:t>78729,00</w:t>
            </w:r>
          </w:p>
        </w:tc>
      </w:tr>
    </w:tbl>
    <w:p w:rsidR="00595DC9" w:rsidRDefault="00595DC9" w:rsidP="00BE3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BE3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5F0" w:rsidRDefault="003415F0" w:rsidP="00BE3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5F0" w:rsidRDefault="003415F0" w:rsidP="00BE3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5F0" w:rsidRDefault="003415F0" w:rsidP="00BE3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5F0" w:rsidRDefault="003415F0" w:rsidP="00BE3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5F0" w:rsidRDefault="003415F0">
      <w:pPr>
        <w:rPr>
          <w:rFonts w:ascii="Times New Roman" w:hAnsi="Times New Roman" w:cs="Times New Roman"/>
        </w:rPr>
      </w:pPr>
    </w:p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87"/>
        <w:gridCol w:w="140"/>
        <w:gridCol w:w="569"/>
        <w:gridCol w:w="1134"/>
        <w:gridCol w:w="567"/>
        <w:gridCol w:w="1573"/>
        <w:gridCol w:w="236"/>
      </w:tblGrid>
      <w:tr w:rsidR="003415F0" w:rsidRPr="003415F0" w:rsidTr="00684326">
        <w:trPr>
          <w:trHeight w:val="2486"/>
        </w:trPr>
        <w:tc>
          <w:tcPr>
            <w:tcW w:w="2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F0" w:rsidRDefault="00561997" w:rsidP="0056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415F0"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  <w:p w:rsidR="003415F0" w:rsidRDefault="003415F0" w:rsidP="0034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решению Совета сельского поселения </w:t>
            </w:r>
            <w:r w:rsidR="004E61D3"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Кармасанский сельсовет</w:t>
            </w:r>
          </w:p>
          <w:p w:rsidR="003415F0" w:rsidRPr="003415F0" w:rsidRDefault="003415F0" w:rsidP="004E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="004E61D3"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Уфимский район Республики Башкортостан </w:t>
            </w:r>
            <w:r w:rsidR="0068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83AB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="0068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E61D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8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201</w:t>
            </w:r>
            <w:r w:rsidR="004E6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8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415F0" w:rsidRPr="003415F0" w:rsidTr="00684326">
        <w:trPr>
          <w:trHeight w:val="2190"/>
        </w:trPr>
        <w:tc>
          <w:tcPr>
            <w:tcW w:w="48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F0" w:rsidRPr="003415F0" w:rsidRDefault="003415F0" w:rsidP="004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сельского поселения Кармасанский сельсовет  муниципального района Уфимский район Республики Башкортостан за 201</w:t>
            </w:r>
            <w:r w:rsidR="004E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8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по разделам, подразделам, целевым статьям (муниципальных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деятельности) группам видов расходов классификации расходов бюджетов Российской Федерации.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84326" w:rsidRPr="003415F0" w:rsidTr="00871DEA">
        <w:trPr>
          <w:trHeight w:val="324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F0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84326" w:rsidRPr="003415F0" w:rsidTr="00871DEA">
        <w:trPr>
          <w:trHeight w:val="312"/>
        </w:trPr>
        <w:tc>
          <w:tcPr>
            <w:tcW w:w="28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26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26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F0" w:rsidRPr="00684326" w:rsidRDefault="00703163" w:rsidP="0034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A349E5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926</w:t>
            </w:r>
            <w:r w:rsidR="00A349E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760,28</w:t>
            </w:r>
            <w:r w:rsidR="003415F0" w:rsidRPr="00684326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26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расходы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F0" w:rsidRPr="00684326" w:rsidRDefault="003415F0" w:rsidP="00FC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84326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 w:rsidR="00FC478B">
              <w:rPr>
                <w:rFonts w:ascii="Times New Roman" w:eastAsia="Times New Roman" w:hAnsi="Times New Roman" w:cs="Times New Roman"/>
                <w:bCs/>
              </w:rPr>
              <w:t>5567909,91</w:t>
            </w:r>
            <w:r w:rsidRPr="00684326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0" w:rsidRPr="003415F0" w:rsidRDefault="003415F0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26" w:rsidRPr="003415F0" w:rsidTr="00871DEA">
        <w:trPr>
          <w:trHeight w:val="109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СП Кармасанский сельсовет муниципального района Уфимский район РБ"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06" w:rsidRPr="003415F0" w:rsidRDefault="00421A06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6" w:rsidRPr="00684326" w:rsidRDefault="00FC478B" w:rsidP="002B1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397949,08</w:t>
            </w:r>
            <w:r w:rsidR="00421A06" w:rsidRPr="00684326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26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06" w:rsidRPr="003415F0" w:rsidRDefault="00421A06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06" w:rsidRPr="003415F0" w:rsidRDefault="00421A06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2210315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6" w:rsidRPr="00684326" w:rsidRDefault="00FC478B" w:rsidP="002B1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397949,08</w:t>
            </w:r>
            <w:r w:rsidR="00421A06" w:rsidRPr="00684326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26" w:rsidRPr="003415F0" w:rsidTr="00871DEA">
        <w:trPr>
          <w:trHeight w:val="64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06" w:rsidRPr="003415F0" w:rsidRDefault="00421A06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06" w:rsidRPr="003415F0" w:rsidRDefault="00421A06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2210315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06" w:rsidRPr="003415F0" w:rsidRDefault="00421A06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06" w:rsidRPr="00684326" w:rsidRDefault="00187373" w:rsidP="002B1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97949,08</w:t>
            </w:r>
            <w:r w:rsidR="00421A06" w:rsidRPr="00684326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06" w:rsidRPr="003415F0" w:rsidRDefault="00421A06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4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73" w:rsidRPr="003415F0" w:rsidRDefault="00187373" w:rsidP="007D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373" w:rsidRPr="003415F0" w:rsidRDefault="00187373" w:rsidP="0018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2217404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73" w:rsidRDefault="00187373" w:rsidP="002B1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300 000,00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124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жилищно-коммунального хозяйства СП Кармасанский сельсовет муниципального района Уфимский район РБ на 2014-2018 годы"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84326" w:rsidRDefault="00187373" w:rsidP="00187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4326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</w:rPr>
              <w:t>4 947 660,83</w:t>
            </w:r>
            <w:r w:rsidRPr="00684326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1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2210352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84326" w:rsidRDefault="00187373" w:rsidP="002B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432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3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2210352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84326" w:rsidRDefault="00187373" w:rsidP="002B1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40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2210356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84326" w:rsidRDefault="00187373" w:rsidP="00187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4326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</w:rPr>
              <w:t>367 172,33</w:t>
            </w:r>
            <w:r w:rsidRPr="006843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6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2210356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2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367 172,33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28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A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7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7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39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36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товары,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73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500D2C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48683,80</w:t>
            </w:r>
            <w:r w:rsidR="00187373"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7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500D2C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48683,80</w:t>
            </w:r>
            <w:r w:rsidR="00187373"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54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E5" w:rsidRPr="003415F0" w:rsidRDefault="00A349E5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2 641 060,02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804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2210605</w:t>
            </w:r>
          </w:p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A349E5" w:rsidP="0033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2 641 060,02</w:t>
            </w:r>
          </w:p>
        </w:tc>
        <w:tc>
          <w:tcPr>
            <w:tcW w:w="12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1077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73" w:rsidRPr="00C740D6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52B8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6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2210605</w:t>
            </w: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  <w:p w:rsidR="00187373" w:rsidRPr="00852B89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373" w:rsidRPr="00852B89" w:rsidRDefault="00201E7B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1413544,68</w:t>
            </w: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1527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73" w:rsidRPr="00C740D6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52B8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68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2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33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2217201</w:t>
            </w: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201E7B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262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73" w:rsidRPr="00C740D6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52B8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2217201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373" w:rsidRPr="00852B89" w:rsidRDefault="00201E7B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277200,00</w:t>
            </w: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729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73" w:rsidRPr="00C740D6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52B8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2217404</w:t>
            </w:r>
          </w:p>
          <w:p w:rsidR="00187373" w:rsidRPr="00852B89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373" w:rsidRPr="00852B89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  <w:p w:rsidR="00187373" w:rsidRPr="00852B89" w:rsidRDefault="00187373" w:rsidP="004B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373" w:rsidRPr="00852B89" w:rsidRDefault="00201E7B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  <w:p w:rsidR="00187373" w:rsidRPr="00852B89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195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373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61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2212470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  <w:r w:rsidR="00871D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222 300,00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2212470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F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222 300,00</w:t>
            </w:r>
            <w:r w:rsidR="00187373" w:rsidRPr="003415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1814409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F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1814409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F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15F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187373" w:rsidP="00FC4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FC478B">
              <w:rPr>
                <w:rFonts w:ascii="Times New Roman" w:eastAsia="Times New Roman" w:hAnsi="Times New Roman" w:cs="Times New Roman"/>
                <w:b/>
                <w:bCs/>
              </w:rPr>
              <w:t>5 275 261,60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1 031 032,84</w:t>
            </w:r>
            <w:r w:rsidR="00187373"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24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1 031 032,84</w:t>
            </w:r>
            <w:r w:rsidR="00187373" w:rsidRPr="00612B8B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аппарата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FC478B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3 669 330,03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24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D928D8" w:rsidP="00D92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2 389 818,93</w:t>
            </w:r>
            <w:r w:rsidR="00187373"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871DEA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270 670,85</w:t>
            </w:r>
            <w:r w:rsidR="00187373"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959 991,07</w:t>
            </w:r>
            <w:r w:rsidR="00187373"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24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61 348,00</w:t>
            </w:r>
            <w:r w:rsidR="00187373"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73" w:rsidRPr="003415F0" w:rsidTr="00871DEA">
        <w:trPr>
          <w:trHeight w:val="624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73" w:rsidRPr="00612B8B" w:rsidRDefault="00187373" w:rsidP="00871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B8B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71DEA">
              <w:rPr>
                <w:rFonts w:ascii="Times New Roman" w:eastAsia="Times New Roman" w:hAnsi="Times New Roman" w:cs="Times New Roman"/>
              </w:rPr>
              <w:t>9288,00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73" w:rsidRPr="003415F0" w:rsidRDefault="00187373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624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EA" w:rsidRPr="003415F0" w:rsidRDefault="00871DEA" w:rsidP="007D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DEA" w:rsidRPr="003415F0" w:rsidRDefault="00871DEA" w:rsidP="007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DEA" w:rsidRPr="003415F0" w:rsidRDefault="00871DEA" w:rsidP="007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DEA" w:rsidRPr="003415F0" w:rsidRDefault="00871DEA" w:rsidP="007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EA" w:rsidRPr="00612B8B" w:rsidRDefault="00A349E5" w:rsidP="00871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7213,18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проведению выборов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A3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</w:t>
            </w:r>
            <w:r w:rsidR="00A349E5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7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A349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B8B">
              <w:rPr>
                <w:rFonts w:ascii="Times New Roman" w:eastAsia="Times New Roman" w:hAnsi="Times New Roman" w:cs="Times New Roman"/>
              </w:rPr>
              <w:t> </w:t>
            </w:r>
            <w:r w:rsidR="00A349E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9900750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9900750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B8B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936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 воинского  учета на территориях , где отсутствуют  военные комиссариаты за счет средств  федерального  бюджета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A349E5" w:rsidP="00FD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72 200,00</w:t>
            </w:r>
            <w:r w:rsidR="00871DEA"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625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A349E5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66 582,96</w:t>
            </w:r>
            <w:r w:rsidR="00871DEA"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624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B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A349E5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5 617,04</w:t>
            </w:r>
            <w:r w:rsidR="00871DEA"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9900348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9900348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B8B">
              <w:rPr>
                <w:rFonts w:ascii="Times New Roman" w:eastAsia="Times New Roman" w:hAnsi="Times New Roman" w:cs="Times New Roman"/>
              </w:rPr>
              <w:t xml:space="preserve">             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-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EA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9900333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B8B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9904311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A3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</w:t>
            </w:r>
            <w:r w:rsidR="00A349E5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9904311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A349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B8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A349E5">
              <w:rPr>
                <w:rFonts w:ascii="Times New Roman" w:eastAsia="Times New Roman" w:hAnsi="Times New Roman" w:cs="Times New Roman"/>
              </w:rPr>
              <w:t>-</w:t>
            </w:r>
            <w:r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9904187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9904187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B8B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9906445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612B8B" w:rsidRDefault="00A349E5" w:rsidP="0034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29687,50</w:t>
            </w:r>
            <w:r w:rsidR="00871DEA"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55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5F0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9906445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612B8B" w:rsidRDefault="00A349E5" w:rsidP="0034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29687,50</w:t>
            </w:r>
            <w:r w:rsidR="00871DEA"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312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9907400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871DEA" w:rsidP="00A3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A349E5">
              <w:rPr>
                <w:rFonts w:ascii="Times New Roman" w:eastAsia="Times New Roman" w:hAnsi="Times New Roman" w:cs="Times New Roman"/>
                <w:b/>
                <w:bCs/>
              </w:rPr>
              <w:t>526600,00</w:t>
            </w:r>
            <w:r w:rsidRPr="00612B8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1248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и из 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9907400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F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EA" w:rsidRPr="00612B8B" w:rsidRDefault="00A349E5" w:rsidP="00341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52660</w:t>
            </w:r>
            <w:r w:rsidR="00871DEA" w:rsidRPr="00612B8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="00871DEA" w:rsidRPr="00612B8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264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264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264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264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264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4F4BEC" w:rsidRDefault="004F4BEC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4F4BEC">
        <w:trPr>
          <w:trHeight w:val="80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4F4BEC">
        <w:trPr>
          <w:trHeight w:val="80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95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1DEA" w:rsidRPr="003415F0" w:rsidTr="00871DEA">
        <w:trPr>
          <w:trHeight w:val="80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EA" w:rsidRPr="003415F0" w:rsidRDefault="00871DEA" w:rsidP="003415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E1D1B" w:rsidRDefault="00FE1D1B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27"/>
        <w:gridCol w:w="236"/>
        <w:gridCol w:w="236"/>
      </w:tblGrid>
      <w:tr w:rsidR="00FE1D1B" w:rsidTr="00E01B5C">
        <w:trPr>
          <w:trHeight w:val="95"/>
        </w:trPr>
        <w:tc>
          <w:tcPr>
            <w:tcW w:w="9127" w:type="dxa"/>
            <w:vAlign w:val="bottom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843"/>
              <w:gridCol w:w="1559"/>
              <w:gridCol w:w="1837"/>
              <w:gridCol w:w="236"/>
            </w:tblGrid>
            <w:tr w:rsidR="00FE1D1B" w:rsidTr="00FE1D1B">
              <w:trPr>
                <w:trHeight w:val="2895"/>
              </w:trPr>
              <w:tc>
                <w:tcPr>
                  <w:tcW w:w="3402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396" w:type="dxa"/>
                  <w:gridSpan w:val="2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Приложение №4 </w:t>
                  </w:r>
                </w:p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 решению Совета сельского поселения Кармасанский сельсовет муниципального района Уфимский район Республики Башкортостан от    </w:t>
                  </w:r>
                  <w:r w:rsidR="004E61D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мая 201</w:t>
                  </w:r>
                  <w:r w:rsidR="004E61D3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года №</w:t>
                  </w:r>
                  <w:r w:rsidR="00583ABA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129</w:t>
                  </w:r>
                </w:p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FE1D1B" w:rsidTr="00FE1D1B">
              <w:trPr>
                <w:trHeight w:val="1935"/>
              </w:trPr>
              <w:tc>
                <w:tcPr>
                  <w:tcW w:w="8641" w:type="dxa"/>
                  <w:gridSpan w:val="4"/>
                  <w:vAlign w:val="bottom"/>
                  <w:hideMark/>
                </w:tcPr>
                <w:p w:rsidR="00FE1D1B" w:rsidRDefault="00FE1D1B" w:rsidP="004E61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Распределение расходов бюджета сельского поселения Кармасанский сельсовет  муниципального района Уфимский район Республики Башкортостан за 201</w:t>
                  </w:r>
                  <w:r w:rsidR="004E61D3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год по целевым статьям (муниципальных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деятельности) группам видов расходов классификации расходов бюджетов Российской Федерации.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FE1D1B" w:rsidTr="00FE1D1B">
              <w:trPr>
                <w:trHeight w:val="324"/>
              </w:trPr>
              <w:tc>
                <w:tcPr>
                  <w:tcW w:w="3402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37" w:type="dxa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рублей)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324"/>
              </w:trPr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ЦС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83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312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A349E5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10 926 760,28</w:t>
                  </w:r>
                  <w:r w:rsidR="00FE1D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51504C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5567909,91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115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Муниципальная программа "Развитие дорожного хозяйства СП Кармасанский сельсовет муниципального района Уфимский район РБ"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2210315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7D1AEC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81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397 949,08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2210315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7D1AEC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397 949,08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78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2210315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7D1AEC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397 949,08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34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2210352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в целях капитального ремонта   государственного  (муниципального )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2210352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40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2210356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367 172,33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66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2210356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367 172,33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28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72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в целях капитального ремонта   государственного  (муниципального )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72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lastRenderedPageBreak/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39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FE1D1B">
              <w:trPr>
                <w:trHeight w:val="66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42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3415F0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48683,80</w:t>
                  </w:r>
                  <w:r w:rsidRPr="003415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73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3415F0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48683,80</w:t>
                  </w:r>
                  <w:r w:rsidRPr="003415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49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3415F0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2 641 060,02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125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2210605</w:t>
                  </w: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0D13" w:rsidRPr="003415F0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2 641 060,02</w:t>
                  </w:r>
                </w:p>
              </w:tc>
              <w:tc>
                <w:tcPr>
                  <w:tcW w:w="236" w:type="dxa"/>
                  <w:vMerge w:val="restart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903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2210605</w:t>
                  </w: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414</w:t>
                  </w: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0D13" w:rsidRPr="00852B89" w:rsidRDefault="00CD0D13" w:rsidP="00CD0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1413544,68</w:t>
                  </w: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  <w:hideMark/>
                </w:tcPr>
                <w:p w:rsidR="00CD0D13" w:rsidRDefault="00CD0D13" w:rsidP="00E01B5C">
                  <w:pPr>
                    <w:spacing w:after="0"/>
                    <w:rPr>
                      <w:rFonts w:ascii="Calibri" w:hAnsi="Calibri" w:cs="Calibri"/>
                      <w:lang w:val="en-US" w:eastAsia="en-US"/>
                    </w:rPr>
                  </w:pPr>
                </w:p>
              </w:tc>
            </w:tr>
            <w:tr w:rsidR="00CD0D13" w:rsidTr="00FE1D1B">
              <w:trPr>
                <w:trHeight w:val="598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2217201</w:t>
                  </w: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0D13" w:rsidRP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  <w:hideMark/>
                </w:tcPr>
                <w:p w:rsidR="00CD0D13" w:rsidRDefault="00CD0D13" w:rsidP="00E01B5C">
                  <w:pPr>
                    <w:spacing w:after="0"/>
                    <w:rPr>
                      <w:rFonts w:ascii="Calibri" w:hAnsi="Calibri" w:cs="Calibri"/>
                      <w:lang w:val="en-US" w:eastAsia="en-US"/>
                    </w:rPr>
                  </w:pPr>
                </w:p>
              </w:tc>
            </w:tr>
            <w:tr w:rsidR="00CD0D13" w:rsidTr="00FE1D1B">
              <w:trPr>
                <w:trHeight w:val="487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2217201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414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852B89" w:rsidRDefault="00CD0D13" w:rsidP="00CD0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277200,00</w:t>
                  </w: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  <w:hideMark/>
                </w:tcPr>
                <w:p w:rsidR="00CD0D13" w:rsidRDefault="00CD0D13" w:rsidP="00E01B5C">
                  <w:pPr>
                    <w:spacing w:after="0"/>
                    <w:rPr>
                      <w:rFonts w:ascii="Calibri" w:hAnsi="Calibri" w:cs="Calibri"/>
                      <w:lang w:val="en-US" w:eastAsia="en-US"/>
                    </w:rPr>
                  </w:pPr>
                </w:p>
              </w:tc>
            </w:tr>
            <w:tr w:rsidR="00CD0D13" w:rsidTr="00FE1D1B">
              <w:trPr>
                <w:trHeight w:val="1085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2217404</w:t>
                  </w: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0 000,00</w:t>
                  </w: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  <w:hideMark/>
                </w:tcPr>
                <w:p w:rsidR="00CD0D13" w:rsidRDefault="00CD0D13" w:rsidP="00E01B5C">
                  <w:pPr>
                    <w:spacing w:after="0"/>
                    <w:rPr>
                      <w:rFonts w:ascii="Calibri" w:hAnsi="Calibri" w:cs="Calibri"/>
                      <w:lang w:val="en-US" w:eastAsia="en-US"/>
                    </w:rPr>
                  </w:pPr>
                </w:p>
              </w:tc>
            </w:tr>
            <w:tr w:rsidR="00CD0D13" w:rsidTr="00583ABA">
              <w:trPr>
                <w:trHeight w:val="180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D0D13" w:rsidRPr="003415F0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lang w:val="en-US"/>
                    </w:rPr>
                    <w:t>2212470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2212470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222 300,00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2212470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222 300,00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630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в целях капитального ремонта   государственного  (муниципального )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1814409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615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1814409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9900000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5 275 261,60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lastRenderedPageBreak/>
                    <w:t>Глава МО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1 031 032,84</w:t>
                  </w:r>
                  <w:r w:rsidRPr="00612B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624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1 031 032,84</w:t>
                  </w:r>
                  <w:r w:rsidRPr="00612B8B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Функционирование аппарата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3 669 330,03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624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2 389 818,93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270 670,85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959 991,07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624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61 348,00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624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>9288,00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P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P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7213,18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870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936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Осуществление первичного  воинского  учета на территориях , где отсутствуют  военные комиссариаты за счет средств  федерального 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9905118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72 200,00</w:t>
                  </w:r>
                  <w:r w:rsidRPr="00612B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624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Осуществление полномочий по первичному воинскому учету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9905118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66 582,96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9905118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2B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9905118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5 617,04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Мероприятия в топливно-энергетической области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9900348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-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Субсидии юридическим лицам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9900348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810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Проведение работ по землеустройству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9900333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9900333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9904311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lastRenderedPageBreak/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9904311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9904187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-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9906445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29687,50</w:t>
                  </w:r>
                  <w:r w:rsidRPr="00612B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55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9906445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CD0D13" w:rsidRDefault="00CD0D13" w:rsidP="00FE1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CD0D13">
                    <w:rPr>
                      <w:rFonts w:ascii="Times New Roman" w:eastAsia="Times New Roman" w:hAnsi="Times New Roman" w:cs="Times New Roman"/>
                      <w:bCs/>
                    </w:rPr>
                    <w:t xml:space="preserve">29687,50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312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9907400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12B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526600,00</w:t>
                  </w:r>
                  <w:r w:rsidRPr="00612B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CD0D13" w:rsidTr="00FE1D1B">
              <w:trPr>
                <w:trHeight w:val="1248"/>
              </w:trPr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Межбюджетные трансферты из бюджетов поселений бюджету муниципального района и из 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9907400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540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D0D13" w:rsidRPr="00612B8B" w:rsidRDefault="00CD0D13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52660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36" w:type="dxa"/>
                  <w:vAlign w:val="bottom"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1D1B" w:rsidTr="00E01B5C">
        <w:trPr>
          <w:trHeight w:val="95"/>
        </w:trPr>
        <w:tc>
          <w:tcPr>
            <w:tcW w:w="9127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1D1B" w:rsidTr="00E01B5C">
        <w:trPr>
          <w:trHeight w:val="95"/>
        </w:trPr>
        <w:tc>
          <w:tcPr>
            <w:tcW w:w="9127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1D1B" w:rsidTr="00E01B5C">
        <w:trPr>
          <w:trHeight w:val="264"/>
        </w:trPr>
        <w:tc>
          <w:tcPr>
            <w:tcW w:w="9127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1D1B" w:rsidTr="00E01B5C">
        <w:trPr>
          <w:trHeight w:val="264"/>
        </w:trPr>
        <w:tc>
          <w:tcPr>
            <w:tcW w:w="9127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1D1B" w:rsidTr="00E01B5C">
        <w:trPr>
          <w:trHeight w:val="264"/>
        </w:trPr>
        <w:tc>
          <w:tcPr>
            <w:tcW w:w="9127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1D1B" w:rsidTr="00E01B5C">
        <w:trPr>
          <w:trHeight w:val="264"/>
        </w:trPr>
        <w:tc>
          <w:tcPr>
            <w:tcW w:w="9127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1D1B" w:rsidTr="00E01B5C">
        <w:trPr>
          <w:trHeight w:val="95"/>
        </w:trPr>
        <w:tc>
          <w:tcPr>
            <w:tcW w:w="9127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1D1B" w:rsidTr="00E01B5C">
        <w:trPr>
          <w:trHeight w:val="95"/>
        </w:trPr>
        <w:tc>
          <w:tcPr>
            <w:tcW w:w="9127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1165"/>
              <w:gridCol w:w="933"/>
              <w:gridCol w:w="1068"/>
              <w:gridCol w:w="798"/>
              <w:gridCol w:w="135"/>
              <w:gridCol w:w="1546"/>
            </w:tblGrid>
            <w:tr w:rsidR="00FE1D1B" w:rsidTr="00E01B5C">
              <w:trPr>
                <w:trHeight w:val="330"/>
              </w:trPr>
              <w:tc>
                <w:tcPr>
                  <w:tcW w:w="8911" w:type="dxa"/>
                  <w:gridSpan w:val="7"/>
                  <w:vAlign w:val="bottom"/>
                  <w:hideMark/>
                </w:tcPr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F4BEC" w:rsidRDefault="004F4BEC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F4BEC" w:rsidRDefault="004F4BEC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F4BEC" w:rsidRDefault="004F4BEC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F4BEC" w:rsidRDefault="004F4BEC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F4BEC" w:rsidRDefault="004F4BEC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F4BEC" w:rsidRDefault="004F4BEC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F4BEC" w:rsidRDefault="004F4BEC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F4BEC" w:rsidRDefault="004F4BEC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CD0D13" w:rsidRDefault="00CD0D13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Приложение №5</w:t>
                  </w:r>
                </w:p>
              </w:tc>
            </w:tr>
            <w:tr w:rsidR="00FE1D1B" w:rsidTr="00E01B5C">
              <w:trPr>
                <w:trHeight w:val="345"/>
              </w:trPr>
              <w:tc>
                <w:tcPr>
                  <w:tcW w:w="8911" w:type="dxa"/>
                  <w:gridSpan w:val="7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к Решению Совета сельского поселения Кармасанский сельсовет</w:t>
                  </w:r>
                </w:p>
              </w:tc>
            </w:tr>
            <w:tr w:rsidR="00FE1D1B" w:rsidTr="00E01B5C">
              <w:trPr>
                <w:trHeight w:val="315"/>
              </w:trPr>
              <w:tc>
                <w:tcPr>
                  <w:tcW w:w="8911" w:type="dxa"/>
                  <w:gridSpan w:val="7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муниципального района Уфимский район Республики Башкортостан</w:t>
                  </w:r>
                </w:p>
              </w:tc>
            </w:tr>
            <w:tr w:rsidR="00FE1D1B" w:rsidTr="00E01B5C">
              <w:trPr>
                <w:trHeight w:val="315"/>
              </w:trPr>
              <w:tc>
                <w:tcPr>
                  <w:tcW w:w="8911" w:type="dxa"/>
                  <w:gridSpan w:val="7"/>
                  <w:vAlign w:val="bottom"/>
                  <w:hideMark/>
                </w:tcPr>
                <w:p w:rsidR="00FE1D1B" w:rsidRDefault="00FE1D1B" w:rsidP="00583A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от    </w:t>
                  </w:r>
                  <w:r w:rsidR="004E61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мая 2016 года №</w:t>
                  </w:r>
                  <w:r w:rsidR="004E61D3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  <w:r w:rsidR="00583ABA">
                    <w:rPr>
                      <w:rFonts w:ascii="Arial CYR" w:hAnsi="Arial CYR" w:cs="Arial CYR"/>
                      <w:sz w:val="20"/>
                      <w:szCs w:val="20"/>
                    </w:rPr>
                    <w:t>9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FE1D1B" w:rsidTr="00E01B5C">
              <w:trPr>
                <w:trHeight w:val="264"/>
              </w:trPr>
              <w:tc>
                <w:tcPr>
                  <w:tcW w:w="6432" w:type="dxa"/>
                  <w:gridSpan w:val="4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33" w:type="dxa"/>
                  <w:gridSpan w:val="2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4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FE1D1B" w:rsidTr="00E01B5C">
              <w:trPr>
                <w:trHeight w:val="1710"/>
              </w:trPr>
              <w:tc>
                <w:tcPr>
                  <w:tcW w:w="8911" w:type="dxa"/>
                  <w:gridSpan w:val="7"/>
                  <w:vAlign w:val="bottom"/>
                  <w:hideMark/>
                </w:tcPr>
                <w:p w:rsidR="00FE1D1B" w:rsidRDefault="00FE1D1B" w:rsidP="004E61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Ведомственная структура расходов бюджета                                                                          сельского поселения Кармасанский сельсовет  муниципального района Уфимский район  Республики Башкортостан                                                                                                                        за 201</w:t>
                  </w:r>
                  <w:r w:rsidR="004E61D3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FE1D1B" w:rsidTr="00820693">
              <w:trPr>
                <w:trHeight w:val="312"/>
              </w:trPr>
              <w:tc>
                <w:tcPr>
                  <w:tcW w:w="3266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33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68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681" w:type="dxa"/>
                  <w:gridSpan w:val="2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рублей)</w:t>
                  </w:r>
                </w:p>
              </w:tc>
            </w:tr>
            <w:tr w:rsidR="00FE1D1B" w:rsidTr="00820693">
              <w:trPr>
                <w:trHeight w:val="264"/>
              </w:trPr>
              <w:tc>
                <w:tcPr>
                  <w:tcW w:w="3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Цс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FE1D1B" w:rsidTr="00820693">
              <w:trPr>
                <w:trHeight w:val="141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Администрация сельского поселения Кармасанский сельсовет муниципального района Уфимский район Республики Башкортостан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Pr="00FE1D1B" w:rsidRDefault="00FE1D1B" w:rsidP="008206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r w:rsidR="00820693">
                    <w:rPr>
                      <w:rFonts w:ascii="Times New Roman" w:hAnsi="Times New Roman" w:cs="Times New Roman"/>
                      <w:b/>
                      <w:bCs/>
                    </w:rPr>
                    <w:t>10 926 760,28</w:t>
                  </w:r>
                  <w:r w:rsidRPr="00FE1D1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  </w:t>
                  </w:r>
                </w:p>
              </w:tc>
            </w:tr>
            <w:tr w:rsidR="00FE1D1B" w:rsidTr="00820693">
              <w:trPr>
                <w:trHeight w:val="34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Программные расходы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FE1D1B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1D1B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5 567 909,91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  <w:r w:rsidR="00FE1D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</w:tc>
            </w:tr>
            <w:tr w:rsidR="00333327" w:rsidTr="00820693">
              <w:trPr>
                <w:trHeight w:val="138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Муниципальная программа "Развитие дорожного хозяйства СП Кармасанский сельсовет муниципального района Уфимский район РБ"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2210315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Pr="00684326" w:rsidRDefault="00333327" w:rsidP="00583A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397949,08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</w:tr>
            <w:tr w:rsidR="00333327" w:rsidTr="00820693">
              <w:trPr>
                <w:trHeight w:val="43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2210315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Pr="00684326" w:rsidRDefault="00333327" w:rsidP="00583A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397949,08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</w:tr>
            <w:tr w:rsidR="00333327" w:rsidTr="00820693">
              <w:trPr>
                <w:trHeight w:val="82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0409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2210315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Pr="00684326" w:rsidRDefault="00333327" w:rsidP="00583A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397949,08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</w:tr>
            <w:tr w:rsidR="00333327" w:rsidTr="00820693">
              <w:trPr>
                <w:trHeight w:val="159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 "Развитие жилищно-коммунального хозяйства СП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Кармасанский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сельсовет муниципального района Уфимский район РБ на 2015-2019 годы"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0500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Pr="00684326" w:rsidRDefault="00333327" w:rsidP="00583A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4 947 660,83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</w:tr>
            <w:tr w:rsidR="00333327" w:rsidTr="00820693">
              <w:trPr>
                <w:trHeight w:val="51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0500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3327" w:rsidTr="00820693">
              <w:trPr>
                <w:trHeight w:val="34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3327" w:rsidTr="00820693">
              <w:trPr>
                <w:trHeight w:val="55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2210352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3327" w:rsidTr="00820693">
              <w:trPr>
                <w:trHeight w:val="111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2210352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3327" w:rsidTr="00820693">
              <w:trPr>
                <w:trHeight w:val="43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0502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367 172,33</w:t>
                  </w:r>
                </w:p>
              </w:tc>
            </w:tr>
            <w:tr w:rsidR="00333327" w:rsidTr="00820693">
              <w:trPr>
                <w:trHeight w:val="64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2210356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367 172,33</w:t>
                  </w:r>
                </w:p>
              </w:tc>
            </w:tr>
            <w:tr w:rsidR="00333327" w:rsidTr="00820693">
              <w:trPr>
                <w:trHeight w:val="81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2210356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684326">
                    <w:rPr>
                      <w:rFonts w:ascii="Times New Roman" w:eastAsia="Times New Roman" w:hAnsi="Times New Roman" w:cs="Times New Roman"/>
                      <w:bCs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367 172,33</w:t>
                  </w:r>
                </w:p>
              </w:tc>
            </w:tr>
            <w:tr w:rsidR="00333327" w:rsidTr="00820693">
              <w:trPr>
                <w:trHeight w:val="52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P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4 580 488,50</w:t>
                  </w:r>
                </w:p>
              </w:tc>
            </w:tr>
            <w:tr w:rsidR="00333327" w:rsidTr="00820693">
              <w:trPr>
                <w:trHeight w:val="34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2210605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333327" w:rsidTr="00820693">
              <w:trPr>
                <w:trHeight w:val="31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2210630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3327" w:rsidTr="00820693">
              <w:trPr>
                <w:trHeight w:val="79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2210630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181E65" w:rsidTr="00820693">
              <w:trPr>
                <w:trHeight w:val="30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Содержание мест захоронения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2210640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81E65" w:rsidRPr="003415F0" w:rsidRDefault="00181E65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48683,80</w:t>
                  </w:r>
                  <w:r w:rsidRPr="003415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81E65" w:rsidTr="00820693">
              <w:trPr>
                <w:trHeight w:val="79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2210640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81E65" w:rsidRPr="003415F0" w:rsidRDefault="00181E65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48683,80</w:t>
                  </w:r>
                  <w:r w:rsidRPr="003415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81E65" w:rsidTr="00820693">
              <w:trPr>
                <w:trHeight w:val="52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2210605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81E65" w:rsidRPr="003415F0" w:rsidRDefault="00181E65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2 641 060,02</w:t>
                  </w:r>
                </w:p>
              </w:tc>
            </w:tr>
            <w:tr w:rsidR="00181E65" w:rsidTr="00820693">
              <w:trPr>
                <w:trHeight w:val="1159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2210605</w:t>
                  </w: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81E65" w:rsidRPr="003415F0" w:rsidRDefault="00181E65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2 641 060,02</w:t>
                  </w:r>
                </w:p>
              </w:tc>
            </w:tr>
            <w:tr w:rsidR="00333327" w:rsidTr="00820693">
              <w:trPr>
                <w:trHeight w:val="916"/>
              </w:trPr>
              <w:tc>
                <w:tcPr>
                  <w:tcW w:w="3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2210605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414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81E65" w:rsidRPr="00852B89" w:rsidRDefault="00181E65" w:rsidP="00181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1413544,68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333327" w:rsidTr="00820693">
              <w:trPr>
                <w:trHeight w:val="561"/>
              </w:trPr>
              <w:tc>
                <w:tcPr>
                  <w:tcW w:w="3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333327" w:rsidRPr="004D120E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2217201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Pr="00181E65" w:rsidRDefault="00181E65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</w:p>
              </w:tc>
            </w:tr>
            <w:tr w:rsidR="00333327" w:rsidTr="00820693">
              <w:trPr>
                <w:trHeight w:val="804"/>
              </w:trPr>
              <w:tc>
                <w:tcPr>
                  <w:tcW w:w="3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2217201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414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81E65" w:rsidRPr="00852B89" w:rsidRDefault="00181E65" w:rsidP="00181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277200,00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333327" w:rsidTr="00820693">
              <w:trPr>
                <w:trHeight w:val="692"/>
              </w:trPr>
              <w:tc>
                <w:tcPr>
                  <w:tcW w:w="3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0503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2217404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2</w:t>
                  </w:r>
                  <w:r w:rsidR="00181E65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0 000,00</w:t>
                  </w: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333327" w:rsidTr="00820693">
              <w:trPr>
                <w:trHeight w:val="237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экстремизма, а так же минимизации и (или) ликвидации последствий проявлений терроризма и экстремизма  на территории  СП Кармасанский сельсовет МР Уфимский район РБ" на 2016-2018годы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333327" w:rsidTr="00820693">
              <w:trPr>
                <w:trHeight w:val="40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Программные расходы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3327" w:rsidTr="00820693">
              <w:trPr>
                <w:trHeight w:val="87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0113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2212470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3327" w:rsidTr="00820693">
              <w:trPr>
                <w:trHeight w:val="52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333327" w:rsidTr="00820693">
              <w:trPr>
                <w:trHeight w:val="105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1814409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333327" w:rsidTr="00820693">
              <w:trPr>
                <w:trHeight w:val="87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0801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1814409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333327" w:rsidTr="00820693">
              <w:trPr>
                <w:trHeight w:val="39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9900000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33327" w:rsidRDefault="00333327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r w:rsidR="00E271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5 275 261,60</w:t>
                  </w:r>
                </w:p>
              </w:tc>
            </w:tr>
            <w:tr w:rsidR="00E27144" w:rsidTr="00820693">
              <w:trPr>
                <w:trHeight w:val="792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1 031 032,84</w:t>
                  </w:r>
                  <w:r w:rsidRPr="00612B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264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Глава МО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1 031 032,84</w:t>
                  </w:r>
                  <w:r w:rsidRPr="00612B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126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1 031 032,84</w:t>
                  </w:r>
                  <w:r w:rsidRPr="00612B8B">
                    <w:rPr>
                      <w:rFonts w:ascii="Times New Roman" w:eastAsia="Times New Roman" w:hAnsi="Times New Roman" w:cs="Times New Roman"/>
                      <w:bCs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792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Функционорование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 органов исполнительных органов местных администраций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3 669 330,03</w:t>
                  </w:r>
                </w:p>
              </w:tc>
            </w:tr>
            <w:tr w:rsidR="00E27144" w:rsidTr="00820693">
              <w:trPr>
                <w:trHeight w:val="264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Функционирование аппарата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2 389 818,93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132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</w:rPr>
                    <w:t>2 389 818,93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792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270 670,85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792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959 991,07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528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851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61 348,00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528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>9288,00</w:t>
                  </w:r>
                </w:p>
              </w:tc>
            </w:tr>
            <w:tr w:rsidR="00E27144" w:rsidTr="00820693">
              <w:trPr>
                <w:trHeight w:val="264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583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583A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583A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0104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583A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9900204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Pr="00E27144" w:rsidRDefault="00E27144" w:rsidP="00583A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7213,18</w:t>
                  </w:r>
                </w:p>
              </w:tc>
            </w:tr>
            <w:tr w:rsidR="00E27144" w:rsidTr="00820693">
              <w:trPr>
                <w:trHeight w:val="264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0111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0111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9900750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0111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9900750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870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Первичный воинский учет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9905118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72 200,00</w:t>
                  </w:r>
                  <w:r w:rsidRPr="00612B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9905118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66 582,96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85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9905118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2B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27144" w:rsidTr="00820693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0203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9905118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Pr="00612B8B" w:rsidRDefault="00E27144" w:rsidP="0058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5 617,04</w:t>
                  </w:r>
                  <w:r w:rsidRPr="00612B8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 -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Топливно-энергетический комплекс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0402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  -   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Мероприятия в топливно-энергетической области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0402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9900348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-   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Субсидии юридическим лицам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0402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9900348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810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-   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E27144" w:rsidTr="00820693">
              <w:trPr>
                <w:trHeight w:val="58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9900333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E27144" w:rsidTr="00820693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0412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9900333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E27144" w:rsidTr="00820693">
              <w:trPr>
                <w:trHeight w:val="42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0700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-    </w:t>
                  </w:r>
                </w:p>
              </w:tc>
            </w:tr>
            <w:tr w:rsidR="00E27144" w:rsidTr="00820693">
              <w:trPr>
                <w:trHeight w:val="48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51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9904311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E27144" w:rsidTr="00820693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0707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9904311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271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34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1101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E27144" w:rsidTr="00820693">
              <w:trPr>
                <w:trHeight w:val="33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9904187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             -     </w:t>
                  </w:r>
                </w:p>
              </w:tc>
            </w:tr>
            <w:tr w:rsidR="00E27144" w:rsidTr="00820693">
              <w:trPr>
                <w:trHeight w:val="42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1202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9906445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29687,50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345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1400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526 600,00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 xml:space="preserve">0   </w:t>
                  </w:r>
                </w:p>
              </w:tc>
            </w:tr>
            <w:tr w:rsidR="00E27144" w:rsidTr="00820693">
              <w:trPr>
                <w:trHeight w:val="1380"/>
              </w:trPr>
              <w:tc>
                <w:tcPr>
                  <w:tcW w:w="3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и из  бюджета муниципального района бюджетам поселений в соответствии с заключенными соглашениями 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1403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9907400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540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27144" w:rsidRDefault="00E27144" w:rsidP="00E271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 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526 600,00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</w:tc>
            </w:tr>
            <w:tr w:rsidR="00E27144" w:rsidTr="00820693">
              <w:trPr>
                <w:trHeight w:val="264"/>
              </w:trPr>
              <w:tc>
                <w:tcPr>
                  <w:tcW w:w="3266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33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068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681" w:type="dxa"/>
                  <w:gridSpan w:val="2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E27144" w:rsidTr="00820693">
              <w:trPr>
                <w:trHeight w:val="264"/>
              </w:trPr>
              <w:tc>
                <w:tcPr>
                  <w:tcW w:w="3266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33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068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681" w:type="dxa"/>
                  <w:gridSpan w:val="2"/>
                  <w:vAlign w:val="bottom"/>
                </w:tcPr>
                <w:p w:rsidR="00E27144" w:rsidRDefault="00E27144" w:rsidP="00E01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FE1D1B" w:rsidRDefault="00FE1D1B" w:rsidP="00E0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E1D1B" w:rsidRDefault="00FE1D1B" w:rsidP="00FE1D1B">
      <w:pPr>
        <w:rPr>
          <w:lang w:eastAsia="en-US"/>
        </w:rPr>
      </w:pPr>
    </w:p>
    <w:p w:rsidR="00FE1D1B" w:rsidRPr="00BE3DC7" w:rsidRDefault="00FE1D1B" w:rsidP="00FE1D1B">
      <w:pPr>
        <w:rPr>
          <w:rFonts w:ascii="Times New Roman" w:hAnsi="Times New Roman" w:cs="Times New Roman"/>
        </w:rPr>
      </w:pPr>
    </w:p>
    <w:p w:rsidR="00FE1D1B" w:rsidRPr="00BE3DC7" w:rsidRDefault="00FE1D1B" w:rsidP="00FE1D1B">
      <w:pPr>
        <w:rPr>
          <w:rFonts w:ascii="Times New Roman" w:hAnsi="Times New Roman" w:cs="Times New Roman"/>
        </w:rPr>
      </w:pPr>
    </w:p>
    <w:p w:rsidR="00FE1D1B" w:rsidRDefault="00FE1D1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D1B" w:rsidRDefault="00FE1D1B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1D1B" w:rsidRPr="00FE1D1B" w:rsidRDefault="00FE1D1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Кармасанский сельсовет муниципального 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района Уфимский район Республики Башкортостан </w:t>
      </w:r>
    </w:p>
    <w:p w:rsidR="00B87BCB" w:rsidRPr="00FE1D1B" w:rsidRDefault="00FE1D1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от </w:t>
      </w:r>
      <w:r w:rsidR="004E61D3">
        <w:rPr>
          <w:rFonts w:ascii="Times New Roman" w:hAnsi="Times New Roman" w:cs="Times New Roman"/>
          <w:sz w:val="24"/>
          <w:szCs w:val="24"/>
        </w:rPr>
        <w:t>04</w:t>
      </w:r>
      <w:r w:rsidRPr="00FE1D1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4E61D3">
        <w:rPr>
          <w:rFonts w:ascii="Times New Roman" w:hAnsi="Times New Roman" w:cs="Times New Roman"/>
          <w:sz w:val="24"/>
          <w:szCs w:val="24"/>
        </w:rPr>
        <w:t>7</w:t>
      </w:r>
      <w:r w:rsidRPr="00FE1D1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E61D3">
        <w:rPr>
          <w:rFonts w:ascii="Times New Roman" w:hAnsi="Times New Roman" w:cs="Times New Roman"/>
          <w:sz w:val="24"/>
          <w:szCs w:val="24"/>
        </w:rPr>
        <w:t>12</w:t>
      </w:r>
      <w:r w:rsidR="00583ABA">
        <w:rPr>
          <w:rFonts w:ascii="Times New Roman" w:hAnsi="Times New Roman" w:cs="Times New Roman"/>
          <w:sz w:val="24"/>
          <w:szCs w:val="24"/>
        </w:rPr>
        <w:t>9</w:t>
      </w:r>
      <w:r w:rsidR="00B87BCB" w:rsidRPr="00FE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00"/>
      <w:bookmarkEnd w:id="0"/>
      <w:r w:rsidRPr="00DA35EB">
        <w:rPr>
          <w:rFonts w:ascii="Times New Roman" w:hAnsi="Times New Roman" w:cs="Times New Roman"/>
          <w:sz w:val="28"/>
          <w:szCs w:val="28"/>
        </w:rPr>
        <w:t>ИСТОЧНИКИ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4E61D3">
        <w:rPr>
          <w:rFonts w:ascii="Times New Roman" w:hAnsi="Times New Roman" w:cs="Times New Roman"/>
          <w:sz w:val="28"/>
          <w:szCs w:val="28"/>
        </w:rPr>
        <w:t xml:space="preserve">6 </w:t>
      </w:r>
      <w:r w:rsidRPr="00DA35EB">
        <w:rPr>
          <w:rFonts w:ascii="Times New Roman" w:hAnsi="Times New Roman" w:cs="Times New Roman"/>
          <w:sz w:val="28"/>
          <w:szCs w:val="28"/>
        </w:rPr>
        <w:t>ГОД ПО КОДАМ</w:t>
      </w: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</w:p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158"/>
        <w:gridCol w:w="1680"/>
      </w:tblGrid>
      <w:tr w:rsidR="00B87BCB" w:rsidRPr="007524A9" w:rsidTr="00B87BCB">
        <w:trPr>
          <w:trHeight w:val="54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Коды бюджетной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классификации 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Российской Федерации 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Источники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(Тыс.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рублей)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Сумма    </w:t>
            </w:r>
          </w:p>
        </w:tc>
      </w:tr>
      <w:tr w:rsidR="00B87BCB" w:rsidRPr="007524A9" w:rsidTr="00B87BCB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</w:tr>
      <w:tr w:rsidR="00B87BCB" w:rsidRPr="007524A9" w:rsidTr="00B87BCB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CC7380" w:rsidRDefault="00E27144" w:rsidP="00B87BCB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-28760,71</w:t>
            </w:r>
          </w:p>
        </w:tc>
      </w:tr>
      <w:tr w:rsidR="00B87BCB" w:rsidRPr="007524A9" w:rsidTr="00B87BCB">
        <w:trPr>
          <w:trHeight w:val="36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КАРМАСАНСКИЙ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СЕЛЬСОВЕТ    МУНИЦИПАЛЬНОГО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РАЙОН РЕСПУБЛИКИ БАШКОРТОСТАН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B" w:rsidRPr="007524A9" w:rsidTr="00B87BCB">
        <w:trPr>
          <w:trHeight w:val="54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791 0105020110 0000 510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Увеличение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C65F0A" w:rsidRDefault="00E27144" w:rsidP="00E2714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10978089,65</w:t>
            </w:r>
          </w:p>
        </w:tc>
      </w:tr>
      <w:tr w:rsidR="00B87BCB" w:rsidRPr="007524A9" w:rsidTr="00B87BCB">
        <w:trPr>
          <w:trHeight w:val="54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791 0105020110 0000 610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Уменьшение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Default="00E27144" w:rsidP="00B87BC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10949328,94</w:t>
            </w:r>
          </w:p>
          <w:p w:rsidR="00B87BCB" w:rsidRPr="00C65F0A" w:rsidRDefault="00B87BCB" w:rsidP="00B87BC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901" w:rsidRDefault="0068590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901" w:rsidRPr="00DA35EB" w:rsidRDefault="0068590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Кармасанский сельсовет муниципального 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района Уфимский район Республики Башкортостан 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от </w:t>
      </w:r>
      <w:r w:rsidR="00583ABA">
        <w:rPr>
          <w:rFonts w:ascii="Times New Roman" w:hAnsi="Times New Roman" w:cs="Times New Roman"/>
          <w:sz w:val="24"/>
          <w:szCs w:val="24"/>
        </w:rPr>
        <w:t>04 мая 2017 года № 129</w:t>
      </w:r>
    </w:p>
    <w:p w:rsidR="00B87BC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46"/>
      <w:bookmarkEnd w:id="1"/>
      <w:r w:rsidRPr="00DA35EB">
        <w:rPr>
          <w:rFonts w:ascii="Times New Roman" w:hAnsi="Times New Roman" w:cs="Times New Roman"/>
          <w:sz w:val="28"/>
          <w:szCs w:val="28"/>
        </w:rPr>
        <w:t>ИСТОЧНИКИ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КАРМАСАНСКИЙ СЕЛЬСОВЕТ</w:t>
      </w: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E61D3">
        <w:rPr>
          <w:rFonts w:ascii="Times New Roman" w:hAnsi="Times New Roman" w:cs="Times New Roman"/>
          <w:sz w:val="28"/>
          <w:szCs w:val="28"/>
        </w:rPr>
        <w:t>6</w:t>
      </w:r>
      <w:r w:rsidRPr="00DA35EB">
        <w:rPr>
          <w:rFonts w:ascii="Times New Roman" w:hAnsi="Times New Roman" w:cs="Times New Roman"/>
          <w:sz w:val="28"/>
          <w:szCs w:val="28"/>
        </w:rPr>
        <w:t xml:space="preserve"> ГОД ПО КОДАМ</w:t>
      </w: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ГРУПП, ПОДГРУПП, СТАТЕЙ, ВИДОВ ИСТОЧНИКОВ ФИНАНСИРОВАНИЯ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ДЕФИЦИТОВ БЮДЖЕТОВ, КЛАССИФИКАЦИИ </w:t>
      </w: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ОПЕРАЦИЙ СЕКТОРА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ГОСУДАРСТВЕННОГО УПРАВЛЕНИЯ, ОТНОСЯЩИХСЯ</w:t>
      </w: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 К ИСТОЧНИКАМ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4440"/>
        <w:gridCol w:w="1680"/>
      </w:tblGrid>
      <w:tr w:rsidR="00B87BCB" w:rsidRPr="007524A9" w:rsidTr="00B87BCB">
        <w:trPr>
          <w:trHeight w:val="54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Коды бюджетной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классификации 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Российской Федерации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Источники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(Тыс.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рублей)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Сумма    </w:t>
            </w:r>
          </w:p>
        </w:tc>
      </w:tr>
      <w:tr w:rsidR="00B87BCB" w:rsidRPr="007524A9" w:rsidTr="00B87BCB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</w:tr>
      <w:tr w:rsidR="00E27144" w:rsidRPr="007524A9" w:rsidTr="00B87BCB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CC7380" w:rsidRDefault="00E27144" w:rsidP="00583AB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-28 760,71</w:t>
            </w:r>
          </w:p>
        </w:tc>
      </w:tr>
      <w:tr w:rsidR="00E27144" w:rsidRPr="007524A9" w:rsidTr="00B87BCB">
        <w:trPr>
          <w:trHeight w:val="54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0105020110 0000 510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Увеличение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583A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10 978 089,65</w:t>
            </w:r>
          </w:p>
        </w:tc>
      </w:tr>
      <w:tr w:rsidR="00E27144" w:rsidRPr="00EB0209" w:rsidTr="00B87BCB">
        <w:trPr>
          <w:trHeight w:val="54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0105020110 0000 610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Уменьшение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C65F0A" w:rsidRDefault="00E27144" w:rsidP="00583AB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10 949 328,94</w:t>
            </w:r>
          </w:p>
        </w:tc>
      </w:tr>
    </w:tbl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>
      <w:pPr>
        <w:rPr>
          <w:rFonts w:ascii="Times New Roman" w:hAnsi="Times New Roman" w:cs="Times New Roman"/>
        </w:rPr>
      </w:pPr>
    </w:p>
    <w:p w:rsidR="003415F0" w:rsidRDefault="003415F0">
      <w:pPr>
        <w:rPr>
          <w:rFonts w:ascii="Times New Roman" w:hAnsi="Times New Roman" w:cs="Times New Roman"/>
        </w:rPr>
      </w:pPr>
    </w:p>
    <w:p w:rsidR="003415F0" w:rsidRDefault="003415F0">
      <w:pPr>
        <w:rPr>
          <w:rFonts w:ascii="Times New Roman" w:hAnsi="Times New Roman" w:cs="Times New Roman"/>
        </w:rPr>
      </w:pPr>
    </w:p>
    <w:p w:rsidR="003415F0" w:rsidRDefault="003415F0">
      <w:pPr>
        <w:rPr>
          <w:rFonts w:ascii="Times New Roman" w:hAnsi="Times New Roman" w:cs="Times New Roman"/>
        </w:rPr>
      </w:pPr>
    </w:p>
    <w:p w:rsidR="00685901" w:rsidRDefault="00685901">
      <w:pPr>
        <w:rPr>
          <w:rFonts w:ascii="Times New Roman" w:hAnsi="Times New Roman" w:cs="Times New Roman"/>
        </w:rPr>
      </w:pPr>
    </w:p>
    <w:p w:rsidR="00685901" w:rsidRDefault="00685901">
      <w:pPr>
        <w:rPr>
          <w:rFonts w:ascii="Times New Roman" w:hAnsi="Times New Roman" w:cs="Times New Roman"/>
        </w:rPr>
      </w:pPr>
    </w:p>
    <w:p w:rsidR="00B87BCB" w:rsidRPr="00FE1D1B" w:rsidRDefault="00B87BCB" w:rsidP="00B87BCB">
      <w:pPr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sz w:val="24"/>
          <w:szCs w:val="24"/>
        </w:rPr>
        <w:t xml:space="preserve">                                                                                                </w:t>
      </w:r>
      <w:r w:rsidRPr="00FE1D1B">
        <w:rPr>
          <w:rFonts w:ascii="Times New Roman" w:hAnsi="Times New Roman" w:cs="Times New Roman"/>
          <w:sz w:val="24"/>
          <w:szCs w:val="24"/>
        </w:rPr>
        <w:t xml:space="preserve">Приложение №8                                                                                                                                </w:t>
      </w:r>
    </w:p>
    <w:p w:rsidR="00B87BCB" w:rsidRPr="00FE1D1B" w:rsidRDefault="00B87BCB" w:rsidP="00B87BCB">
      <w:pPr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к решению Совета сельского </w:t>
      </w:r>
      <w:r w:rsidR="00FE1D1B" w:rsidRPr="00FE1D1B">
        <w:rPr>
          <w:rFonts w:ascii="Times New Roman" w:hAnsi="Times New Roman" w:cs="Times New Roman"/>
          <w:sz w:val="24"/>
          <w:szCs w:val="24"/>
        </w:rPr>
        <w:t>поселения Кармасанский</w:t>
      </w:r>
      <w:r w:rsidRPr="00FE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от </w:t>
      </w:r>
      <w:r w:rsidR="004E61D3">
        <w:rPr>
          <w:rFonts w:ascii="Times New Roman" w:hAnsi="Times New Roman" w:cs="Times New Roman"/>
          <w:sz w:val="24"/>
          <w:szCs w:val="24"/>
        </w:rPr>
        <w:t>04 мая 2017 года №1</w:t>
      </w:r>
      <w:r w:rsidR="00FE1D1B">
        <w:rPr>
          <w:rFonts w:ascii="Times New Roman" w:hAnsi="Times New Roman" w:cs="Times New Roman"/>
          <w:sz w:val="24"/>
          <w:szCs w:val="24"/>
        </w:rPr>
        <w:t>2</w:t>
      </w:r>
      <w:r w:rsidR="00583ABA">
        <w:rPr>
          <w:rFonts w:ascii="Times New Roman" w:hAnsi="Times New Roman" w:cs="Times New Roman"/>
          <w:sz w:val="24"/>
          <w:szCs w:val="24"/>
        </w:rPr>
        <w:t>9</w:t>
      </w:r>
    </w:p>
    <w:p w:rsidR="00B87BCB" w:rsidRPr="00FE1D1B" w:rsidRDefault="00B87BCB" w:rsidP="00B87BCB">
      <w:pPr>
        <w:tabs>
          <w:tab w:val="left" w:pos="3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Pr="00FE1D1B" w:rsidRDefault="00B87BCB" w:rsidP="00B87BCB">
      <w:pPr>
        <w:tabs>
          <w:tab w:val="left" w:pos="3820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1B">
        <w:rPr>
          <w:rFonts w:ascii="Times New Roman" w:hAnsi="Times New Roman" w:cs="Times New Roman"/>
          <w:b/>
          <w:sz w:val="28"/>
          <w:szCs w:val="28"/>
        </w:rPr>
        <w:t>Субвенции, предоставляемые из бюджета сельского поселения Кармасанский сельсовет в районный бюджет, на выполнение передаваемых полномочий в 201</w:t>
      </w:r>
      <w:r w:rsidR="004E61D3">
        <w:rPr>
          <w:rFonts w:ascii="Times New Roman" w:hAnsi="Times New Roman" w:cs="Times New Roman"/>
          <w:b/>
          <w:sz w:val="28"/>
          <w:szCs w:val="28"/>
        </w:rPr>
        <w:t>6</w:t>
      </w:r>
      <w:r w:rsidRPr="00FE1D1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tblpX="499" w:tblpY="10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1772"/>
        <w:gridCol w:w="3953"/>
      </w:tblGrid>
      <w:tr w:rsidR="00B87BCB" w:rsidRPr="00FE1D1B" w:rsidTr="00B87BCB">
        <w:trPr>
          <w:cantSplit/>
          <w:trHeight w:val="1428"/>
        </w:trPr>
        <w:tc>
          <w:tcPr>
            <w:tcW w:w="3383" w:type="dxa"/>
            <w:vAlign w:val="bottom"/>
          </w:tcPr>
          <w:p w:rsidR="00B87BCB" w:rsidRPr="00FE1D1B" w:rsidRDefault="00B87BCB" w:rsidP="00B87BC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CB" w:rsidRPr="00FE1D1B" w:rsidRDefault="00B87BCB" w:rsidP="00B87BC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CB" w:rsidRPr="00FE1D1B" w:rsidRDefault="00B87BCB" w:rsidP="00B87BC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87BCB" w:rsidRPr="00FE1D1B" w:rsidRDefault="00B87BCB" w:rsidP="00B8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CB" w:rsidRPr="00FE1D1B" w:rsidRDefault="00B87BCB" w:rsidP="00B87BC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87BCB" w:rsidRPr="00FE1D1B" w:rsidRDefault="00B87BCB" w:rsidP="00B87BCB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E1D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53" w:type="dxa"/>
            <w:vAlign w:val="center"/>
          </w:tcPr>
          <w:p w:rsidR="00B87BCB" w:rsidRPr="00FE1D1B" w:rsidRDefault="00B87BCB" w:rsidP="00B87BCB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E1D1B">
              <w:rPr>
                <w:rFonts w:ascii="Times New Roman" w:hAnsi="Times New Roman" w:cs="Times New Roman"/>
                <w:sz w:val="28"/>
                <w:szCs w:val="28"/>
              </w:rPr>
              <w:t>Обеспечение жителей</w:t>
            </w:r>
          </w:p>
          <w:p w:rsidR="00B87BCB" w:rsidRPr="00FE1D1B" w:rsidRDefault="00B87BCB" w:rsidP="00B87BCB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E1D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услугами</w:t>
            </w:r>
          </w:p>
          <w:p w:rsidR="00B87BCB" w:rsidRPr="00FE1D1B" w:rsidRDefault="00B87BCB" w:rsidP="00B87BCB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E1D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культуры</w:t>
            </w:r>
          </w:p>
        </w:tc>
      </w:tr>
      <w:tr w:rsidR="00B87BCB" w:rsidRPr="00FE1D1B" w:rsidTr="00B87BCB">
        <w:trPr>
          <w:trHeight w:val="1604"/>
        </w:trPr>
        <w:tc>
          <w:tcPr>
            <w:tcW w:w="3383" w:type="dxa"/>
          </w:tcPr>
          <w:p w:rsidR="00B87BCB" w:rsidRPr="00FE1D1B" w:rsidRDefault="00B87BCB" w:rsidP="00B8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CB" w:rsidRPr="00FE1D1B" w:rsidRDefault="00B87BCB" w:rsidP="00B87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1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Кармасанский сельсовет</w:t>
            </w:r>
          </w:p>
        </w:tc>
        <w:tc>
          <w:tcPr>
            <w:tcW w:w="1772" w:type="dxa"/>
          </w:tcPr>
          <w:p w:rsidR="00B87BCB" w:rsidRPr="00FE1D1B" w:rsidRDefault="00B87BCB" w:rsidP="00B8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CB" w:rsidRPr="00FE1D1B" w:rsidRDefault="00414BB6" w:rsidP="00B87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526 600,00</w:t>
            </w:r>
            <w:r w:rsidR="002F0A19" w:rsidRPr="00FE1D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953" w:type="dxa"/>
          </w:tcPr>
          <w:p w:rsidR="00B87BCB" w:rsidRPr="00FE1D1B" w:rsidRDefault="00B87BCB" w:rsidP="00B87BCB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CB" w:rsidRPr="00FE1D1B" w:rsidRDefault="00414BB6" w:rsidP="00B87BCB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526 600,00</w:t>
            </w:r>
            <w:r w:rsidR="002F0A19" w:rsidRPr="00FE1D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87BCB" w:rsidRPr="00FE1D1B" w:rsidRDefault="00B87BCB" w:rsidP="00B87BCB">
      <w:pPr>
        <w:ind w:firstLine="600"/>
        <w:rPr>
          <w:rFonts w:ascii="Times New Roman" w:hAnsi="Times New Roman" w:cs="Times New Roman"/>
        </w:rPr>
      </w:pPr>
    </w:p>
    <w:p w:rsidR="00B87BCB" w:rsidRPr="00FE1D1B" w:rsidRDefault="00B87BCB" w:rsidP="00B87BCB">
      <w:pPr>
        <w:ind w:firstLine="600"/>
        <w:rPr>
          <w:rFonts w:ascii="Times New Roman" w:hAnsi="Times New Roman" w:cs="Times New Roman"/>
        </w:rPr>
      </w:pPr>
    </w:p>
    <w:p w:rsidR="00B87BCB" w:rsidRPr="00FE1D1B" w:rsidRDefault="00B87BCB" w:rsidP="00B87BCB">
      <w:pPr>
        <w:ind w:left="-840" w:firstLine="600"/>
        <w:jc w:val="right"/>
        <w:rPr>
          <w:rFonts w:ascii="Times New Roman" w:hAnsi="Times New Roman" w:cs="Times New Roman"/>
        </w:rPr>
      </w:pPr>
      <w:r w:rsidRPr="00FE1D1B">
        <w:rPr>
          <w:rFonts w:ascii="Times New Roman" w:hAnsi="Times New Roman" w:cs="Times New Roman"/>
        </w:rPr>
        <w:t xml:space="preserve">                                                                           В рублях                                                                                                                </w:t>
      </w:r>
    </w:p>
    <w:p w:rsidR="00B87BCB" w:rsidRPr="00FD6110" w:rsidRDefault="00B87BCB" w:rsidP="00B87BCB">
      <w:bookmarkStart w:id="2" w:name="_GoBack"/>
      <w:bookmarkEnd w:id="2"/>
    </w:p>
    <w:p w:rsidR="00B87BCB" w:rsidRPr="00FD6110" w:rsidRDefault="00B87BCB" w:rsidP="00B87BCB"/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9127"/>
        <w:gridCol w:w="236"/>
        <w:gridCol w:w="236"/>
      </w:tblGrid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D120E" w:rsidTr="00FE1D1B">
        <w:trPr>
          <w:trHeight w:val="80"/>
        </w:trPr>
        <w:tc>
          <w:tcPr>
            <w:tcW w:w="9127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D120E" w:rsidTr="00FE1D1B">
        <w:trPr>
          <w:trHeight w:val="95"/>
        </w:trPr>
        <w:tc>
          <w:tcPr>
            <w:tcW w:w="9127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4D120E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D120E" w:rsidRPr="00BE3DC7" w:rsidRDefault="004D120E">
      <w:pPr>
        <w:rPr>
          <w:rFonts w:ascii="Times New Roman" w:hAnsi="Times New Roman" w:cs="Times New Roman"/>
        </w:rPr>
      </w:pPr>
    </w:p>
    <w:sectPr w:rsidR="004D120E" w:rsidRPr="00BE3DC7" w:rsidSect="00B87BCB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724"/>
    <w:multiLevelType w:val="hybridMultilevel"/>
    <w:tmpl w:val="50C4F09C"/>
    <w:lvl w:ilvl="0" w:tplc="203E470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7"/>
    <w:rsid w:val="000129DE"/>
    <w:rsid w:val="000A52FC"/>
    <w:rsid w:val="00104A99"/>
    <w:rsid w:val="00181E65"/>
    <w:rsid w:val="00187373"/>
    <w:rsid w:val="001A6AD8"/>
    <w:rsid w:val="001B1AB6"/>
    <w:rsid w:val="001D16C3"/>
    <w:rsid w:val="001E451C"/>
    <w:rsid w:val="00201E7B"/>
    <w:rsid w:val="00222F5B"/>
    <w:rsid w:val="002B102E"/>
    <w:rsid w:val="002C392C"/>
    <w:rsid w:val="002C40AB"/>
    <w:rsid w:val="002F0A19"/>
    <w:rsid w:val="00307240"/>
    <w:rsid w:val="00331B5E"/>
    <w:rsid w:val="00333327"/>
    <w:rsid w:val="0034059C"/>
    <w:rsid w:val="003415F0"/>
    <w:rsid w:val="003427A5"/>
    <w:rsid w:val="003471F1"/>
    <w:rsid w:val="003742D5"/>
    <w:rsid w:val="003E5939"/>
    <w:rsid w:val="00414BB6"/>
    <w:rsid w:val="00421A06"/>
    <w:rsid w:val="004725F0"/>
    <w:rsid w:val="00490532"/>
    <w:rsid w:val="004B5EC5"/>
    <w:rsid w:val="004D0991"/>
    <w:rsid w:val="004D120E"/>
    <w:rsid w:val="004E61D3"/>
    <w:rsid w:val="004E7954"/>
    <w:rsid w:val="004F4BEC"/>
    <w:rsid w:val="00500D2C"/>
    <w:rsid w:val="0051504C"/>
    <w:rsid w:val="00561997"/>
    <w:rsid w:val="00565DEA"/>
    <w:rsid w:val="00583ABA"/>
    <w:rsid w:val="00595DC9"/>
    <w:rsid w:val="005A179E"/>
    <w:rsid w:val="005D6DEE"/>
    <w:rsid w:val="00612B8B"/>
    <w:rsid w:val="00684326"/>
    <w:rsid w:val="00685901"/>
    <w:rsid w:val="00690B12"/>
    <w:rsid w:val="00703163"/>
    <w:rsid w:val="00774F09"/>
    <w:rsid w:val="007773A7"/>
    <w:rsid w:val="007A1AAA"/>
    <w:rsid w:val="007D1AEC"/>
    <w:rsid w:val="007D7CA6"/>
    <w:rsid w:val="007F5D58"/>
    <w:rsid w:val="00820693"/>
    <w:rsid w:val="00844561"/>
    <w:rsid w:val="00852B89"/>
    <w:rsid w:val="00871DEA"/>
    <w:rsid w:val="00876818"/>
    <w:rsid w:val="008E42A3"/>
    <w:rsid w:val="0091047F"/>
    <w:rsid w:val="00A04956"/>
    <w:rsid w:val="00A349E5"/>
    <w:rsid w:val="00AA09F3"/>
    <w:rsid w:val="00AC000E"/>
    <w:rsid w:val="00B87BCB"/>
    <w:rsid w:val="00BD5E77"/>
    <w:rsid w:val="00BE3DC7"/>
    <w:rsid w:val="00C56B61"/>
    <w:rsid w:val="00C740D6"/>
    <w:rsid w:val="00C831D1"/>
    <w:rsid w:val="00C973E3"/>
    <w:rsid w:val="00CB3A6A"/>
    <w:rsid w:val="00CC1D9F"/>
    <w:rsid w:val="00CD0D13"/>
    <w:rsid w:val="00D928D8"/>
    <w:rsid w:val="00E01B5C"/>
    <w:rsid w:val="00E27144"/>
    <w:rsid w:val="00E460BB"/>
    <w:rsid w:val="00E64A46"/>
    <w:rsid w:val="00EA3709"/>
    <w:rsid w:val="00EC10C2"/>
    <w:rsid w:val="00F1756A"/>
    <w:rsid w:val="00F401A0"/>
    <w:rsid w:val="00FC478B"/>
    <w:rsid w:val="00FD671E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C255"/>
  <w15:docId w15:val="{17B8923A-613C-4DB9-AF22-C4AA7A41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99"/>
    <w:pPr>
      <w:ind w:left="720"/>
      <w:contextualSpacing/>
    </w:pPr>
  </w:style>
  <w:style w:type="paragraph" w:customStyle="1" w:styleId="ConsPlusTitle">
    <w:name w:val="ConsPlusTitle"/>
    <w:uiPriority w:val="99"/>
    <w:rsid w:val="00B87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87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E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A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4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0A79-3F67-4B79-9DA8-089BB3A8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1Администратор</dc:creator>
  <cp:lastModifiedBy>1</cp:lastModifiedBy>
  <cp:revision>15</cp:revision>
  <cp:lastPrinted>2017-05-31T05:38:00Z</cp:lastPrinted>
  <dcterms:created xsi:type="dcterms:W3CDTF">2017-05-04T10:11:00Z</dcterms:created>
  <dcterms:modified xsi:type="dcterms:W3CDTF">2017-05-31T05:53:00Z</dcterms:modified>
</cp:coreProperties>
</file>