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F1" w:rsidRPr="00AA74F1" w:rsidRDefault="00AA74F1" w:rsidP="00AA74F1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P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P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A74F1" w:rsidRPr="00AA74F1" w:rsidRDefault="00AA74F1" w:rsidP="00AA74F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A7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 определении способа расчета расстояния от организаций и (или) объектов  до границ   прилегающих территорий,   на которых не допускается розничная продажа алкогольной продукции, на территории сельского поселения Кармасанский сельсовет муниципального района Уфимский район Республики Башкортостан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</w:t>
      </w:r>
      <w:proofErr w:type="gramEnd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власти </w:t>
      </w: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субъектов Российской Федерации мест массового скопления граждан</w:t>
      </w:r>
      <w:proofErr w:type="gramEnd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ПОСТАНОВЛЯЮ: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Кармасанский сельсовет муниципального района Уфимский район Республики Башкортостан в размере </w:t>
      </w:r>
      <w:r w:rsidRPr="00AA74F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25 метров: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A74F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 от детских, образовательных, медицинских организаций и объектов спорта;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A74F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Башкортостан;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A74F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 от объектов военного назначения.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Установить, что территория, прилегающая к организациям и (или) объектам, указанным в пункте 1 настоящего постановления,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решения (дополнительная территория).</w:t>
      </w:r>
      <w:proofErr w:type="gramEnd"/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Дополнительная территория определяется: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  <w:proofErr w:type="gramEnd"/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решения, до входа для посетителей в стационарный торговый объект.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Кармасанский сельсовет муниципального района Уфимский район  Республики Башкортостан: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границы прилегающей территории устанавливаются постановлением Администрации сельского поселения Кармасанский  сельсовет муниципального района Уфимский район Республики Башкортостан на расстоянии, определяемом в метрах, по радиусу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пункте 1 настоящего решения (при отсутствии обособленной территории), без</w:t>
      </w:r>
      <w:proofErr w:type="gramEnd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учета рельефа территории и искусственных преград;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размещении организаций и (или) объектов, указанных в пункте 1 настоящего решения, в одном здании (строении, сооружении) с торговым объектом (объектом общественного питания),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  <w:proofErr w:type="gramEnd"/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Утвердить перечень организаций и (или) объектов, на прилегающих территориях к которым не допускается розничная продажа алкогольной продукции (Приложение №1)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</w:t>
      </w: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сельского поселения Кармасанский сельсовет муниципального района Уфимский район Республики Башкортостан в срок не позднее 1 месяца со дня принятия постановления об утверждении перечня организаций и (или) объектов, на прилегающих территориях к которым не допускается розничная продажа алкогольной продукции, направить соответствующую информацию в орган исполнительной власти Республики Башкортостан, осуществляющий лицензирование розничной продажи алкогольной продукции, а также администрацию муниципального района Уфимский</w:t>
      </w:r>
      <w:proofErr w:type="gramEnd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Башкортостан.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размещении (открытии) новых организаций и (или) объектов, указанных в пункте 1 настоящего решения, границы прилегающих к ним территорий определяются в срок не более 2 месяцев после размещения (открытия) указанных организаций и (или) объектов.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случае</w:t>
      </w: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при определении (пересмотре) границ прилегающих территорий в зону запрета розничной продажи алкогольной продукции попадают торговые объекты (объекты общественного питания), осуществляющие розничную продажу алкогольной продукции на основании соответствующих лицензий, то данные торговые объекты и объекты общественного питания имеют право продолжить реализацию алкогольной продукции до окончания сроков действия лицензий на розничную продажу алкогольной продукции.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Опубликовать настоящее постановление на официальном сайте сельского поселения Кармасанский сельсовет муниципального района Уфимский район  Республики Башкортостан, а также на официальном сайте администрации муниципального района Уфимский район Республики Башкортостан.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gram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  </w:t>
      </w:r>
      <w:proofErr w:type="spellStart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А.Н.Фаткуллин</w:t>
      </w:r>
      <w:proofErr w:type="spellEnd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№1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главы 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Кармасанский сельсовет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 район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</w:t>
      </w:r>
      <w:bookmarkStart w:id="0" w:name="_GoBack"/>
      <w:bookmarkEnd w:id="0"/>
      <w:r w:rsidRPr="00AA7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г.</w:t>
      </w: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</w:t>
      </w:r>
    </w:p>
    <w:p w:rsidR="00AA74F1" w:rsidRPr="00AA74F1" w:rsidRDefault="00AA74F1" w:rsidP="00AA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74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организаций и (или) объектов, на прилегающих территориях к которым не допускается розничная продажа алкогольной продукции</w:t>
      </w:r>
    </w:p>
    <w:p w:rsidR="00AA74F1" w:rsidRPr="00AA74F1" w:rsidRDefault="00AA74F1" w:rsidP="00AA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A74F1" w:rsidRPr="00AA74F1" w:rsidRDefault="00AA74F1" w:rsidP="00AA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2783"/>
        <w:gridCol w:w="3260"/>
        <w:gridCol w:w="2942"/>
      </w:tblGrid>
      <w:tr w:rsidR="00AA74F1" w:rsidRPr="00AA74F1" w:rsidTr="00AA74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74F1" w:rsidRPr="00AA74F1" w:rsidRDefault="00AA74F1" w:rsidP="00AA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AA74F1" w:rsidRPr="00AA74F1" w:rsidTr="00AA74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армасан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450582  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Уфимский район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армасан</w:t>
            </w:r>
            <w:proofErr w:type="spellEnd"/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 w:rsidRPr="00AA74F1">
              <w:rPr>
                <w:rFonts w:ascii="Times New Roman" w:hAnsi="Times New Roman"/>
                <w:sz w:val="28"/>
                <w:szCs w:val="28"/>
              </w:rPr>
              <w:t>, д.2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450582  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Уфимский район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армасан</w:t>
            </w:r>
            <w:proofErr w:type="spellEnd"/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 w:rsidRPr="00AA74F1">
              <w:rPr>
                <w:rFonts w:ascii="Times New Roman" w:hAnsi="Times New Roman"/>
                <w:sz w:val="28"/>
                <w:szCs w:val="28"/>
              </w:rPr>
              <w:t>, д.2</w:t>
            </w:r>
          </w:p>
        </w:tc>
      </w:tr>
      <w:tr w:rsidR="00AA74F1" w:rsidRPr="00AA74F1" w:rsidTr="00AA74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МДОБУ детский сад «Колосок»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450582  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Уфимский район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армасан</w:t>
            </w:r>
            <w:proofErr w:type="spellEnd"/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 w:rsidRPr="00AA74F1">
              <w:rPr>
                <w:rFonts w:ascii="Times New Roman" w:hAnsi="Times New Roman"/>
                <w:sz w:val="28"/>
                <w:szCs w:val="28"/>
              </w:rPr>
              <w:t>, д.1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450582  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Уфимский район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армасан</w:t>
            </w:r>
            <w:proofErr w:type="spellEnd"/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 w:rsidRPr="00AA74F1"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</w:tr>
      <w:tr w:rsidR="00AA74F1" w:rsidRPr="00AA74F1" w:rsidTr="00AA74F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Кармасанский фельдшерско-акушерский  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450582  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Уфимский район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армасан</w:t>
            </w:r>
            <w:proofErr w:type="spellEnd"/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AA74F1">
              <w:rPr>
                <w:rFonts w:ascii="Times New Roman" w:hAnsi="Times New Roman"/>
                <w:sz w:val="28"/>
                <w:szCs w:val="28"/>
              </w:rPr>
              <w:t>, д.4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450582  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>Уфимский район</w:t>
            </w:r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r w:rsidRPr="00AA7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армасан</w:t>
            </w:r>
            <w:proofErr w:type="spellEnd"/>
          </w:p>
          <w:p w:rsidR="00AA74F1" w:rsidRPr="00AA74F1" w:rsidRDefault="00AA74F1" w:rsidP="00AA74F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F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A74F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A74F1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AA74F1"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</w:tr>
    </w:tbl>
    <w:p w:rsidR="00AA74F1" w:rsidRPr="00AA74F1" w:rsidRDefault="00AA74F1" w:rsidP="00AA7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4F1" w:rsidRPr="00AA74F1" w:rsidRDefault="00AA74F1" w:rsidP="00AA74F1">
      <w:pPr>
        <w:spacing w:after="0" w:line="240" w:lineRule="auto"/>
        <w:ind w:firstLine="1134"/>
        <w:rPr>
          <w:rFonts w:ascii="Times New Roman" w:eastAsia="Calibri" w:hAnsi="Times New Roman" w:cs="Times New Roman"/>
          <w:sz w:val="28"/>
          <w:szCs w:val="28"/>
        </w:rPr>
      </w:pPr>
    </w:p>
    <w:p w:rsidR="00A6362E" w:rsidRDefault="00A6362E"/>
    <w:sectPr w:rsidR="00A6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8D"/>
    <w:rsid w:val="00A0218D"/>
    <w:rsid w:val="00A6362E"/>
    <w:rsid w:val="00A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2016-03-30T10:52:00Z</dcterms:created>
  <dcterms:modified xsi:type="dcterms:W3CDTF">2016-03-30T10:53:00Z</dcterms:modified>
</cp:coreProperties>
</file>